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E5" w:rsidRPr="00A42AD3" w:rsidRDefault="00142EE5" w:rsidP="00BF1441">
      <w:pPr>
        <w:pStyle w:val="Normal1"/>
        <w:tabs>
          <w:tab w:val="left" w:pos="1418"/>
        </w:tabs>
        <w:spacing w:after="120"/>
        <w:ind w:left="4395"/>
        <w:jc w:val="right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AD3">
        <w:rPr>
          <w:rFonts w:ascii="Times New Roman" w:hAnsi="Times New Roman" w:cs="Times New Roman"/>
          <w:b/>
          <w:sz w:val="22"/>
          <w:szCs w:val="22"/>
          <w:lang w:val="ru-RU"/>
        </w:rPr>
        <w:t>УТВЕРЖДЕНО</w:t>
      </w:r>
    </w:p>
    <w:p w:rsidR="00142EE5" w:rsidRPr="00A42AD3" w:rsidRDefault="00142EE5" w:rsidP="00BF1441">
      <w:pPr>
        <w:pStyle w:val="Normal1"/>
        <w:tabs>
          <w:tab w:val="left" w:pos="1418"/>
          <w:tab w:val="left" w:pos="4395"/>
        </w:tabs>
        <w:ind w:left="4395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42AD3">
        <w:rPr>
          <w:rFonts w:ascii="Times New Roman" w:hAnsi="Times New Roman" w:cs="Times New Roman"/>
          <w:b/>
          <w:sz w:val="22"/>
          <w:szCs w:val="22"/>
          <w:lang w:val="ru-RU"/>
        </w:rPr>
        <w:t>Советом директоров</w:t>
      </w:r>
    </w:p>
    <w:p w:rsidR="00142EE5" w:rsidRPr="00A42AD3" w:rsidRDefault="00843AFF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rPr>
          <w:rFonts w:ascii="Times New Roman" w:hAnsi="Times New Roman"/>
          <w:b/>
          <w:snapToGrid/>
          <w:sz w:val="22"/>
          <w:szCs w:val="22"/>
        </w:rPr>
      </w:pPr>
      <w:r w:rsidRPr="00A42AD3">
        <w:rPr>
          <w:rFonts w:ascii="Times New Roman" w:hAnsi="Times New Roman"/>
          <w:b/>
          <w:snapToGrid/>
          <w:sz w:val="22"/>
          <w:szCs w:val="22"/>
        </w:rPr>
        <w:t xml:space="preserve">Публичного </w:t>
      </w:r>
      <w:r w:rsidR="00142EE5" w:rsidRPr="00A42AD3">
        <w:rPr>
          <w:rFonts w:ascii="Times New Roman" w:hAnsi="Times New Roman"/>
          <w:b/>
          <w:snapToGrid/>
          <w:sz w:val="22"/>
          <w:szCs w:val="22"/>
        </w:rPr>
        <w:t>акционерного общества</w:t>
      </w:r>
    </w:p>
    <w:p w:rsidR="00142EE5" w:rsidRPr="00A42AD3" w:rsidRDefault="00142EE5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“</w:t>
      </w:r>
      <w:r w:rsidRPr="00A42AD3">
        <w:rPr>
          <w:rFonts w:ascii="Times New Roman" w:hAnsi="Times New Roman"/>
          <w:b/>
          <w:snapToGrid/>
          <w:sz w:val="22"/>
          <w:szCs w:val="22"/>
        </w:rPr>
        <w:t>Клиринговый центр МФБ</w:t>
      </w:r>
      <w:r w:rsidRPr="00A42AD3">
        <w:rPr>
          <w:rFonts w:ascii="Times New Roman" w:hAnsi="Times New Roman"/>
          <w:b/>
          <w:sz w:val="22"/>
          <w:szCs w:val="22"/>
        </w:rPr>
        <w:t>”</w:t>
      </w:r>
    </w:p>
    <w:p w:rsidR="00142EE5" w:rsidRPr="00A42AD3" w:rsidRDefault="00393C06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</w:rPr>
      </w:pPr>
      <w:r w:rsidRPr="00A42AD3">
        <w:rPr>
          <w:rFonts w:ascii="Times New Roman" w:hAnsi="Times New Roman"/>
          <w:b/>
          <w:snapToGrid/>
          <w:sz w:val="22"/>
          <w:szCs w:val="22"/>
        </w:rPr>
        <w:t>(протокол № 6/72/2015 от 25.08.2015</w:t>
      </w:r>
      <w:r w:rsidR="00142EE5" w:rsidRPr="00A42AD3">
        <w:rPr>
          <w:rFonts w:ascii="Times New Roman" w:hAnsi="Times New Roman"/>
          <w:b/>
          <w:snapToGrid/>
          <w:sz w:val="22"/>
          <w:szCs w:val="22"/>
        </w:rPr>
        <w:t>)</w:t>
      </w:r>
    </w:p>
    <w:p w:rsidR="0073772F" w:rsidRPr="00A42AD3" w:rsidRDefault="0073772F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</w:rPr>
      </w:pPr>
    </w:p>
    <w:p w:rsidR="00023F24" w:rsidRPr="00A42AD3" w:rsidRDefault="00023F24" w:rsidP="00023F24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rPr>
          <w:rFonts w:ascii="Times New Roman" w:hAnsi="Times New Roman"/>
          <w:b/>
          <w:snapToGrid/>
          <w:sz w:val="22"/>
          <w:szCs w:val="22"/>
        </w:rPr>
      </w:pPr>
    </w:p>
    <w:p w:rsidR="00023F24" w:rsidRPr="00A42AD3" w:rsidRDefault="00023F24" w:rsidP="00023F24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rPr>
          <w:rFonts w:ascii="Times New Roman" w:hAnsi="Times New Roman"/>
          <w:b/>
          <w:snapToGrid/>
          <w:sz w:val="22"/>
          <w:szCs w:val="22"/>
        </w:rPr>
      </w:pPr>
    </w:p>
    <w:p w:rsidR="0073772F" w:rsidRDefault="0073772F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  <w:lang w:val="en-US"/>
        </w:rPr>
      </w:pPr>
    </w:p>
    <w:p w:rsidR="00F869B6" w:rsidRPr="00F869B6" w:rsidRDefault="00F869B6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  <w:lang w:val="en-US"/>
        </w:rPr>
      </w:pPr>
    </w:p>
    <w:p w:rsidR="00040D87" w:rsidRPr="00A42AD3" w:rsidRDefault="00040D87" w:rsidP="00BF1441">
      <w:pPr>
        <w:pStyle w:val="aff2"/>
        <w:keepNext/>
        <w:widowControl w:val="0"/>
        <w:tabs>
          <w:tab w:val="left" w:pos="1418"/>
        </w:tabs>
        <w:autoSpaceDE w:val="0"/>
        <w:autoSpaceDN w:val="0"/>
        <w:ind w:left="4395" w:right="-2"/>
        <w:jc w:val="right"/>
        <w:outlineLvl w:val="0"/>
        <w:rPr>
          <w:rFonts w:ascii="Times New Roman" w:hAnsi="Times New Roman"/>
          <w:b/>
          <w:snapToGrid/>
          <w:sz w:val="22"/>
          <w:szCs w:val="22"/>
        </w:rPr>
      </w:pPr>
    </w:p>
    <w:p w:rsidR="00A44483" w:rsidRDefault="00A44483" w:rsidP="00A44483">
      <w:pPr>
        <w:pStyle w:val="Normal1"/>
        <w:tabs>
          <w:tab w:val="left" w:pos="1418"/>
        </w:tabs>
        <w:spacing w:after="120"/>
        <w:ind w:left="4395"/>
        <w:rPr>
          <w:rFonts w:ascii="Times New Roman" w:hAnsi="Times New Roman" w:cs="Times New Roman"/>
          <w:b/>
          <w:sz w:val="22"/>
          <w:szCs w:val="22"/>
        </w:rPr>
      </w:pPr>
    </w:p>
    <w:p w:rsidR="00F869B6" w:rsidRPr="00F869B6" w:rsidRDefault="00F869B6" w:rsidP="00A44483">
      <w:pPr>
        <w:pStyle w:val="Normal1"/>
        <w:tabs>
          <w:tab w:val="left" w:pos="1418"/>
        </w:tabs>
        <w:spacing w:after="120"/>
        <w:ind w:left="4395"/>
        <w:rPr>
          <w:rFonts w:ascii="Times New Roman" w:hAnsi="Times New Roman" w:cs="Times New Roman"/>
          <w:b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keepNext/>
        <w:tabs>
          <w:tab w:val="clear" w:pos="880"/>
          <w:tab w:val="left" w:pos="1418"/>
        </w:tabs>
        <w:autoSpaceDE w:val="0"/>
        <w:autoSpaceDN w:val="0"/>
        <w:spacing w:before="120"/>
        <w:ind w:left="6946" w:right="-2" w:firstLine="0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pStyle w:val="Headcenter"/>
        <w:tabs>
          <w:tab w:val="left" w:pos="1418"/>
        </w:tabs>
        <w:spacing w:before="480" w:after="120"/>
        <w:rPr>
          <w:rFonts w:ascii="Times New Roman" w:hAnsi="Times New Roman" w:cs="Times New Roman"/>
          <w:sz w:val="28"/>
          <w:szCs w:val="28"/>
        </w:rPr>
      </w:pPr>
      <w:r w:rsidRPr="00A42AD3">
        <w:rPr>
          <w:rFonts w:ascii="Times New Roman" w:hAnsi="Times New Roman" w:cs="Times New Roman"/>
          <w:sz w:val="28"/>
          <w:szCs w:val="28"/>
        </w:rPr>
        <w:t>ПРАВИЛА ОСУЩЕСТВЛЕНИЯ</w:t>
      </w:r>
      <w:r w:rsidRPr="00A42AD3">
        <w:rPr>
          <w:rFonts w:ascii="Times New Roman" w:hAnsi="Times New Roman" w:cs="Times New Roman"/>
          <w:sz w:val="28"/>
          <w:szCs w:val="28"/>
        </w:rPr>
        <w:br/>
        <w:t>КЛИРИНГОВОЙ ДЕЯТЕЛЬНОСТИ</w:t>
      </w:r>
      <w:r w:rsidRPr="00A42AD3">
        <w:rPr>
          <w:rFonts w:ascii="Times New Roman" w:hAnsi="Times New Roman" w:cs="Times New Roman"/>
          <w:sz w:val="28"/>
          <w:szCs w:val="28"/>
        </w:rPr>
        <w:br/>
        <w:t>на рынке ценных бумаг</w:t>
      </w:r>
    </w:p>
    <w:p w:rsidR="00A44483" w:rsidRPr="00A42AD3" w:rsidRDefault="00843AFF" w:rsidP="00A44483">
      <w:pPr>
        <w:pStyle w:val="Headcenter"/>
        <w:tabs>
          <w:tab w:val="left" w:pos="1418"/>
        </w:tabs>
        <w:spacing w:before="0" w:after="0"/>
        <w:outlineLvl w:val="0"/>
        <w:rPr>
          <w:rFonts w:ascii="Times New Roman" w:hAnsi="Times New Roman" w:cs="Times New Roman"/>
          <w:sz w:val="28"/>
          <w:szCs w:val="28"/>
        </w:rPr>
      </w:pPr>
      <w:r w:rsidRPr="00A42AD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A44483" w:rsidRPr="00A42AD3">
        <w:rPr>
          <w:rFonts w:ascii="Times New Roman" w:hAnsi="Times New Roman" w:cs="Times New Roman"/>
          <w:sz w:val="28"/>
          <w:szCs w:val="28"/>
        </w:rPr>
        <w:t>акционерного общества</w:t>
      </w: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42AD3">
        <w:rPr>
          <w:rFonts w:ascii="Times New Roman" w:hAnsi="Times New Roman" w:cs="Times New Roman"/>
          <w:sz w:val="28"/>
          <w:szCs w:val="28"/>
        </w:rPr>
        <w:t>“Клиринговый центр МФБ”</w:t>
      </w: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A42AD3" w:rsidRDefault="00A44483" w:rsidP="00A44483">
      <w:pPr>
        <w:pStyle w:val="aff2"/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120"/>
        <w:rPr>
          <w:rFonts w:ascii="Times New Roman" w:hAnsi="Times New Roman" w:cs="Times New Roman"/>
          <w:b w:val="0"/>
          <w:sz w:val="22"/>
          <w:szCs w:val="22"/>
        </w:rPr>
      </w:pPr>
    </w:p>
    <w:p w:rsidR="00A44483" w:rsidRPr="00A42AD3" w:rsidRDefault="00A44483" w:rsidP="00A44483">
      <w:pPr>
        <w:pStyle w:val="Headcenter"/>
        <w:tabs>
          <w:tab w:val="left" w:pos="1418"/>
        </w:tabs>
        <w:spacing w:before="0" w:after="120"/>
        <w:outlineLvl w:val="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br w:type="page"/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ОГЛАВЛЕНИЕ </w:t>
      </w:r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F80042">
        <w:rPr>
          <w:rFonts w:ascii="Times New Roman" w:hAnsi="Times New Roman" w:cs="Times New Roman"/>
          <w:sz w:val="22"/>
          <w:szCs w:val="22"/>
        </w:rPr>
        <w:fldChar w:fldCharType="begin"/>
      </w:r>
      <w:r w:rsidR="00A44483" w:rsidRPr="00A42AD3">
        <w:rPr>
          <w:rFonts w:ascii="Times New Roman" w:hAnsi="Times New Roman" w:cs="Times New Roman"/>
          <w:sz w:val="22"/>
          <w:szCs w:val="22"/>
        </w:rPr>
        <w:instrText xml:space="preserve"> TOC \o "1-2" \h \z \t "Заголовок 3;3;Title 1;1;Title 3;3;Title 2;2" </w:instrText>
      </w:r>
      <w:r w:rsidRPr="00F80042">
        <w:rPr>
          <w:rFonts w:ascii="Times New Roman" w:hAnsi="Times New Roman" w:cs="Times New Roman"/>
          <w:sz w:val="22"/>
          <w:szCs w:val="22"/>
        </w:rPr>
        <w:fldChar w:fldCharType="separate"/>
      </w:r>
      <w:hyperlink w:anchor="_Toc434318916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I.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ОБЩИЕ ПОЛОЖЕНИЯ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17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Определения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18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Общие положения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19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проведения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0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4.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Взаимодействие КЦ с Организатором торговли, Расчетной организацией, Расчетным депозитарием и техническим центром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1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5.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Общие правила использования информации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2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6.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Клиринговые регистры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3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7.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Виды торговых и клиринговых счетов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4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II.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ПРАВА И ОБЯЗАННОСТИ КЦ И УЧАСТНИКОВ КЛИРИНГА. ТРЕБОВАНИЯ К УЧАСТНИКАМ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5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8.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Права, обязанности и ответственность КЦ и Участников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6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9.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Требования к Участникам клиринга, допущенным к клиринговому обслуживанию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7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10.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Регистрация в качестве Участника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8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11.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Требования к Участникам клиринга по предоставлению финансовой отчетности в КЦ и их финансовой устойчивости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29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12.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Допуск к клиринговому обслуживанию, приостановление, возобновление и прекращение допуска к клиринговому обслуживанию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0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13.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оплаты услуг КЦ, Организатора торговли и технического центра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1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III.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МЕРЫ, НАПРАВЛЕННЫЕ НА УПРАВЛЕНИЕ РИСКАМИ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2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14.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Способы снижения рисков при осуществлении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3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15.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Обеспечение исполнения обязательств Участников клиринга. Условия соглашения об индивидуальном клиринговом обеспечении и коллективном клиринговом обеспечении.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4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16.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расчета величины Доступных средств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7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17.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Гарантийные фонды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8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IV.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ПОРЯДОК ПРОВЕДЕНИЯ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39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18.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взаимодействия с Организатором торговли при подаче Заявок и заключении Договоров. Прием Поручений на клиринг внебиржевых договоров. Порядок и условия допуска обязательств к клирингу.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0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19.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Маржинальные требования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1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20.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внесения, использования и возврата Средств обеспечения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2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21.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внесения и возврата взноса в Гарантийные фонды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3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22.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формирования клиринговых пулов. Порядок исполнения / прекращения обязательств, допущенных к клирингу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5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23.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урегулирования ненадлежащего исполнения обязательств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6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24.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использования и возмещения Гарантийных фондов.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7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25.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Договор репо КЦ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8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26.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передачи Доходов по Договорам репо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49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27.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Действия, направленные на исполнение обязательств Участников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0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28.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формирования клирингового пула для расчетов по итогам Торгов. Порядок исполнения / прекращения обязательств по расчетам по итогам Торгов.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1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29.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Задолженность по денежному регистру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2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V.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ПОРЯДОК И СПОСОБЫ ВЗАИМОДЕЙСТВИЯ КЦ, УЧАСТНИКОВ КЛИРИНГА, РАСЧЕТНОЙ ОРГАНИЗАЦИИ, РАСЧЕТНОГО ДЕПОЗИТАРИЯ, ОРГАНИЗАТОРА ТОРГОВЛИ. ОТЧЕТЫ КЦ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3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30.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взаимодействия КЦ с Расчетной организацией, Расчетным депозитарием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4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31.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взаимодействия КЦ с Организатором торговли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5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32.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6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33.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Отчеты КЦ и иная информация, которую КЦ вправе предоставлять Участникам клиринга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15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7" w:history="1">
        <w:r w:rsidR="00A42AD3" w:rsidRPr="00D13946">
          <w:rPr>
            <w:rStyle w:val="aff1"/>
            <w:rFonts w:ascii="Times New Roman" w:eastAsiaTheme="majorEastAsia" w:hAnsi="Times New Roman" w:cs="Times New Roman"/>
          </w:rPr>
          <w:t>РАЗДЕЛ VI.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 w:cs="Times New Roman"/>
          </w:rPr>
          <w:t>ПРОЧИЕ УСЛОВИЯ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8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34.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действия КЦ при операциях с ценными бумагами вследствие корпоративных событий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59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35.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Хранение и учет документов и информации внутреннего учета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A42AD3" w:rsidRDefault="00F80042">
      <w:pPr>
        <w:pStyle w:val="37"/>
        <w:rPr>
          <w:rFonts w:asciiTheme="minorHAnsi" w:eastAsiaTheme="minorEastAsia" w:hAnsiTheme="minorHAnsi" w:cstheme="minorBidi"/>
          <w:snapToGrid/>
          <w:sz w:val="22"/>
          <w:szCs w:val="22"/>
        </w:rPr>
      </w:pPr>
      <w:hyperlink w:anchor="_Toc434318960" w:history="1">
        <w:r w:rsidR="00A42AD3" w:rsidRPr="00D13946">
          <w:rPr>
            <w:rStyle w:val="aff1"/>
            <w:rFonts w:ascii="Times New Roman" w:eastAsiaTheme="majorEastAsia" w:hAnsi="Times New Roman"/>
          </w:rPr>
          <w:t>Статья 36.</w:t>
        </w:r>
        <w:r w:rsidR="00A42AD3">
          <w:rPr>
            <w:rFonts w:asciiTheme="minorHAnsi" w:eastAsiaTheme="minorEastAsia" w:hAnsiTheme="minorHAnsi" w:cstheme="minorBidi"/>
            <w:snapToGrid/>
            <w:sz w:val="22"/>
            <w:szCs w:val="22"/>
          </w:rPr>
          <w:tab/>
        </w:r>
        <w:r w:rsidR="00A42AD3" w:rsidRPr="00D13946">
          <w:rPr>
            <w:rStyle w:val="aff1"/>
            <w:rFonts w:ascii="Times New Roman" w:eastAsiaTheme="majorEastAsia" w:hAnsi="Times New Roman"/>
          </w:rPr>
          <w:t>Порядок урегулирования неисполненных обязательств в случае прекращения клирингового обслуживания</w:t>
        </w:r>
        <w:r w:rsidR="00A42AD3">
          <w:rPr>
            <w:webHidden/>
          </w:rPr>
          <w:tab/>
        </w:r>
        <w:r>
          <w:rPr>
            <w:webHidden/>
          </w:rPr>
          <w:fldChar w:fldCharType="begin"/>
        </w:r>
        <w:r w:rsidR="00A42AD3">
          <w:rPr>
            <w:webHidden/>
          </w:rPr>
          <w:instrText xml:space="preserve"> PAGEREF _Toc434318960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AD3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44483" w:rsidRPr="00A42AD3" w:rsidRDefault="00F80042" w:rsidP="00D7102C">
      <w:pPr>
        <w:pStyle w:val="15"/>
        <w:rPr>
          <w:rFonts w:ascii="Times New Roman" w:hAnsi="Times New Roman" w:cs="Times New Roman"/>
          <w:szCs w:val="20"/>
        </w:rPr>
      </w:pPr>
      <w:r w:rsidRPr="00A42AD3">
        <w:rPr>
          <w:rFonts w:ascii="Times New Roman" w:hAnsi="Times New Roman"/>
          <w:sz w:val="22"/>
          <w:szCs w:val="22"/>
        </w:rPr>
        <w:fldChar w:fldCharType="end"/>
      </w:r>
      <w:r w:rsidR="00A44483" w:rsidRPr="00A42AD3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A42AD3">
        <w:rPr>
          <w:rFonts w:ascii="Times New Roman" w:hAnsi="Times New Roman" w:cs="Times New Roman"/>
          <w:szCs w:val="20"/>
        </w:rPr>
        <w:t>1</w:t>
      </w:r>
      <w:r w:rsidR="00A44483" w:rsidRPr="00A42AD3">
        <w:rPr>
          <w:rFonts w:ascii="Times New Roman" w:hAnsi="Times New Roman" w:cs="Times New Roman"/>
          <w:szCs w:val="20"/>
        </w:rPr>
        <w:t>.</w:t>
      </w:r>
      <w:r w:rsidR="004A025F" w:rsidRPr="00A42AD3">
        <w:rPr>
          <w:rFonts w:ascii="Times New Roman" w:hAnsi="Times New Roman" w:cs="Times New Roman"/>
          <w:szCs w:val="20"/>
        </w:rPr>
        <w:t xml:space="preserve"> </w:t>
      </w:r>
      <w:r w:rsidR="00D7102C" w:rsidRPr="00A42AD3">
        <w:rPr>
          <w:rFonts w:ascii="Times New Roman" w:hAnsi="Times New Roman" w:cs="Times New Roman"/>
          <w:szCs w:val="20"/>
        </w:rPr>
        <w:t>Перечень д</w:t>
      </w:r>
      <w:r w:rsidR="004A025F" w:rsidRPr="00A42AD3">
        <w:rPr>
          <w:rFonts w:ascii="Times New Roman" w:hAnsi="Times New Roman" w:cs="Times New Roman"/>
          <w:szCs w:val="20"/>
        </w:rPr>
        <w:t>окумент</w:t>
      </w:r>
      <w:r w:rsidR="00D7102C" w:rsidRPr="00A42AD3">
        <w:rPr>
          <w:rFonts w:ascii="Times New Roman" w:hAnsi="Times New Roman" w:cs="Times New Roman"/>
          <w:szCs w:val="20"/>
        </w:rPr>
        <w:t>ов</w:t>
      </w:r>
      <w:r w:rsidR="004A025F" w:rsidRPr="00A42AD3">
        <w:rPr>
          <w:rFonts w:ascii="Times New Roman" w:hAnsi="Times New Roman" w:cs="Times New Roman"/>
          <w:szCs w:val="20"/>
        </w:rPr>
        <w:t>, необходимы</w:t>
      </w:r>
      <w:r w:rsidR="00D7102C" w:rsidRPr="00A42AD3">
        <w:rPr>
          <w:rFonts w:ascii="Times New Roman" w:hAnsi="Times New Roman" w:cs="Times New Roman"/>
          <w:szCs w:val="20"/>
        </w:rPr>
        <w:t>х</w:t>
      </w:r>
      <w:r w:rsidR="004A025F" w:rsidRPr="00A42AD3">
        <w:rPr>
          <w:rFonts w:ascii="Times New Roman" w:hAnsi="Times New Roman" w:cs="Times New Roman"/>
          <w:szCs w:val="20"/>
        </w:rPr>
        <w:t xml:space="preserve"> для регистрации Заявителя в качестве Участника</w:t>
      </w:r>
      <w:r w:rsidR="00D7102C" w:rsidRPr="00A42AD3">
        <w:rPr>
          <w:rFonts w:ascii="Times New Roman" w:hAnsi="Times New Roman" w:cs="Times New Roman"/>
          <w:szCs w:val="20"/>
        </w:rPr>
        <w:t xml:space="preserve"> </w:t>
      </w:r>
      <w:r w:rsidR="004A025F" w:rsidRPr="00A42AD3">
        <w:rPr>
          <w:rFonts w:ascii="Times New Roman" w:hAnsi="Times New Roman" w:cs="Times New Roman"/>
          <w:szCs w:val="20"/>
        </w:rPr>
        <w:t>клиринга</w:t>
      </w:r>
      <w:r w:rsidR="00A44483" w:rsidRPr="00A42AD3">
        <w:rPr>
          <w:rFonts w:ascii="Times New Roman" w:hAnsi="Times New Roman" w:cs="Times New Roman"/>
          <w:szCs w:val="20"/>
        </w:rPr>
        <w:tab/>
      </w:r>
      <w:r w:rsidR="00D7102C" w:rsidRPr="00A42AD3">
        <w:rPr>
          <w:rFonts w:ascii="Times New Roman" w:hAnsi="Times New Roman" w:cs="Times New Roman"/>
          <w:szCs w:val="20"/>
        </w:rPr>
        <w:t>7</w:t>
      </w:r>
      <w:r w:rsidR="003F3DCD">
        <w:rPr>
          <w:rFonts w:ascii="Times New Roman" w:hAnsi="Times New Roman" w:cs="Times New Roman"/>
          <w:szCs w:val="20"/>
        </w:rPr>
        <w:t>4</w:t>
      </w:r>
    </w:p>
    <w:p w:rsidR="00A44483" w:rsidRPr="00A42AD3" w:rsidRDefault="00A44483" w:rsidP="00D7102C">
      <w:pPr>
        <w:pStyle w:val="15"/>
        <w:rPr>
          <w:rFonts w:ascii="Times New Roman" w:hAnsi="Times New Roman" w:cs="Times New Roman"/>
          <w:szCs w:val="20"/>
        </w:rPr>
      </w:pPr>
      <w:r w:rsidRPr="00A42AD3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A42AD3">
        <w:rPr>
          <w:rFonts w:ascii="Times New Roman" w:hAnsi="Times New Roman" w:cs="Times New Roman"/>
          <w:szCs w:val="20"/>
        </w:rPr>
        <w:t xml:space="preserve">2. </w:t>
      </w:r>
      <w:r w:rsidRPr="00A42AD3">
        <w:rPr>
          <w:rFonts w:ascii="Times New Roman" w:hAnsi="Times New Roman" w:cs="Times New Roman"/>
          <w:szCs w:val="20"/>
        </w:rPr>
        <w:t>Тарифы за клиринговые услуги</w:t>
      </w:r>
      <w:r w:rsidRPr="00A42AD3">
        <w:rPr>
          <w:rFonts w:ascii="Times New Roman" w:hAnsi="Times New Roman" w:cs="Times New Roman"/>
          <w:szCs w:val="20"/>
        </w:rPr>
        <w:tab/>
      </w:r>
      <w:r w:rsidR="00D80BA9" w:rsidRPr="00A42AD3">
        <w:rPr>
          <w:rFonts w:ascii="Times New Roman" w:hAnsi="Times New Roman" w:cs="Times New Roman"/>
          <w:szCs w:val="20"/>
        </w:rPr>
        <w:t>7</w:t>
      </w:r>
      <w:r w:rsidR="003F3DCD">
        <w:rPr>
          <w:rFonts w:ascii="Times New Roman" w:hAnsi="Times New Roman" w:cs="Times New Roman"/>
          <w:szCs w:val="20"/>
        </w:rPr>
        <w:t>5</w:t>
      </w:r>
    </w:p>
    <w:p w:rsidR="00A44483" w:rsidRPr="00A42AD3" w:rsidRDefault="00A44483" w:rsidP="00D7102C">
      <w:pPr>
        <w:pStyle w:val="15"/>
        <w:rPr>
          <w:rFonts w:ascii="Times New Roman" w:hAnsi="Times New Roman" w:cs="Times New Roman"/>
          <w:szCs w:val="20"/>
        </w:rPr>
      </w:pPr>
      <w:r w:rsidRPr="00A42AD3">
        <w:rPr>
          <w:rFonts w:ascii="Times New Roman" w:hAnsi="Times New Roman" w:cs="Times New Roman"/>
          <w:szCs w:val="20"/>
        </w:rPr>
        <w:t xml:space="preserve">Приложение </w:t>
      </w:r>
      <w:r w:rsidR="004A025F" w:rsidRPr="00A42AD3">
        <w:rPr>
          <w:rFonts w:ascii="Times New Roman" w:hAnsi="Times New Roman" w:cs="Times New Roman"/>
          <w:szCs w:val="20"/>
        </w:rPr>
        <w:t xml:space="preserve">3. </w:t>
      </w:r>
      <w:r w:rsidRPr="00A42AD3">
        <w:rPr>
          <w:rFonts w:ascii="Times New Roman" w:hAnsi="Times New Roman" w:cs="Times New Roman"/>
          <w:szCs w:val="20"/>
        </w:rPr>
        <w:t>Финансовая отчетность, предоставляемая участниками клиринга в КЦ и сроки ее предоставлени</w:t>
      </w:r>
      <w:r w:rsidR="004A025F" w:rsidRPr="00A42AD3">
        <w:rPr>
          <w:rFonts w:ascii="Times New Roman" w:hAnsi="Times New Roman" w:cs="Times New Roman"/>
          <w:szCs w:val="20"/>
        </w:rPr>
        <w:t>я</w:t>
      </w:r>
      <w:r w:rsidR="00D7102C" w:rsidRPr="00A42AD3">
        <w:rPr>
          <w:rFonts w:ascii="Times New Roman" w:hAnsi="Times New Roman" w:cs="Times New Roman"/>
          <w:szCs w:val="20"/>
        </w:rPr>
        <w:tab/>
      </w:r>
      <w:r w:rsidR="004A025F" w:rsidRPr="00A42AD3">
        <w:rPr>
          <w:rFonts w:ascii="Times New Roman" w:hAnsi="Times New Roman" w:cs="Times New Roman"/>
          <w:szCs w:val="20"/>
        </w:rPr>
        <w:t>7</w:t>
      </w:r>
      <w:r w:rsidR="003F3DCD">
        <w:rPr>
          <w:rFonts w:ascii="Times New Roman" w:hAnsi="Times New Roman" w:cs="Times New Roman"/>
          <w:szCs w:val="20"/>
        </w:rPr>
        <w:t>8</w:t>
      </w:r>
    </w:p>
    <w:p w:rsidR="00A44483" w:rsidRPr="00A42AD3" w:rsidRDefault="00A44483" w:rsidP="00BC0EC8">
      <w:pPr>
        <w:pStyle w:val="Title1"/>
        <w:tabs>
          <w:tab w:val="clear" w:pos="0"/>
          <w:tab w:val="num" w:pos="720"/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br w:type="page"/>
      </w:r>
      <w:bookmarkStart w:id="0" w:name="_Toc73186209"/>
      <w:bookmarkStart w:id="1" w:name="_Toc352526826"/>
      <w:bookmarkStart w:id="2" w:name="_Toc354573400"/>
      <w:bookmarkStart w:id="3" w:name="_Ref364367018"/>
      <w:bookmarkStart w:id="4" w:name="_Ref364367022"/>
      <w:bookmarkStart w:id="5" w:name="_Ref364367026"/>
      <w:bookmarkStart w:id="6" w:name="_Toc363736925"/>
      <w:bookmarkStart w:id="7" w:name="_Toc364674076"/>
      <w:bookmarkStart w:id="8" w:name="_Toc364683436"/>
      <w:bookmarkStart w:id="9" w:name="_Toc364758113"/>
      <w:bookmarkStart w:id="10" w:name="_Toc364843298"/>
      <w:bookmarkStart w:id="11" w:name="_Toc364865179"/>
      <w:bookmarkStart w:id="12" w:name="_Toc381010532"/>
      <w:bookmarkStart w:id="13" w:name="_Toc364867602"/>
      <w:bookmarkStart w:id="14" w:name="_Toc392677430"/>
      <w:bookmarkStart w:id="15" w:name="_Toc393117804"/>
      <w:bookmarkStart w:id="16" w:name="_Ref416692868"/>
      <w:bookmarkStart w:id="17" w:name="_Toc434318916"/>
      <w:r w:rsidRPr="00A42AD3"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" w:name="_Toc73186210"/>
      <w:bookmarkStart w:id="19" w:name="_Toc352526827"/>
      <w:bookmarkStart w:id="20" w:name="_Toc354573401"/>
      <w:bookmarkStart w:id="21" w:name="_Toc363736926"/>
      <w:bookmarkStart w:id="22" w:name="_Toc364674077"/>
      <w:bookmarkStart w:id="23" w:name="_Toc364683437"/>
      <w:bookmarkStart w:id="24" w:name="_Toc364758114"/>
      <w:bookmarkStart w:id="25" w:name="_Toc364843299"/>
      <w:bookmarkStart w:id="26" w:name="_Toc364865180"/>
      <w:bookmarkStart w:id="27" w:name="_Toc381010533"/>
      <w:bookmarkStart w:id="28" w:name="_Toc364867603"/>
      <w:bookmarkStart w:id="29" w:name="_Toc392677431"/>
      <w:bookmarkStart w:id="30" w:name="_Toc393117805"/>
      <w:bookmarkStart w:id="31" w:name="_Toc434318917"/>
      <w:r w:rsidRPr="00A42AD3">
        <w:rPr>
          <w:rFonts w:ascii="Times New Roman" w:hAnsi="Times New Roman"/>
          <w:sz w:val="22"/>
          <w:szCs w:val="22"/>
        </w:rPr>
        <w:t>Определения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42EE5" w:rsidRPr="00A42AD3" w:rsidRDefault="00142EE5" w:rsidP="00142EE5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Аналог</w:t>
      </w:r>
      <w:r w:rsidRPr="00A42AD3">
        <w:rPr>
          <w:rFonts w:ascii="Times New Roman" w:hAnsi="Times New Roman"/>
          <w:b/>
          <w:sz w:val="22"/>
        </w:rPr>
        <w:t xml:space="preserve"> собственноручной подписи</w:t>
      </w:r>
      <w:r w:rsidRPr="00A42AD3">
        <w:rPr>
          <w:rFonts w:ascii="Times New Roman" w:hAnsi="Times New Roman"/>
          <w:b/>
          <w:sz w:val="22"/>
          <w:szCs w:val="22"/>
        </w:rPr>
        <w:t xml:space="preserve">/АСП </w:t>
      </w:r>
      <w:r w:rsidRPr="00A42AD3">
        <w:rPr>
          <w:rFonts w:ascii="Times New Roman" w:hAnsi="Times New Roman"/>
          <w:sz w:val="22"/>
          <w:szCs w:val="22"/>
        </w:rPr>
        <w:t>– реквизит электронного сообщения, направляемого с использованием Клиринговой системы, позволяющий идентифицировать лицо, направившего указанное электронное сообщение, и подтверждающий целостность и неизменность электронных документов за счет использования специализированных  программно-технических средств и организационных мероприятий</w:t>
      </w:r>
      <w:r w:rsidRPr="00A42AD3">
        <w:rPr>
          <w:rFonts w:ascii="Times New Roman" w:hAnsi="Times New Roman"/>
          <w:b/>
          <w:sz w:val="22"/>
          <w:szCs w:val="22"/>
        </w:rPr>
        <w:t xml:space="preserve">. </w:t>
      </w:r>
      <w:r w:rsidRPr="00A42AD3">
        <w:rPr>
          <w:rFonts w:ascii="Times New Roman" w:hAnsi="Times New Roman"/>
          <w:sz w:val="22"/>
          <w:szCs w:val="22"/>
        </w:rPr>
        <w:t>Аналогом собственноручной подписи признаются Имя и Пароль.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Банк - </w:t>
      </w:r>
      <w:r w:rsidRPr="00A42AD3">
        <w:rPr>
          <w:rFonts w:ascii="Times New Roman" w:hAnsi="Times New Roman"/>
          <w:sz w:val="22"/>
          <w:szCs w:val="22"/>
        </w:rPr>
        <w:t>Участник клиринга, который является кредитной организацией, включенный в перечень, утвержденный КЦ и опубликованный на Сайте КЦ, с которым Участники клиринга заключают Конверсионные договоры.</w:t>
      </w:r>
    </w:p>
    <w:p w:rsidR="00A44483" w:rsidRPr="00A42AD3" w:rsidRDefault="00A44483" w:rsidP="001C7B6A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Валюта Доступных средств –</w:t>
      </w:r>
      <w:r w:rsidRPr="00A42AD3">
        <w:rPr>
          <w:rFonts w:ascii="Times New Roman" w:hAnsi="Times New Roman"/>
          <w:sz w:val="22"/>
          <w:szCs w:val="22"/>
        </w:rPr>
        <w:t xml:space="preserve"> российские рубли и/или иностранная валюта, указанная Участником клиринга для расчета Доступных средств.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Гарантийное обеспечение </w:t>
      </w:r>
      <w:r w:rsidRPr="00A42AD3">
        <w:rPr>
          <w:rFonts w:ascii="Times New Roman" w:hAnsi="Times New Roman"/>
          <w:sz w:val="22"/>
          <w:szCs w:val="22"/>
        </w:rPr>
        <w:t>– величина, выраженная в Валюте Доступных средств, используемая для оценки достаточности Средств обеспечения и рассчитываемая в соответствии с Методикой расчета гарантийного обеспечения. Размер Гарантийного обеспечения (</w:t>
      </w:r>
      <w:r w:rsidRPr="00A42AD3">
        <w:rPr>
          <w:rFonts w:ascii="Times New Roman" w:hAnsi="Times New Roman"/>
          <w:sz w:val="22"/>
          <w:szCs w:val="22"/>
          <w:lang w:val="en-US"/>
        </w:rPr>
        <w:t>IM</w:t>
      </w:r>
      <w:r w:rsidRPr="00A42AD3">
        <w:rPr>
          <w:rFonts w:ascii="Times New Roman" w:hAnsi="Times New Roman"/>
          <w:sz w:val="22"/>
          <w:szCs w:val="22"/>
        </w:rPr>
        <w:t>)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риск-параметров, рассчитанных в соответствии с Методикой установления и изменения риск-параметров.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Гарантийные фонды </w:t>
      </w:r>
      <w:r w:rsidRPr="00A42AD3">
        <w:rPr>
          <w:rFonts w:ascii="Times New Roman" w:hAnsi="Times New Roman"/>
          <w:sz w:val="22"/>
          <w:szCs w:val="22"/>
        </w:rPr>
        <w:t>– коллективное клиринговое обеспечение</w:t>
      </w:r>
      <w:r w:rsidRPr="00A42AD3">
        <w:rPr>
          <w:rFonts w:ascii="Times New Roman" w:hAnsi="Times New Roman"/>
          <w:bCs/>
          <w:sz w:val="22"/>
          <w:szCs w:val="22"/>
        </w:rPr>
        <w:t xml:space="preserve">, формируемое КЦ за счет взносов всех </w:t>
      </w:r>
      <w:r w:rsidRPr="00A42AD3">
        <w:rPr>
          <w:rFonts w:ascii="Times New Roman" w:hAnsi="Times New Roman"/>
          <w:sz w:val="22"/>
          <w:szCs w:val="22"/>
        </w:rPr>
        <w:t>Участников клиринга и (или) иных лиц, указанных в настоящих Правилах.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Депозитарий – </w:t>
      </w:r>
      <w:r w:rsidRPr="00A42AD3">
        <w:rPr>
          <w:rFonts w:ascii="Times New Roman" w:hAnsi="Times New Roman"/>
          <w:sz w:val="22"/>
          <w:szCs w:val="22"/>
        </w:rPr>
        <w:t>организация, на имя которой открыт Торговый счет депо/Субсчет депо номинального держателя, которая осуществляет депозитарное обслуживание Участника клиринга и (или) клиентов Участника клиринга.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Договор – </w:t>
      </w:r>
      <w:r w:rsidRPr="00A42AD3">
        <w:rPr>
          <w:rFonts w:ascii="Times New Roman" w:hAnsi="Times New Roman"/>
          <w:sz w:val="22"/>
          <w:szCs w:val="22"/>
        </w:rPr>
        <w:t>Договор купли-продажи ценных бумаг или Договор репо, заключаемый на Торгах в соответствии с Правилами торгов и настоящими Правилами.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Доступные средства</w:t>
      </w:r>
      <w:r w:rsidRPr="00A42AD3">
        <w:rPr>
          <w:rFonts w:ascii="Times New Roman" w:hAnsi="Times New Roman"/>
          <w:sz w:val="22"/>
          <w:szCs w:val="22"/>
        </w:rPr>
        <w:t xml:space="preserve"> - сумма, выраженная в Валюте Доступных средств, рассчитываемая КЦ, используемая для ограничения рисков Участника клиринга.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Доход</w:t>
      </w:r>
      <w:r w:rsidRPr="00A42AD3">
        <w:rPr>
          <w:rFonts w:ascii="Times New Roman" w:hAnsi="Times New Roman"/>
          <w:sz w:val="22"/>
          <w:szCs w:val="22"/>
        </w:rPr>
        <w:t xml:space="preserve"> - денежные средства и (или) иное имущество, в том числе в виде дивидендов и процентов, причитающиеся лицу, осуществляющему права по ценным бумагам.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 xml:space="preserve">Задолженность </w:t>
      </w:r>
      <w:r w:rsidRPr="00A42AD3">
        <w:rPr>
          <w:rFonts w:ascii="Times New Roman" w:hAnsi="Times New Roman"/>
          <w:sz w:val="22"/>
          <w:szCs w:val="22"/>
        </w:rPr>
        <w:t>- Маржинальное требование к Участнику клиринга, не исполненное после применения к такому Участнику клиринга процедуры принудительного закрытия позиций.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Имя</w:t>
      </w:r>
      <w:r w:rsidRPr="00A42AD3">
        <w:rPr>
          <w:rFonts w:ascii="Times New Roman" w:hAnsi="Times New Roman"/>
          <w:sz w:val="22"/>
          <w:szCs w:val="22"/>
        </w:rPr>
        <w:t xml:space="preserve"> – пользовательское имя (логин), представляющее собой уникальное условное обозначение, однозначно определяющее Участника клиринга/КЦ, присвоенное Участнику клирингу/КЦ в целях осуществления операций в Клиринговой системе.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>Клиринговая система</w:t>
      </w:r>
      <w:r w:rsidRPr="00A42AD3">
        <w:rPr>
          <w:rFonts w:ascii="Times New Roman" w:hAnsi="Times New Roman"/>
          <w:bCs/>
          <w:sz w:val="22"/>
          <w:szCs w:val="22"/>
        </w:rPr>
        <w:t xml:space="preserve"> – совокупность вычислительных средств, программного обеспечения, баз данных, телекоммуникационных средств и другого оборудования, используемых КЦ, обеспечивающая возможность поддержания, хранения, обработки и раскрытия информации, необходимой для оказания КЦ клиринговых услуг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Клиринговый денежный счет - </w:t>
      </w:r>
      <w:r w:rsidRPr="00A42AD3">
        <w:rPr>
          <w:rFonts w:ascii="Times New Roman" w:hAnsi="Times New Roman"/>
          <w:sz w:val="22"/>
          <w:szCs w:val="22"/>
        </w:rPr>
        <w:t>клиринговый банковский счет, открытый КЦ в кредитной организации, на котором учитываются денежные средства в российских рублях или иностранной валюте, которые могут быть использованы для исполнения и (или) обеспечения исполнения обязательств Участников клиринга, допущенных к клирингу.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Клиринговый счет депо - </w:t>
      </w:r>
      <w:r w:rsidRPr="00A42AD3">
        <w:rPr>
          <w:rFonts w:ascii="Times New Roman" w:hAnsi="Times New Roman"/>
          <w:sz w:val="22"/>
          <w:szCs w:val="22"/>
        </w:rPr>
        <w:t xml:space="preserve">клиринговый счет депо, открытый КЦ в Расчетном депозитарии, на котором могут учитываться ценные бумаги Участников клиринга,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и (или) КЦ, которые могут быть использованы для исполнения и (или) обеспечения исполнения обязательств, допущенных к клирингу.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Клиринговый счет </w:t>
      </w:r>
      <w:r w:rsidRPr="00A42AD3">
        <w:rPr>
          <w:rFonts w:ascii="Times New Roman" w:hAnsi="Times New Roman"/>
          <w:sz w:val="22"/>
          <w:szCs w:val="22"/>
        </w:rPr>
        <w:t>– Клиринговый денежный счет или Клиринговый счет депо.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Конверсионный договор </w:t>
      </w:r>
      <w:r w:rsidRPr="00A42AD3">
        <w:rPr>
          <w:rFonts w:ascii="Times New Roman" w:hAnsi="Times New Roman"/>
          <w:sz w:val="22"/>
          <w:szCs w:val="22"/>
        </w:rPr>
        <w:t>– договор купли-продажи иностранной валюты, заключаемый Участником клиринга с Банком на основании генерального соглашения с Банком не на организованных торгах.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Код Участника клиринга / клиента Участника клиринга</w:t>
      </w:r>
      <w:r w:rsidRPr="00A42AD3">
        <w:rPr>
          <w:rFonts w:ascii="Times New Roman" w:hAnsi="Times New Roman"/>
          <w:sz w:val="22"/>
          <w:szCs w:val="22"/>
        </w:rPr>
        <w:t xml:space="preserve"> – совокупность символов, используемая КЦ для идентификации Участника клиринга / клиента Участника клиринга в </w:t>
      </w:r>
      <w:r w:rsidRPr="00A42AD3">
        <w:rPr>
          <w:rFonts w:ascii="Times New Roman" w:hAnsi="Times New Roman"/>
          <w:sz w:val="22"/>
          <w:szCs w:val="22"/>
        </w:rPr>
        <w:lastRenderedPageBreak/>
        <w:t>Клиринговой системе. В целях взаимодействия с КЦ Участнику клиринга может быть присвоено несколько Кодов Участника клиринга.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КЦ</w:t>
      </w:r>
      <w:r w:rsidRPr="00A42AD3">
        <w:rPr>
          <w:rFonts w:ascii="Times New Roman" w:hAnsi="Times New Roman"/>
          <w:sz w:val="22"/>
          <w:szCs w:val="22"/>
        </w:rPr>
        <w:t xml:space="preserve"> –</w:t>
      </w:r>
      <w:r w:rsidR="00843AFF" w:rsidRPr="00A42AD3">
        <w:rPr>
          <w:rFonts w:ascii="Times New Roman" w:hAnsi="Times New Roman"/>
          <w:sz w:val="22"/>
          <w:szCs w:val="22"/>
        </w:rPr>
        <w:t xml:space="preserve"> Публичное</w:t>
      </w:r>
      <w:r w:rsidRPr="00A42AD3">
        <w:rPr>
          <w:rFonts w:ascii="Times New Roman" w:hAnsi="Times New Roman"/>
          <w:sz w:val="22"/>
          <w:szCs w:val="22"/>
        </w:rPr>
        <w:t xml:space="preserve"> акционерное общество "Клиринговый центр МФБ".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Маржинальное требование</w:t>
      </w:r>
      <w:r w:rsidRPr="00A42AD3">
        <w:rPr>
          <w:rFonts w:ascii="Times New Roman" w:hAnsi="Times New Roman"/>
          <w:sz w:val="22"/>
          <w:szCs w:val="22"/>
        </w:rPr>
        <w:t xml:space="preserve"> - требование КЦ к Участнику клиринга об обеспечении исполнения обязательств по Договорам, заключенным КЦ с Участником клиринга, предъявляемое в порядке и случаях, определенных настоящими Правилами.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Методика установления и изменения риск-параметров – </w:t>
      </w:r>
      <w:r w:rsidRPr="00A42AD3">
        <w:rPr>
          <w:rFonts w:ascii="Times New Roman" w:hAnsi="Times New Roman"/>
          <w:sz w:val="22"/>
          <w:szCs w:val="22"/>
        </w:rPr>
        <w:t>внутренний документ КЦ, утверждаемый единоличным исполнительным органом КЦ, раскрываемый на Сайте КЦ и устанавливающий порядок определения риск-параметров и правила определения стоимости имущества, принимаемого в индивидуальное клиринговое обеспечение.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Организатор торговли </w:t>
      </w:r>
      <w:r w:rsidRPr="00A42AD3">
        <w:rPr>
          <w:rFonts w:ascii="Times New Roman" w:hAnsi="Times New Roman"/>
          <w:sz w:val="22"/>
          <w:szCs w:val="22"/>
        </w:rPr>
        <w:t>– юридическое лицо, оказывающее услуги по проведению организованных торгов, на которых заключаются Договоры, клиринг обязательств по которым осуществляет КЦ.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>Пароль</w:t>
      </w:r>
      <w:r w:rsidRPr="00A42AD3">
        <w:rPr>
          <w:rFonts w:ascii="Times New Roman" w:hAnsi="Times New Roman"/>
          <w:bCs/>
          <w:sz w:val="22"/>
          <w:szCs w:val="22"/>
        </w:rPr>
        <w:t xml:space="preserve"> – уникальная последовательность случайных букв, и (или) чисел, и (или) иных символов, используемая для аутентификации Участника клиринга/КЦ, присвоенная Участнику клиринга/КЦ </w:t>
      </w:r>
      <w:r w:rsidRPr="00A42AD3">
        <w:rPr>
          <w:rFonts w:ascii="Times New Roman" w:hAnsi="Times New Roman"/>
          <w:sz w:val="22"/>
          <w:szCs w:val="22"/>
        </w:rPr>
        <w:t>в целях осуществления операций в Клиринговой системе.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bCs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 xml:space="preserve">Поручение на клиринг внебиржевых договоров - </w:t>
      </w:r>
      <w:r w:rsidRPr="00A42AD3">
        <w:rPr>
          <w:rFonts w:ascii="Times New Roman" w:hAnsi="Times New Roman"/>
          <w:bCs/>
          <w:sz w:val="22"/>
          <w:szCs w:val="22"/>
        </w:rPr>
        <w:t>поручение Участника клиринга, предоставляемое в КЦ с целью осуществления клиринга Конверсионных договоров и регистрации в Клиринговой системе параметров Конверсионного договора.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>Правила торговли</w:t>
      </w:r>
      <w:r w:rsidRPr="00A42AD3">
        <w:rPr>
          <w:rFonts w:ascii="Times New Roman" w:hAnsi="Times New Roman"/>
          <w:sz w:val="22"/>
          <w:szCs w:val="22"/>
        </w:rPr>
        <w:t xml:space="preserve"> – внутренний документ Организатора торговли, в котором установлен порядок оказания услуг по проведению организованных торгов ценными бумагами.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bCs/>
          <w:sz w:val="22"/>
          <w:szCs w:val="22"/>
        </w:rPr>
        <w:t xml:space="preserve">Раздел клиринговых регистров </w:t>
      </w:r>
      <w:r w:rsidRPr="00A42AD3">
        <w:rPr>
          <w:rFonts w:ascii="Times New Roman" w:hAnsi="Times New Roman"/>
          <w:bCs/>
          <w:sz w:val="22"/>
          <w:szCs w:val="22"/>
        </w:rPr>
        <w:t>– группа клиринговых регистров, объединяемая во внутреннем учете КЦ общим признаком</w:t>
      </w:r>
      <w:r w:rsidRPr="00A42AD3">
        <w:rPr>
          <w:rFonts w:ascii="Times New Roman" w:hAnsi="Times New Roman"/>
          <w:b/>
          <w:sz w:val="22"/>
          <w:szCs w:val="22"/>
        </w:rPr>
        <w:t>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Расчетный день </w:t>
      </w:r>
      <w:r w:rsidRPr="00A42AD3">
        <w:rPr>
          <w:rFonts w:ascii="Times New Roman" w:hAnsi="Times New Roman"/>
          <w:sz w:val="22"/>
          <w:szCs w:val="22"/>
        </w:rPr>
        <w:t xml:space="preserve">– период времени, в течение которого КЦ оказывает клиринговые услуги  в соответствии с настоящими Правилами. 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Расчетная организация </w:t>
      </w:r>
      <w:r w:rsidRPr="00A42AD3">
        <w:rPr>
          <w:rFonts w:ascii="Times New Roman" w:hAnsi="Times New Roman"/>
          <w:sz w:val="22"/>
          <w:szCs w:val="22"/>
        </w:rPr>
        <w:t>– кредитная организация, в которой открывается Клиринговый денежный счет и информация о которой раскрыта на Сайте КЦ.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Расчетный депозитарий – </w:t>
      </w:r>
      <w:r w:rsidRPr="00A42AD3">
        <w:rPr>
          <w:rFonts w:ascii="Times New Roman" w:hAnsi="Times New Roman"/>
          <w:sz w:val="22"/>
          <w:szCs w:val="22"/>
        </w:rPr>
        <w:t>юридическое лицо,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деятельности, которое на основании договора с КЦ осуществляет операции, связанные с исполнением обязательств по передаче ценных бумаг по итогам клиринга и информация о котором раскрыта на Сайте КЦ.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Регистрационный код</w:t>
      </w:r>
      <w:r w:rsidRPr="00A42AD3">
        <w:rPr>
          <w:rFonts w:ascii="Times New Roman" w:hAnsi="Times New Roman"/>
          <w:sz w:val="22"/>
          <w:szCs w:val="22"/>
        </w:rPr>
        <w:t xml:space="preserve"> – уникальный код Участника клиринга, клиента Участника клиринга или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клиринга, присваиваемый КЦ в соответствии с требованиями Федерального закона «О клиринге и клиринговой деятельности» и принятых в соответствии с ним нормативных актов.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Регламент клиринга – </w:t>
      </w:r>
      <w:r w:rsidRPr="00A42AD3">
        <w:rPr>
          <w:rFonts w:ascii="Times New Roman" w:hAnsi="Times New Roman"/>
          <w:sz w:val="22"/>
          <w:szCs w:val="22"/>
        </w:rPr>
        <w:t>внутренний документ КЦ, утверждаемый единоличным исполнительным органом КЦ, раскрываемый на Сайте КЦ, и устанавливающий расписание Расчетного дня КЦ (включая время проведения операций, осуществляемых в соответствии с настоящими Правилами), сроки подачи в КЦ и получения от КЦ документов в процессе взаимодействия с Участниками клиринга в соответствии с настоящими Правилами, формы/форматы документов, используемых в документообороте между Участниками клиринга и КЦ, а также иные положения, за исключением тех положений, которые в соответствии с требованиями Федерального закона «О клиринге и клиринговой деятельности» и принятых в соответствии с ним нормативных актов должны содержаться в настоящих Правилах.</w:t>
      </w:r>
    </w:p>
    <w:p w:rsidR="00A44483" w:rsidRPr="00A42AD3" w:rsidRDefault="00A44483" w:rsidP="00A44483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Сайт КЦ – </w:t>
      </w:r>
      <w:r w:rsidRPr="00A42AD3">
        <w:rPr>
          <w:rFonts w:ascii="Times New Roman" w:hAnsi="Times New Roman"/>
          <w:sz w:val="22"/>
          <w:szCs w:val="22"/>
        </w:rPr>
        <w:t xml:space="preserve">сайт в сети "Интернет" по адресу </w:t>
      </w:r>
      <w:hyperlink r:id="rId11" w:history="1">
        <w:r w:rsidRPr="00A42AD3">
          <w:rPr>
            <w:rStyle w:val="aff1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A42AD3">
          <w:rPr>
            <w:rStyle w:val="aff1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A42AD3">
          <w:rPr>
            <w:rStyle w:val="aff1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mse</w:t>
        </w:r>
        <w:proofErr w:type="spellEnd"/>
        <w:r w:rsidRPr="00A42AD3">
          <w:rPr>
            <w:rStyle w:val="aff1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proofErr w:type="spellStart"/>
        <w:r w:rsidRPr="00A42AD3">
          <w:rPr>
            <w:rStyle w:val="aff1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A42AD3">
        <w:rPr>
          <w:rFonts w:ascii="Times New Roman" w:hAnsi="Times New Roman"/>
          <w:sz w:val="22"/>
          <w:szCs w:val="22"/>
        </w:rPr>
        <w:t>.</w:t>
      </w:r>
    </w:p>
    <w:p w:rsidR="00B3389B" w:rsidRPr="00A42AD3" w:rsidRDefault="00B3389B" w:rsidP="00B3389B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Система электронного документооборота </w:t>
      </w:r>
      <w:r w:rsidRPr="00A42AD3">
        <w:rPr>
          <w:rFonts w:ascii="Times New Roman" w:hAnsi="Times New Roman"/>
          <w:sz w:val="22"/>
          <w:szCs w:val="22"/>
        </w:rPr>
        <w:t>– организационно-техническая система технического центра, определенного КЦ, информация о котором раскрыта на Сайте КЦ,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Электронной подписью.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Список обязательств </w:t>
      </w:r>
      <w:r w:rsidRPr="00A42AD3">
        <w:rPr>
          <w:rFonts w:ascii="Times New Roman" w:hAnsi="Times New Roman"/>
          <w:sz w:val="22"/>
          <w:szCs w:val="22"/>
        </w:rPr>
        <w:t>– список предметов обязательств из Конверсионных договоров, в отношении которых КЦ оказывает клиринговые услуги. Список обязательств составляется КЦ и подлежит раскрытию на Сайте КЦ.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lastRenderedPageBreak/>
        <w:t>Список ценных бумаг</w:t>
      </w:r>
      <w:r w:rsidRPr="00A42AD3">
        <w:rPr>
          <w:rFonts w:ascii="Times New Roman" w:hAnsi="Times New Roman"/>
          <w:sz w:val="22"/>
          <w:szCs w:val="22"/>
        </w:rPr>
        <w:t xml:space="preserve"> - перечень ценных бумаг, являющихся предметом обязательств из Договоров, клиринг которых осуществляет КЦ.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Средства обеспечения</w:t>
      </w:r>
      <w:r w:rsidRPr="00A42AD3">
        <w:rPr>
          <w:rFonts w:ascii="Times New Roman" w:hAnsi="Times New Roman"/>
          <w:sz w:val="22"/>
          <w:szCs w:val="22"/>
        </w:rPr>
        <w:t xml:space="preserve"> - имущество, являющееся предметом индивидуального клирингового обеспечения, которое может быть использовано для обеспечения и (или) исполнения обязательств Участника клиринга по Договорам и по Конверсионным договорам.</w:t>
      </w:r>
    </w:p>
    <w:p w:rsidR="00A44483" w:rsidRPr="00A42AD3" w:rsidRDefault="00A44483" w:rsidP="00A44483">
      <w:pPr>
        <w:tabs>
          <w:tab w:val="clear" w:pos="880"/>
          <w:tab w:val="left" w:pos="1418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Субсчет депо </w:t>
      </w:r>
      <w:r w:rsidRPr="00A42AD3">
        <w:rPr>
          <w:rFonts w:ascii="Times New Roman" w:hAnsi="Times New Roman"/>
          <w:sz w:val="22"/>
          <w:szCs w:val="22"/>
        </w:rPr>
        <w:t>- составная часть Клирингового счета депо, открываемая Расчетным депозитарием Участнику клиринга, клиенту Участника клиринга, Депозитарию с согласия КЦ и предназначенная для учета ценных бумаг в целях контроля обеспечения по Договорам и проведения расчетов по ценным бумагам по итогам клиринга обязательств из Договоров на основании распоряжений КЦ.</w:t>
      </w:r>
    </w:p>
    <w:p w:rsidR="00813F90" w:rsidRPr="00A42AD3" w:rsidRDefault="00813F90" w:rsidP="002E1248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Торги –  </w:t>
      </w:r>
      <w:r w:rsidRPr="00A42AD3">
        <w:rPr>
          <w:rFonts w:ascii="Times New Roman" w:hAnsi="Times New Roman"/>
          <w:sz w:val="22"/>
          <w:szCs w:val="22"/>
        </w:rPr>
        <w:t>организованные торги ценными бумагами, проводимые Организатором торговли в соответствии с требованиями Правил торговли и настоящих Правил.</w:t>
      </w:r>
    </w:p>
    <w:p w:rsidR="00A44483" w:rsidRPr="00A42AD3" w:rsidRDefault="00A44483" w:rsidP="002E1248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Торговый счет депо</w:t>
      </w:r>
      <w:r w:rsidRPr="00A42AD3">
        <w:rPr>
          <w:rFonts w:ascii="Times New Roman" w:hAnsi="Times New Roman"/>
          <w:i/>
          <w:sz w:val="22"/>
          <w:szCs w:val="22"/>
        </w:rPr>
        <w:t xml:space="preserve"> – </w:t>
      </w:r>
      <w:r w:rsidRPr="00A42AD3">
        <w:rPr>
          <w:rFonts w:ascii="Times New Roman" w:hAnsi="Times New Roman"/>
          <w:sz w:val="22"/>
          <w:szCs w:val="22"/>
        </w:rPr>
        <w:t xml:space="preserve">счет депо Участника клиринга, клиента Участника клиринга и (или) Депозитария в Расчетном депозитарии с указанием КЦ </w:t>
      </w:r>
      <w:r w:rsidR="002E1248" w:rsidRPr="00A42AD3">
        <w:rPr>
          <w:rFonts w:ascii="Times New Roman" w:hAnsi="Times New Roman"/>
          <w:sz w:val="22"/>
          <w:szCs w:val="22"/>
        </w:rPr>
        <w:t xml:space="preserve">в качестве </w:t>
      </w:r>
      <w:r w:rsidRPr="00A42AD3">
        <w:rPr>
          <w:rFonts w:ascii="Times New Roman" w:hAnsi="Times New Roman"/>
          <w:sz w:val="22"/>
          <w:szCs w:val="22"/>
        </w:rPr>
        <w:t>клиринговой организации, на основании распоряжения которой или с согласия которой осуществляются операции по этому счету, предназначенный для учета ценных бумаг и проведения расчетов по ценным бумагам по итогам клиринга обязательств из Договоров на основании распоряжений КЦ.</w:t>
      </w:r>
    </w:p>
    <w:p w:rsidR="00813F90" w:rsidRPr="00A42AD3" w:rsidRDefault="00813F90" w:rsidP="00813F90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ТКС (Торгово-клиринговый счет)</w:t>
      </w:r>
      <w:r w:rsidRPr="00A42AD3">
        <w:rPr>
          <w:rFonts w:ascii="Times New Roman" w:hAnsi="Times New Roman"/>
          <w:sz w:val="22"/>
          <w:szCs w:val="22"/>
        </w:rPr>
        <w:t xml:space="preserve"> - учетный регистр, устанавливающий однозначное соответствие между определенной позицией по ценным бумагам и определенной позицией по денежным средствам.</w:t>
      </w:r>
    </w:p>
    <w:p w:rsidR="00B3389B" w:rsidRPr="00A42AD3" w:rsidRDefault="00B3389B" w:rsidP="00B3389B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Электронный документ </w:t>
      </w:r>
      <w:r w:rsidRPr="00A42AD3">
        <w:rPr>
          <w:rFonts w:ascii="Times New Roman" w:hAnsi="Times New Roman"/>
          <w:sz w:val="22"/>
          <w:szCs w:val="22"/>
        </w:rPr>
        <w:t xml:space="preserve">– электронный документ в значении, установленном Федеральным законом «Об информации, информационных технологиях и о защите информации». </w:t>
      </w:r>
    </w:p>
    <w:p w:rsidR="00B3389B" w:rsidRPr="00A42AD3" w:rsidRDefault="00B3389B" w:rsidP="00B3389B">
      <w:pPr>
        <w:widowControl w:val="0"/>
        <w:tabs>
          <w:tab w:val="clear" w:pos="880"/>
          <w:tab w:val="left" w:pos="1418"/>
        </w:tabs>
        <w:ind w:left="0" w:right="-1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 xml:space="preserve">Электронная подпись </w:t>
      </w:r>
      <w:r w:rsidRPr="00A42AD3">
        <w:rPr>
          <w:rFonts w:ascii="Times New Roman" w:hAnsi="Times New Roman"/>
          <w:sz w:val="22"/>
          <w:szCs w:val="22"/>
        </w:rPr>
        <w:t>– электронная подпись в значении, установленном Федеральным законом «Об электронной подписи».</w:t>
      </w:r>
    </w:p>
    <w:p w:rsidR="00A44483" w:rsidRPr="00A42AD3" w:rsidRDefault="00A44483" w:rsidP="00A44483">
      <w:pPr>
        <w:pStyle w:val="Text"/>
        <w:tabs>
          <w:tab w:val="left" w:pos="1418"/>
        </w:tabs>
        <w:spacing w:before="12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Термины, специально не определенные в настоящих Правилах, используются в значениях, установленных </w:t>
      </w:r>
      <w:r w:rsidR="00813F90" w:rsidRPr="00A42AD3">
        <w:rPr>
          <w:rFonts w:ascii="Times New Roman" w:hAnsi="Times New Roman"/>
          <w:sz w:val="22"/>
          <w:szCs w:val="22"/>
        </w:rPr>
        <w:t xml:space="preserve">Правилами торговли, </w:t>
      </w:r>
      <w:r w:rsidRPr="00A42AD3">
        <w:rPr>
          <w:rFonts w:ascii="Times New Roman" w:hAnsi="Times New Roman"/>
          <w:sz w:val="22"/>
          <w:szCs w:val="22"/>
        </w:rPr>
        <w:t>внутренними документами КЦ</w:t>
      </w:r>
      <w:r w:rsidR="00813F90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Федеральным законом «О клиринге и клиринговой деятельности» и принятыми в соответствии с ним нормативными актами.</w:t>
      </w:r>
    </w:p>
    <w:p w:rsidR="00A44483" w:rsidRPr="00A42AD3" w:rsidRDefault="00A44483" w:rsidP="00BC0EC8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32" w:name="_Toc364677716"/>
      <w:bookmarkStart w:id="33" w:name="_Toc364683438"/>
      <w:bookmarkStart w:id="34" w:name="_Toc364779609"/>
      <w:bookmarkStart w:id="35" w:name="_Toc364781113"/>
      <w:bookmarkStart w:id="36" w:name="_Toc364674078"/>
      <w:bookmarkStart w:id="37" w:name="_Toc364683439"/>
      <w:bookmarkStart w:id="38" w:name="_Toc364758115"/>
      <w:bookmarkStart w:id="39" w:name="_Toc364843300"/>
      <w:bookmarkStart w:id="40" w:name="_Toc364865181"/>
      <w:bookmarkStart w:id="41" w:name="_Toc381010534"/>
      <w:bookmarkStart w:id="42" w:name="_Toc364867604"/>
      <w:bookmarkStart w:id="43" w:name="_Toc392677432"/>
      <w:bookmarkStart w:id="44" w:name="_Toc393117806"/>
      <w:bookmarkStart w:id="45" w:name="_Toc434318918"/>
      <w:bookmarkStart w:id="46" w:name="_Toc133995525"/>
      <w:bookmarkStart w:id="47" w:name="_Toc73186211"/>
      <w:bookmarkEnd w:id="32"/>
      <w:bookmarkEnd w:id="33"/>
      <w:bookmarkEnd w:id="34"/>
      <w:bookmarkEnd w:id="35"/>
      <w:r w:rsidRPr="00A42AD3">
        <w:rPr>
          <w:rFonts w:ascii="Times New Roman" w:hAnsi="Times New Roman"/>
          <w:sz w:val="22"/>
          <w:szCs w:val="22"/>
        </w:rPr>
        <w:t>Общие положения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A44483" w:rsidRPr="00A42AD3" w:rsidRDefault="00A44483" w:rsidP="00BC0EC8">
      <w:pPr>
        <w:pStyle w:val="Point"/>
        <w:tabs>
          <w:tab w:val="num" w:pos="36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Настоящие Правила разработаны в соответствии с Уставом, другими внутренними документами КЦ, Федеральным законом «О клиринге и клиринговой деятельности» и принятыми в соответствии с ним нормативными актами. </w:t>
      </w:r>
    </w:p>
    <w:p w:rsidR="00A44483" w:rsidRPr="00A42AD3" w:rsidRDefault="00A44483" w:rsidP="00BC0EC8">
      <w:pPr>
        <w:pStyle w:val="Point"/>
        <w:tabs>
          <w:tab w:val="num" w:pos="36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Настоящие Правила устанавливают порядок оказания КЦ клиринговых услуг Участникам клиринга.</w:t>
      </w:r>
    </w:p>
    <w:p w:rsidR="00A44483" w:rsidRPr="00A42AD3" w:rsidRDefault="00A44483" w:rsidP="00BC0EC8">
      <w:pPr>
        <w:pStyle w:val="Point"/>
        <w:tabs>
          <w:tab w:val="num" w:pos="36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48" w:name="_Ref392852548"/>
      <w:r w:rsidRPr="00A42AD3">
        <w:rPr>
          <w:rFonts w:ascii="Times New Roman" w:hAnsi="Times New Roman"/>
          <w:sz w:val="22"/>
          <w:szCs w:val="22"/>
        </w:rPr>
        <w:t>Условия договора об оказании клиринговых услуг, заключаемого КЦ с Участниками клиринга, предусмотрены настоящими Правилами.</w:t>
      </w:r>
      <w:bookmarkEnd w:id="48"/>
    </w:p>
    <w:p w:rsidR="00A44483" w:rsidRPr="00A42AD3" w:rsidRDefault="00A44483" w:rsidP="00BC0EC8">
      <w:pPr>
        <w:pStyle w:val="Point"/>
        <w:tabs>
          <w:tab w:val="num" w:pos="360"/>
          <w:tab w:val="num" w:pos="851"/>
          <w:tab w:val="num" w:pos="1276"/>
          <w:tab w:val="left" w:pos="1418"/>
          <w:tab w:val="left" w:pos="1843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оказывает Участникам клиринга клиринговые услуги и иные связанные с клирингом услуги, которые включают в себя следующие: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учет, определение и исполнение обязательств, возникших из Договоров и Конверсионных договоров и допущенных к клирингу;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установление риск-параметров по каждой ценной бумаге, включённой в Список ценных бумаг; 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расчет величины Гарантийного обеспечения;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расчет и установление для каждого Участника клиринга величины Доступных средств по каждому ТКС и по всем ТКС (в части ТКС, открытых соответствующему Участнику клиринга);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определение Участников клиринга, в отношении которых возникли Маржинальные требования, и суммы указанных Маржинальных требований;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расчет сумм, подлежащих уплате Участником клиринга в соответствии со статьей 13 настоящих Правил.</w:t>
      </w:r>
    </w:p>
    <w:p w:rsidR="00A44483" w:rsidRPr="00A42AD3" w:rsidRDefault="00A44483" w:rsidP="00BC0EC8">
      <w:pPr>
        <w:pStyle w:val="Point"/>
        <w:tabs>
          <w:tab w:val="num" w:pos="36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вправе в одностороннем порядке вносить изменения в настоящие Правила. Изменения в настоящие Правила вступают в силу по истечении 5 (пяти) дней, а в части установления или изменения положений об ограничении размера ответственности лица, осуществляющего функции центрального контрагента, изменений, связанных с исключением из настоящих Правил положений третейского соглашения или изменением третейского суда - по истечении 3 (трех) </w:t>
      </w:r>
      <w:r w:rsidRPr="00A42AD3">
        <w:rPr>
          <w:rFonts w:ascii="Times New Roman" w:hAnsi="Times New Roman"/>
          <w:sz w:val="22"/>
          <w:szCs w:val="22"/>
        </w:rPr>
        <w:lastRenderedPageBreak/>
        <w:t>месяцев после раскрытия информации об этом в соответствии со статьей 19 Федерального закона "О клиринге и клиринговой деятельности", если больший срок не установлен КЦ в соответствии с указанным Федеральным законом.</w:t>
      </w:r>
    </w:p>
    <w:p w:rsidR="004E6693" w:rsidRPr="00A42AD3" w:rsidRDefault="00A44483" w:rsidP="00BF1441">
      <w:pPr>
        <w:pStyle w:val="Point"/>
        <w:tabs>
          <w:tab w:val="num" w:pos="36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 обязательств по Договорам</w:t>
      </w:r>
      <w:r w:rsidR="006A7D43" w:rsidRPr="00A42AD3">
        <w:rPr>
          <w:rFonts w:ascii="Times New Roman" w:hAnsi="Times New Roman"/>
          <w:sz w:val="22"/>
          <w:szCs w:val="22"/>
        </w:rPr>
        <w:t xml:space="preserve">, </w:t>
      </w:r>
      <w:r w:rsidR="00E2695A" w:rsidRPr="00A42AD3">
        <w:rPr>
          <w:rFonts w:ascii="Times New Roman" w:hAnsi="Times New Roman"/>
          <w:sz w:val="22"/>
          <w:szCs w:val="22"/>
        </w:rPr>
        <w:t>заключённым</w:t>
      </w:r>
      <w:r w:rsidR="006A7D43" w:rsidRPr="00A42AD3">
        <w:rPr>
          <w:rFonts w:ascii="Times New Roman" w:hAnsi="Times New Roman"/>
          <w:sz w:val="22"/>
          <w:szCs w:val="22"/>
        </w:rPr>
        <w:t xml:space="preserve"> в Режиме основных торгов, Режиме переговорных сделок, Режиме торгов </w:t>
      </w:r>
      <w:r w:rsidR="006A7D43" w:rsidRPr="00A42AD3">
        <w:rPr>
          <w:rFonts w:ascii="Times New Roman" w:hAnsi="Times New Roman"/>
          <w:sz w:val="22"/>
          <w:szCs w:val="22"/>
          <w:lang w:val="en-GB"/>
        </w:rPr>
        <w:t>RFQ</w:t>
      </w:r>
      <w:r w:rsidR="004E6693" w:rsidRPr="00A42AD3">
        <w:rPr>
          <w:rFonts w:ascii="Times New Roman" w:hAnsi="Times New Roman"/>
          <w:sz w:val="22"/>
          <w:szCs w:val="22"/>
        </w:rPr>
        <w:t xml:space="preserve"> и Режим</w:t>
      </w:r>
      <w:r w:rsidR="00C81D20" w:rsidRPr="00A42AD3">
        <w:rPr>
          <w:rFonts w:ascii="Times New Roman" w:hAnsi="Times New Roman"/>
          <w:sz w:val="22"/>
          <w:szCs w:val="22"/>
        </w:rPr>
        <w:t>е</w:t>
      </w:r>
      <w:r w:rsidR="004E6693" w:rsidRPr="00A42AD3">
        <w:rPr>
          <w:rFonts w:ascii="Times New Roman" w:hAnsi="Times New Roman"/>
          <w:sz w:val="22"/>
          <w:szCs w:val="22"/>
        </w:rPr>
        <w:t xml:space="preserve"> </w:t>
      </w:r>
      <w:r w:rsidR="0049623B" w:rsidRPr="00A42AD3">
        <w:rPr>
          <w:rFonts w:ascii="Times New Roman" w:hAnsi="Times New Roman"/>
          <w:sz w:val="22"/>
          <w:szCs w:val="22"/>
        </w:rPr>
        <w:t xml:space="preserve">торгов </w:t>
      </w:r>
      <w:r w:rsidR="004E6693" w:rsidRPr="00A42AD3">
        <w:rPr>
          <w:rFonts w:ascii="Times New Roman" w:hAnsi="Times New Roman"/>
          <w:sz w:val="22"/>
          <w:szCs w:val="22"/>
        </w:rPr>
        <w:t>адресное репо,</w:t>
      </w:r>
      <w:r w:rsidRPr="00A42AD3">
        <w:rPr>
          <w:rFonts w:ascii="Times New Roman" w:hAnsi="Times New Roman"/>
          <w:sz w:val="22"/>
          <w:szCs w:val="22"/>
        </w:rPr>
        <w:t xml:space="preserve"> в соответствии с настоящими Правилами осуществляется с участием Центрального контрагента. При этом КЦ является лицом, осуществляющим функции Центрального контрагента. </w:t>
      </w:r>
    </w:p>
    <w:p w:rsidR="00A44483" w:rsidRPr="00A42AD3" w:rsidRDefault="00A44483" w:rsidP="004E6693">
      <w:pPr>
        <w:pStyle w:val="Point"/>
        <w:numPr>
          <w:ilvl w:val="0"/>
          <w:numId w:val="0"/>
        </w:numPr>
        <w:tabs>
          <w:tab w:val="num" w:pos="851"/>
          <w:tab w:val="num" w:pos="1134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Клиринг обязательств </w:t>
      </w:r>
      <w:r w:rsidR="00494AD2" w:rsidRPr="00A42AD3">
        <w:rPr>
          <w:rFonts w:ascii="Times New Roman" w:hAnsi="Times New Roman"/>
          <w:sz w:val="22"/>
          <w:szCs w:val="22"/>
        </w:rPr>
        <w:t xml:space="preserve">по Договорам, </w:t>
      </w:r>
      <w:r w:rsidR="004E6693" w:rsidRPr="00A42AD3">
        <w:rPr>
          <w:rFonts w:ascii="Times New Roman" w:hAnsi="Times New Roman"/>
          <w:sz w:val="22"/>
          <w:szCs w:val="22"/>
        </w:rPr>
        <w:t>заключенн</w:t>
      </w:r>
      <w:r w:rsidR="00D94396" w:rsidRPr="00A42AD3">
        <w:rPr>
          <w:rFonts w:ascii="Times New Roman" w:hAnsi="Times New Roman"/>
          <w:sz w:val="22"/>
          <w:szCs w:val="22"/>
        </w:rPr>
        <w:t>ым</w:t>
      </w:r>
      <w:r w:rsidR="004E6693" w:rsidRPr="00A42AD3">
        <w:rPr>
          <w:rFonts w:ascii="Times New Roman" w:hAnsi="Times New Roman"/>
          <w:sz w:val="22"/>
          <w:szCs w:val="22"/>
        </w:rPr>
        <w:t xml:space="preserve"> в Режиме торгов Аукцион</w:t>
      </w:r>
      <w:r w:rsidR="00D94396" w:rsidRPr="00A42AD3">
        <w:rPr>
          <w:rFonts w:ascii="Times New Roman" w:hAnsi="Times New Roman"/>
          <w:sz w:val="22"/>
          <w:szCs w:val="22"/>
        </w:rPr>
        <w:t xml:space="preserve"> по размещению</w:t>
      </w:r>
      <w:r w:rsidR="004E6693" w:rsidRPr="00A42AD3">
        <w:rPr>
          <w:rFonts w:ascii="Times New Roman" w:hAnsi="Times New Roman"/>
          <w:sz w:val="22"/>
          <w:szCs w:val="22"/>
        </w:rPr>
        <w:t>, Режиме торгов Адресное размещение, Режиме торгов Аукцион по выкупу и Режиме торгов Адресный выкуп,</w:t>
      </w:r>
      <w:r w:rsidR="00494AD2" w:rsidRPr="00A42AD3">
        <w:rPr>
          <w:rFonts w:ascii="Times New Roman" w:hAnsi="Times New Roman"/>
          <w:sz w:val="22"/>
          <w:szCs w:val="22"/>
        </w:rPr>
        <w:t xml:space="preserve"> а также </w:t>
      </w:r>
      <w:r w:rsidRPr="00A42AD3">
        <w:rPr>
          <w:rFonts w:ascii="Times New Roman" w:hAnsi="Times New Roman"/>
          <w:sz w:val="22"/>
          <w:szCs w:val="22"/>
        </w:rPr>
        <w:t>по Конверсионным договорам в соответствии с настоящими Правилами осуществляется без участия Центрального контрагента.</w:t>
      </w:r>
    </w:p>
    <w:p w:rsidR="00A44483" w:rsidRPr="00A42AD3" w:rsidRDefault="00A44483" w:rsidP="00BF1441">
      <w:pPr>
        <w:pStyle w:val="Point"/>
        <w:tabs>
          <w:tab w:val="num" w:pos="36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оказывает Участникам клиринга клиринговые услуги каждый Расчетный день. КЦ вправе принять решение об оказании клиринговых услуг в выходной или нерабочий праздничный день, а также решение о неоказании клиринговых услуг в рабочий день. КЦ извещает Участников клиринга об указанных решениях не позднее, чем за 3 (три) рабочих дня до дня, в отношении которого принято соответствующее решение, путем опубликования указанной информации на Сайте КЦ. Опубликование указанной информации на Сайте КЦ считается надлежащим способом информирования Участников клиринга о решении, принятом КЦ в соответствии с настоящим пунктом Правил.</w:t>
      </w:r>
    </w:p>
    <w:p w:rsidR="00A44483" w:rsidRPr="00A42AD3" w:rsidRDefault="00A44483" w:rsidP="00BF1441">
      <w:pPr>
        <w:pStyle w:val="Point"/>
        <w:tabs>
          <w:tab w:val="num" w:pos="360"/>
          <w:tab w:val="num" w:pos="851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Все споры и разногласия, возникшие между Участниками клиринга, Участником клиринга и КЦ в связи с проведением клиринга (оказанием клиринговых и иных связанных с клирингом услуг) и/или с исполнением обязательств по итогам клиринга в соответствии с настоящими Правилами, подлежат рассмотрению и разрешению в Арбитражном суде города Москвы.</w:t>
      </w:r>
    </w:p>
    <w:p w:rsidR="00A44483" w:rsidRPr="00A42AD3" w:rsidRDefault="00A44483" w:rsidP="00BC0EC8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9" w:name="_Toc364677718"/>
      <w:bookmarkStart w:id="50" w:name="_Toc364683440"/>
      <w:bookmarkStart w:id="51" w:name="_Toc364677719"/>
      <w:bookmarkStart w:id="52" w:name="_Toc364683441"/>
      <w:bookmarkStart w:id="53" w:name="_Toc364677720"/>
      <w:bookmarkStart w:id="54" w:name="_Toc364683442"/>
      <w:bookmarkStart w:id="55" w:name="_Toc364677721"/>
      <w:bookmarkStart w:id="56" w:name="_Toc364683443"/>
      <w:bookmarkStart w:id="57" w:name="_Toc364677722"/>
      <w:bookmarkStart w:id="58" w:name="_Toc364683444"/>
      <w:bookmarkStart w:id="59" w:name="_Toc364677723"/>
      <w:bookmarkStart w:id="60" w:name="_Toc364683445"/>
      <w:bookmarkStart w:id="61" w:name="_Toc364677724"/>
      <w:bookmarkStart w:id="62" w:name="_Toc364683446"/>
      <w:bookmarkStart w:id="63" w:name="_Toc364677725"/>
      <w:bookmarkStart w:id="64" w:name="_Toc364683447"/>
      <w:bookmarkStart w:id="65" w:name="_Toc364779611"/>
      <w:bookmarkStart w:id="66" w:name="_Toc364781115"/>
      <w:bookmarkStart w:id="67" w:name="_Toc352526829"/>
      <w:bookmarkStart w:id="68" w:name="_Toc354573403"/>
      <w:bookmarkStart w:id="69" w:name="_Toc363736928"/>
      <w:bookmarkStart w:id="70" w:name="_Toc364674079"/>
      <w:bookmarkStart w:id="71" w:name="_Toc364683448"/>
      <w:bookmarkStart w:id="72" w:name="_Toc364758116"/>
      <w:bookmarkStart w:id="73" w:name="_Toc364843301"/>
      <w:bookmarkStart w:id="74" w:name="_Toc364865182"/>
      <w:bookmarkStart w:id="75" w:name="_Toc381010535"/>
      <w:bookmarkStart w:id="76" w:name="_Toc364867605"/>
      <w:bookmarkStart w:id="77" w:name="_Toc392677433"/>
      <w:bookmarkStart w:id="78" w:name="_Toc393117807"/>
      <w:bookmarkStart w:id="79" w:name="_Toc43431891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A42AD3">
        <w:rPr>
          <w:rFonts w:ascii="Times New Roman" w:hAnsi="Times New Roman"/>
          <w:sz w:val="22"/>
          <w:szCs w:val="22"/>
        </w:rPr>
        <w:t>Порядок проведения клиринг</w:t>
      </w:r>
      <w:bookmarkEnd w:id="46"/>
      <w:r w:rsidRPr="00A42AD3">
        <w:rPr>
          <w:rFonts w:ascii="Times New Roman" w:hAnsi="Times New Roman"/>
          <w:sz w:val="22"/>
          <w:szCs w:val="22"/>
        </w:rPr>
        <w:t>а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устанавливает требования к порядку, размеру и срокам предоставления индивидуального клирингового обеспечения, осуществляет контроль достаточности предоставляемого индивидуального клирингового обеспечения в целях подачи Заявок на заключение Договоров и приема Поручений на клиринг внебиржевых договоров к исполнению в порядке, предусмотренном настоящими Правилами. КЦ контролирует достаточность предоставляемого индивидуального клирингового обеспечения для проведения расчетов по денежным средствам и ценным бумагам в порядке и сроки, установленные настоящими Правилами. 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Расчеты по денежным средствам и ценным бумагам производятся в Даты исполнения и (или) в даты исполнения, установленные условиями Конверсионных договоров, по итогам </w:t>
      </w:r>
      <w:proofErr w:type="spellStart"/>
      <w:r w:rsidRPr="00A42AD3">
        <w:rPr>
          <w:rFonts w:ascii="Times New Roman" w:hAnsi="Times New Roman"/>
          <w:sz w:val="22"/>
          <w:szCs w:val="22"/>
        </w:rPr>
        <w:t>неттинга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обязательств, допущенных к клирингу, т.е. на основе нетто-обязательств и нетто-требований КЦ и Участников клиринга.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 по Договорам осуществляется на основании документов от Организатора торговли без получения от Участников клиринга подтверждений о заключении Договоров. КЦ не осуществляет клиринг по Договорам, заключенным на Торгах Организатора торговли, с нарушением требований, установленных настоящими Правилами. КЦ не осуществляет клиринг по Договорам на основании документов от Организатора торговли, в случае нарушения требований к составу и (или) формам представления информации, содержащейся в указанных документах, установленных договором, заключённым между КЦ и Организатором торговли.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не осуществляет клиринг по договорам, заключенным не на организованных торгах, за исключением договоров, предмет которых соответствует Списку обязательств. 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 по Конверсионным договорам осуществляется на основании Поручений на клиринг внебиржевых договоров.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осуществляет клиринг по Договорам, заключённым с расчётами в валюте Российской Федерации и иностранной валюте. 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Расчеты по результатам клиринга осуществляется в ходе торгов и по итогам торгов. 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контролирует наличие на Торговых счетах депо/Субсчетах депо ценных бумаг и на Клиринговом денежном счете денежных средств, необходимых для расчетов по обязательствам по Договорам и по Конверсионным договорам.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осуществляет учет на клиринговых регистрах обязательств Участников клиринга из Договоров и Конверсионных договоров, учет информации о ценных бумагах и денежных средствах, являющихся предметом индивидуального клирингового обеспечения, учет информации о ценных </w:t>
      </w:r>
      <w:r w:rsidRPr="00A42AD3">
        <w:rPr>
          <w:rFonts w:ascii="Times New Roman" w:hAnsi="Times New Roman"/>
          <w:sz w:val="22"/>
          <w:szCs w:val="22"/>
        </w:rPr>
        <w:lastRenderedPageBreak/>
        <w:t xml:space="preserve">бумагах и денежных средствах, предназначенных для исполнения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обязательств Участника клиринга</w:t>
      </w:r>
      <w:r w:rsidRPr="00A42AD3">
        <w:rPr>
          <w:rFonts w:ascii="Times New Roman" w:hAnsi="Times New Roman"/>
          <w:sz w:val="22"/>
          <w:szCs w:val="22"/>
        </w:rPr>
        <w:t xml:space="preserve"> из Договоров и Конверсионных договоров.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осуществляет клиринг обязательств из Договоров, заключенных в отношении ценных бумаг, включенных в Список ценных бумаг. Порядок и условия формирования и изменения указанного списка определяются в договоре, заключенном между КЦ и Организатором торговли.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в случаях, определенных настоящими Правилами, заключать Договоры без Заявок, а также Договоры в отношении себя лично от имени Участника клиринга, определенного КЦ, без специального полномочия (доверенности), а также без согласия Участника клиринга.</w:t>
      </w:r>
    </w:p>
    <w:p w:rsidR="00342870" w:rsidRPr="00A42AD3" w:rsidRDefault="00342870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целях исполнения итоговых нетто-обязательств по ценным бумагам, возникших по итогам клиринга, проводимого в соответствии с настоящими Правилами, КЦ заключает договоры на </w:t>
      </w:r>
      <w:r w:rsidR="005258F2" w:rsidRPr="00A42AD3">
        <w:rPr>
          <w:rFonts w:ascii="Times New Roman" w:hAnsi="Times New Roman"/>
          <w:sz w:val="22"/>
          <w:szCs w:val="22"/>
        </w:rPr>
        <w:t xml:space="preserve">торгах </w:t>
      </w:r>
      <w:r w:rsidRPr="00A42AD3">
        <w:rPr>
          <w:rFonts w:ascii="Times New Roman" w:hAnsi="Times New Roman"/>
          <w:sz w:val="22"/>
          <w:szCs w:val="22"/>
        </w:rPr>
        <w:t xml:space="preserve">иностранных бирж, на которых ценные бумаги, </w:t>
      </w:r>
      <w:r w:rsidR="003F7ECA" w:rsidRPr="00A42AD3">
        <w:rPr>
          <w:rFonts w:ascii="Times New Roman" w:hAnsi="Times New Roman"/>
          <w:sz w:val="22"/>
          <w:szCs w:val="22"/>
        </w:rPr>
        <w:t xml:space="preserve">по которым в результате проведения клиринга определены </w:t>
      </w:r>
      <w:r w:rsidRPr="00A42AD3">
        <w:rPr>
          <w:rFonts w:ascii="Times New Roman" w:hAnsi="Times New Roman"/>
          <w:sz w:val="22"/>
          <w:szCs w:val="22"/>
        </w:rPr>
        <w:t>итоговые нетто-обязательства, прошли процедуру листинга</w:t>
      </w:r>
      <w:r w:rsidR="005258F2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а также </w:t>
      </w:r>
      <w:r w:rsidR="005258F2" w:rsidRPr="00A42AD3">
        <w:rPr>
          <w:rFonts w:ascii="Times New Roman" w:hAnsi="Times New Roman"/>
          <w:sz w:val="22"/>
          <w:szCs w:val="22"/>
        </w:rPr>
        <w:t xml:space="preserve">на </w:t>
      </w:r>
      <w:r w:rsidR="0041567E" w:rsidRPr="00A42AD3">
        <w:rPr>
          <w:rFonts w:ascii="Times New Roman" w:hAnsi="Times New Roman"/>
          <w:sz w:val="22"/>
          <w:szCs w:val="22"/>
        </w:rPr>
        <w:t xml:space="preserve">проводимых Организатором торговли организованных торгах ценными бумагами </w:t>
      </w:r>
      <w:r w:rsidR="005258F2" w:rsidRPr="00A42AD3">
        <w:rPr>
          <w:rFonts w:ascii="Times New Roman" w:hAnsi="Times New Roman"/>
          <w:sz w:val="22"/>
          <w:szCs w:val="22"/>
        </w:rPr>
        <w:t xml:space="preserve">в рамках аукциона закрытия Режима основных торгов </w:t>
      </w:r>
      <w:r w:rsidRPr="00A42AD3">
        <w:rPr>
          <w:rFonts w:ascii="Times New Roman" w:hAnsi="Times New Roman"/>
          <w:sz w:val="22"/>
          <w:szCs w:val="22"/>
        </w:rPr>
        <w:t xml:space="preserve">путем подачи </w:t>
      </w:r>
      <w:proofErr w:type="spellStart"/>
      <w:r w:rsidRPr="00A42AD3">
        <w:rPr>
          <w:rFonts w:ascii="Times New Roman" w:hAnsi="Times New Roman"/>
          <w:sz w:val="22"/>
          <w:szCs w:val="22"/>
        </w:rPr>
        <w:t>Оффсетных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Заявок от своего имени и за свой счет. КЦ</w:t>
      </w:r>
      <w:r w:rsidR="005258F2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при наличии такой возможности</w:t>
      </w:r>
      <w:r w:rsidR="005258F2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обеспечивает равенство цен заключения договоров, указанных в настоящем пункте Правил.</w:t>
      </w:r>
    </w:p>
    <w:p w:rsidR="00A44483" w:rsidRPr="00A42AD3" w:rsidRDefault="00A44483" w:rsidP="008141C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Порядок и условия включения обязательств в клиринговый пул установлены в разделе </w:t>
      </w:r>
      <w:r w:rsidRPr="00A42AD3">
        <w:rPr>
          <w:rFonts w:ascii="Times New Roman" w:hAnsi="Times New Roman"/>
          <w:sz w:val="22"/>
          <w:szCs w:val="22"/>
          <w:lang w:val="en-US"/>
        </w:rPr>
        <w:t>IV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BC0EC8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0" w:name="_Toc364779613"/>
      <w:bookmarkStart w:id="81" w:name="_Toc364781117"/>
      <w:bookmarkStart w:id="82" w:name="_Ref108582963"/>
      <w:bookmarkStart w:id="83" w:name="_Toc133995526"/>
      <w:bookmarkStart w:id="84" w:name="_Toc352526830"/>
      <w:bookmarkStart w:id="85" w:name="_Toc354573404"/>
      <w:bookmarkStart w:id="86" w:name="_Toc364674080"/>
      <w:bookmarkStart w:id="87" w:name="_Toc364683449"/>
      <w:bookmarkStart w:id="88" w:name="_Toc364758117"/>
      <w:bookmarkStart w:id="89" w:name="_Toc364843302"/>
      <w:bookmarkStart w:id="90" w:name="_Toc364865183"/>
      <w:bookmarkStart w:id="91" w:name="_Toc381010536"/>
      <w:bookmarkStart w:id="92" w:name="_Toc364867606"/>
      <w:bookmarkStart w:id="93" w:name="_Toc392677434"/>
      <w:bookmarkStart w:id="94" w:name="_Toc393117808"/>
      <w:bookmarkStart w:id="95" w:name="_Toc434318920"/>
      <w:bookmarkEnd w:id="47"/>
      <w:bookmarkEnd w:id="80"/>
      <w:bookmarkEnd w:id="81"/>
      <w:r w:rsidRPr="00A42AD3">
        <w:rPr>
          <w:rFonts w:ascii="Times New Roman" w:hAnsi="Times New Roman"/>
          <w:sz w:val="22"/>
          <w:szCs w:val="22"/>
        </w:rPr>
        <w:t>Взаимодействие КЦ с Организатором торговли, Расчетной организацией</w:t>
      </w:r>
      <w:bookmarkEnd w:id="82"/>
      <w:bookmarkEnd w:id="83"/>
      <w:r w:rsidRPr="00A42AD3">
        <w:rPr>
          <w:rFonts w:ascii="Times New Roman" w:hAnsi="Times New Roman"/>
          <w:sz w:val="22"/>
          <w:szCs w:val="22"/>
        </w:rPr>
        <w:t>, Расчетным депозитарием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A42AD3">
        <w:rPr>
          <w:rFonts w:ascii="Times New Roman" w:hAnsi="Times New Roman"/>
          <w:sz w:val="22"/>
          <w:szCs w:val="22"/>
        </w:rPr>
        <w:t xml:space="preserve"> и техническим центром</w:t>
      </w:r>
      <w:bookmarkEnd w:id="93"/>
      <w:bookmarkEnd w:id="94"/>
      <w:bookmarkEnd w:id="95"/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Перечень Организаторов торговли, технических центров, Расчетных организаций и Расчетных депозитариев, взаимодействие с которыми осуществляет КЦ на основании соответствующего договора, указан на Сайте КЦ.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Порядок взаимодействия КЦ с Расчетной организацией, Расчетным депозитарием, Организатором торговли, техническим центром, в том числе перечень документов, которыми обмениваются КЦ и указанные организации в процессе взаимодействия при осуществлении клиринга и расчетов по итогам клиринга, реквизиты и форматы указанных документов, способы и сроки их предоставления, определяются настоящими Правилами и договорами, заключенными между КЦ и указанными организациями.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возникновения обстоятельств, вызывающих и/или создающих предпосылки к возникновению сбоев (отказов) при эксплуатации Клиринговой системы и/или непосредственно препятствующие ее нормальному (штатному) функционированию, в том числе, обстоятельства непреодолимой силы, а также сбои, неисправности и отказы оборудования; сбои и ошибки программного обеспечения; сбои, неисправности и отказы систем связи, энергоснабжения, кондиционирования и других систем жизнеобеспечения, а также иные обстоятельства, такие как случаи нарушения правил разграничения доступа и/или попыток несанкционированного доступа к Клиринговой системе, КЦ незамедлительно уведомляет об этом Организатора торговли и/или Расчетную организацию и/или Расчетный депозитарий любым из доступных средств связи и предпринимает все возможные меры, направленные на устранение указанных обстоятельств.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не несет ответственности за </w:t>
      </w:r>
      <w:proofErr w:type="spellStart"/>
      <w:r w:rsidRPr="00A42AD3">
        <w:rPr>
          <w:rFonts w:ascii="Times New Roman" w:hAnsi="Times New Roman"/>
          <w:sz w:val="22"/>
          <w:szCs w:val="22"/>
        </w:rPr>
        <w:t>непроведение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расчетов по обязательствам Участников клиринга в случае не</w:t>
      </w:r>
      <w:r w:rsidR="006A423B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исполнения или ненадлежащего исполнения Расчетной организацией  и/или Расчетным депозитарием поручений КЦ.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При возникновении чрезвычайных обстоятельств, которые могут препятствовать нормальному осуществлению клиринговой деятельности, КЦ руководствуется внутренним документом, устанавливающим меры, предпринимаемые КЦ в случае возникновения чрезвычайных обстоятельств, которые могут препятствовать нормальному осуществлению клиринговой деятельности, и направленные на обеспечение непрерывности осуществления такой деятельности.</w:t>
      </w:r>
    </w:p>
    <w:p w:rsidR="00A44483" w:rsidRPr="00A42AD3" w:rsidRDefault="00A44483" w:rsidP="00BC0EC8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6" w:name="_Toc364779615"/>
      <w:bookmarkStart w:id="97" w:name="_Toc364781119"/>
      <w:bookmarkStart w:id="98" w:name="_Toc364779616"/>
      <w:bookmarkStart w:id="99" w:name="_Toc364781120"/>
      <w:bookmarkStart w:id="100" w:name="_Toc364779617"/>
      <w:bookmarkStart w:id="101" w:name="_Toc364781121"/>
      <w:bookmarkStart w:id="102" w:name="_Toc73186214"/>
      <w:bookmarkStart w:id="103" w:name="_Toc352526831"/>
      <w:bookmarkStart w:id="104" w:name="_Toc354573405"/>
      <w:bookmarkStart w:id="105" w:name="_Toc363736930"/>
      <w:bookmarkStart w:id="106" w:name="_Toc364674081"/>
      <w:bookmarkStart w:id="107" w:name="_Toc364683450"/>
      <w:bookmarkStart w:id="108" w:name="_Toc364758118"/>
      <w:bookmarkStart w:id="109" w:name="_Toc364843303"/>
      <w:bookmarkStart w:id="110" w:name="_Toc364865184"/>
      <w:bookmarkStart w:id="111" w:name="_Toc381010537"/>
      <w:bookmarkStart w:id="112" w:name="_Toc364867607"/>
      <w:bookmarkStart w:id="113" w:name="_Toc392677435"/>
      <w:bookmarkStart w:id="114" w:name="_Toc393117809"/>
      <w:bookmarkStart w:id="115" w:name="_Toc434318921"/>
      <w:bookmarkEnd w:id="96"/>
      <w:bookmarkEnd w:id="97"/>
      <w:bookmarkEnd w:id="98"/>
      <w:bookmarkEnd w:id="99"/>
      <w:bookmarkEnd w:id="100"/>
      <w:bookmarkEnd w:id="101"/>
      <w:r w:rsidRPr="00A42AD3">
        <w:rPr>
          <w:rFonts w:ascii="Times New Roman" w:hAnsi="Times New Roman"/>
          <w:sz w:val="22"/>
          <w:szCs w:val="22"/>
        </w:rPr>
        <w:t>Общие правила использования информации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Настоящей статьей устанавливаются общие положения, касающиеся обеспечения конфиденциальности информации, о которой КЦ стало известно в связи оказанием клиринговых услуг, и предоставляемой КЦ Участниками клиринга, Расчетной организацией, Расчетным депозитарием, Организатором торговли и техническим центром.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16" w:name="_Ref402370894"/>
      <w:r w:rsidRPr="00A42AD3">
        <w:rPr>
          <w:rFonts w:ascii="Times New Roman" w:hAnsi="Times New Roman"/>
          <w:sz w:val="22"/>
          <w:szCs w:val="22"/>
        </w:rPr>
        <w:t xml:space="preserve">К указанной информации относится информация, составляющая коммерческую, банковскую и иную охраняемую </w:t>
      </w:r>
      <w:hyperlink r:id="rId12" w:history="1">
        <w:r w:rsidRPr="00A42AD3">
          <w:rPr>
            <w:rFonts w:ascii="Times New Roman" w:hAnsi="Times New Roman"/>
            <w:sz w:val="22"/>
            <w:szCs w:val="22"/>
          </w:rPr>
          <w:t>законом</w:t>
        </w:r>
      </w:hyperlink>
      <w:r w:rsidRPr="00A42AD3">
        <w:rPr>
          <w:rFonts w:ascii="Times New Roman" w:hAnsi="Times New Roman"/>
          <w:sz w:val="22"/>
          <w:szCs w:val="22"/>
        </w:rPr>
        <w:t xml:space="preserve"> тайну, информация о финансовом состоянии Участников </w:t>
      </w:r>
      <w:r w:rsidRPr="00A42AD3">
        <w:rPr>
          <w:rFonts w:ascii="Times New Roman" w:hAnsi="Times New Roman"/>
          <w:sz w:val="22"/>
          <w:szCs w:val="22"/>
        </w:rPr>
        <w:lastRenderedPageBreak/>
        <w:t>клиринга, об обязательствах, в отношении которых проводится клиринг, о Торговых счетах депо/Субсчетах депо и об операциях по указанным счетам.</w:t>
      </w:r>
      <w:bookmarkEnd w:id="116"/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17" w:name="_Ref402370916"/>
      <w:r w:rsidRPr="00A42AD3">
        <w:rPr>
          <w:rFonts w:ascii="Times New Roman" w:hAnsi="Times New Roman"/>
          <w:sz w:val="22"/>
          <w:szCs w:val="22"/>
        </w:rPr>
        <w:t>Участник клиринга, заключая договор об оказании клиринговых услуг, соглашается с тем, что информация, указанная в пункте</w:t>
      </w:r>
      <w:r w:rsidR="00CF4090" w:rsidRPr="00A42AD3">
        <w:rPr>
          <w:rFonts w:ascii="Times New Roman" w:hAnsi="Times New Roman"/>
          <w:sz w:val="22"/>
          <w:szCs w:val="22"/>
        </w:rPr>
        <w:t xml:space="preserve"> 5.2. </w:t>
      </w:r>
      <w:r w:rsidRPr="00A42AD3">
        <w:rPr>
          <w:rFonts w:ascii="Times New Roman" w:hAnsi="Times New Roman"/>
          <w:sz w:val="22"/>
          <w:szCs w:val="22"/>
        </w:rPr>
        <w:t>настоящих Правил, может быть предоставлена Расчетной организации, Расчетному депозитарию, техническому центру и Организатору торговли.</w:t>
      </w:r>
      <w:bookmarkEnd w:id="117"/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Наличие у КЦ информации, указанной в настоящих Правилах, является необходимым условием осуществления клиринга.</w:t>
      </w:r>
    </w:p>
    <w:p w:rsidR="00A44483" w:rsidRPr="00A42AD3" w:rsidRDefault="00A44483" w:rsidP="00B26F25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предоставлять третьим лицам полученную им в связи с осуществлением клиринга информацию в случаях, установленных законодательством Российской Федерации, в частности, самим Участникам клиринга и лицам, перечисленным в пункте</w:t>
      </w:r>
      <w:r w:rsidR="00E06FE5">
        <w:rPr>
          <w:rFonts w:ascii="Times New Roman" w:hAnsi="Times New Roman"/>
          <w:sz w:val="22"/>
          <w:szCs w:val="22"/>
        </w:rPr>
        <w:t xml:space="preserve"> </w:t>
      </w:r>
      <w:r w:rsidR="00CF4090" w:rsidRPr="00A42AD3">
        <w:rPr>
          <w:rFonts w:ascii="Times New Roman" w:hAnsi="Times New Roman"/>
          <w:sz w:val="22"/>
          <w:szCs w:val="22"/>
        </w:rPr>
        <w:t>5.3.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Правил,  иным лицам с согласия Участников клиринга, уполномоченному государственному органу по запросу, соответствующему требованиям законодательства, судам и арбитражным судам (судьям), а при наличии согласия руководителя следственного органа - органам предварительного следствия по делам, находящимся в их производстве, а также органам внутренних дел при осуществлении ими функций по выявлению, предупреждению и пресечению налоговых преступлений.</w:t>
      </w:r>
    </w:p>
    <w:p w:rsidR="00A44483" w:rsidRPr="00A42AD3" w:rsidRDefault="00A44483" w:rsidP="002472FD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Обеспечение конфиденциальности и защиты информации осуществляется КЦ в </w:t>
      </w:r>
      <w:r w:rsidR="00E93FE0" w:rsidRPr="00A42AD3">
        <w:rPr>
          <w:rFonts w:ascii="Times New Roman" w:hAnsi="Times New Roman"/>
          <w:sz w:val="22"/>
          <w:szCs w:val="22"/>
        </w:rPr>
        <w:t xml:space="preserve">  </w:t>
      </w:r>
      <w:r w:rsidRPr="00A42AD3">
        <w:rPr>
          <w:rFonts w:ascii="Times New Roman" w:hAnsi="Times New Roman"/>
          <w:sz w:val="22"/>
          <w:szCs w:val="22"/>
        </w:rPr>
        <w:t>соответствии с внутренними документами КЦ.</w:t>
      </w:r>
    </w:p>
    <w:p w:rsidR="00A44483" w:rsidRPr="00A42AD3" w:rsidRDefault="00A44483" w:rsidP="00BC0EC8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18" w:name="_Toc364677729"/>
      <w:bookmarkStart w:id="119" w:name="_Toc364683451"/>
      <w:bookmarkStart w:id="120" w:name="_Toc364779619"/>
      <w:bookmarkStart w:id="121" w:name="_Toc364781123"/>
      <w:bookmarkStart w:id="122" w:name="_Toc352526832"/>
      <w:bookmarkStart w:id="123" w:name="_Toc354573406"/>
      <w:bookmarkStart w:id="124" w:name="_Toc363736931"/>
      <w:bookmarkStart w:id="125" w:name="_Toc364674082"/>
      <w:bookmarkStart w:id="126" w:name="_Toc364683452"/>
      <w:bookmarkStart w:id="127" w:name="_Toc364758119"/>
      <w:bookmarkStart w:id="128" w:name="_Toc364843304"/>
      <w:bookmarkStart w:id="129" w:name="_Toc364865185"/>
      <w:bookmarkStart w:id="130" w:name="_Toc381010538"/>
      <w:bookmarkStart w:id="131" w:name="_Toc364867608"/>
      <w:bookmarkStart w:id="132" w:name="_Toc392677436"/>
      <w:bookmarkStart w:id="133" w:name="_Toc393117810"/>
      <w:bookmarkStart w:id="134" w:name="_Toc434318922"/>
      <w:bookmarkEnd w:id="118"/>
      <w:bookmarkEnd w:id="119"/>
      <w:bookmarkEnd w:id="120"/>
      <w:bookmarkEnd w:id="121"/>
      <w:r w:rsidRPr="00A42AD3">
        <w:rPr>
          <w:rFonts w:ascii="Times New Roman" w:hAnsi="Times New Roman"/>
          <w:sz w:val="22"/>
          <w:szCs w:val="22"/>
        </w:rPr>
        <w:t>Клиринговые регистры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При осуществлении клиринговой деятельности КЦ ведет клиринговые регистры Участников клиринга. Ведение клиринговых регистров осуществляется в Клиринговой системе. КЦ открывает и ведет, включая, но не ограничиваясь, следующие клиринговые регистры: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депо регистры, на которых учитываются позиции по ценным бумагам;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денежные регистры (в российских рублях или иностранной валюте), на которых учитываются позиции по денежным средствам в российских рублях или иностранной валюте;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регистры учета позиций, на которых учитываются допущенные к клирингу обязательства и требования Участника клиринга;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регистры учета средств Гарантийных фондов, на которых учитывается взнос в Гарантийный фонд  (в случае формирования Гарантийного фонда / Гарантийных фондов).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 клиринговых регистрах КЦ учитывает следующие объекты внутреннего учета (далее – Объекты учета):</w:t>
      </w:r>
    </w:p>
    <w:p w:rsidR="00590387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позиции по ценным бумагам</w:t>
      </w:r>
      <w:r w:rsidR="006D6112" w:rsidRPr="00A42AD3">
        <w:rPr>
          <w:rFonts w:ascii="Times New Roman" w:hAnsi="Times New Roman" w:cs="Times New Roman"/>
          <w:sz w:val="22"/>
          <w:szCs w:val="22"/>
        </w:rPr>
        <w:t xml:space="preserve"> Участника </w:t>
      </w:r>
      <w:r w:rsidR="00466048" w:rsidRPr="00A42AD3">
        <w:rPr>
          <w:rFonts w:ascii="Times New Roman" w:hAnsi="Times New Roman" w:cs="Times New Roman"/>
          <w:sz w:val="22"/>
          <w:szCs w:val="22"/>
        </w:rPr>
        <w:t>клиринга</w:t>
      </w:r>
      <w:r w:rsidR="005A0164" w:rsidRPr="00A42AD3">
        <w:rPr>
          <w:rFonts w:ascii="Times New Roman" w:hAnsi="Times New Roman" w:cs="Times New Roman"/>
          <w:sz w:val="22"/>
          <w:szCs w:val="22"/>
        </w:rPr>
        <w:t xml:space="preserve">, за исключением позиций по </w:t>
      </w:r>
      <w:r w:rsidR="00AF6463" w:rsidRPr="00A42AD3">
        <w:rPr>
          <w:rFonts w:ascii="Times New Roman" w:hAnsi="Times New Roman" w:cs="Times New Roman"/>
          <w:sz w:val="22"/>
          <w:szCs w:val="22"/>
        </w:rPr>
        <w:t xml:space="preserve">размещаемым </w:t>
      </w:r>
      <w:r w:rsidR="005A0164" w:rsidRPr="00A42AD3">
        <w:rPr>
          <w:rFonts w:ascii="Times New Roman" w:hAnsi="Times New Roman" w:cs="Times New Roman"/>
          <w:sz w:val="22"/>
          <w:szCs w:val="22"/>
        </w:rPr>
        <w:t>ценным бумагам</w:t>
      </w:r>
      <w:r w:rsidR="006D6112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клиринга, </w:t>
      </w:r>
      <w:r w:rsidR="00466048" w:rsidRPr="00A42AD3">
        <w:rPr>
          <w:rFonts w:ascii="Times New Roman" w:hAnsi="Times New Roman" w:cs="Times New Roman"/>
          <w:sz w:val="22"/>
          <w:szCs w:val="22"/>
        </w:rPr>
        <w:t xml:space="preserve">являющегося Участником торгов и </w:t>
      </w:r>
      <w:r w:rsidR="006D6112" w:rsidRPr="00A42AD3">
        <w:rPr>
          <w:rFonts w:ascii="Times New Roman" w:hAnsi="Times New Roman" w:cs="Times New Roman"/>
          <w:sz w:val="22"/>
          <w:szCs w:val="22"/>
        </w:rPr>
        <w:t xml:space="preserve">выполняющего </w:t>
      </w:r>
      <w:r w:rsidR="00466048" w:rsidRPr="00A42AD3">
        <w:rPr>
          <w:rFonts w:ascii="Times New Roman" w:hAnsi="Times New Roman" w:cs="Times New Roman"/>
          <w:sz w:val="22"/>
          <w:szCs w:val="22"/>
        </w:rPr>
        <w:t xml:space="preserve">в интересах и за счет </w:t>
      </w:r>
      <w:r w:rsidR="006D6112" w:rsidRPr="00A42AD3">
        <w:rPr>
          <w:rFonts w:ascii="Times New Roman" w:hAnsi="Times New Roman" w:cs="Times New Roman"/>
          <w:sz w:val="22"/>
          <w:szCs w:val="22"/>
        </w:rPr>
        <w:t xml:space="preserve">эмитента функции продавца </w:t>
      </w:r>
      <w:r w:rsidR="00466048" w:rsidRPr="00A42AD3">
        <w:rPr>
          <w:rFonts w:ascii="Times New Roman" w:hAnsi="Times New Roman" w:cs="Times New Roman"/>
          <w:sz w:val="22"/>
          <w:szCs w:val="22"/>
        </w:rPr>
        <w:t xml:space="preserve">при размещении ценных бумаг </w:t>
      </w:r>
      <w:r w:rsidR="006D6112" w:rsidRPr="00A42AD3">
        <w:rPr>
          <w:rFonts w:ascii="Times New Roman" w:hAnsi="Times New Roman" w:cs="Times New Roman"/>
          <w:sz w:val="22"/>
          <w:szCs w:val="22"/>
        </w:rPr>
        <w:t>(далее -  Участник клиринга</w:t>
      </w:r>
      <w:r w:rsidR="007960D9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6D6112" w:rsidRPr="00A42AD3">
        <w:rPr>
          <w:rFonts w:ascii="Times New Roman" w:hAnsi="Times New Roman" w:cs="Times New Roman"/>
          <w:sz w:val="22"/>
          <w:szCs w:val="22"/>
        </w:rPr>
        <w:t>-</w:t>
      </w:r>
      <w:r w:rsidR="007960D9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6D6112" w:rsidRPr="00A42AD3">
        <w:rPr>
          <w:rFonts w:ascii="Times New Roman" w:hAnsi="Times New Roman" w:cs="Times New Roman"/>
          <w:sz w:val="22"/>
          <w:szCs w:val="22"/>
        </w:rPr>
        <w:t>Продавец)</w:t>
      </w:r>
      <w:r w:rsidRPr="00A42AD3">
        <w:rPr>
          <w:rFonts w:ascii="Times New Roman" w:hAnsi="Times New Roman" w:cs="Times New Roman"/>
          <w:sz w:val="22"/>
          <w:szCs w:val="22"/>
        </w:rPr>
        <w:t>. Указанные позиции учитываются на депо регистрах. Позиция по ценным бумагам рассчитывается для каждого Торгового счета депо/Субсчета депо и по каждому идентификационному коду ценных бумаг на основании информации об остатках ценных бумаг на Торговых счетах депо/Субсчетах депо, полученной от Расчетного депозитария</w:t>
      </w:r>
      <w:r w:rsidR="007543CB"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F646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позиции по размещаемым ценным бумагам Участника клиринга -  Продавца. Указанные позиции учитываются на депо регистрах. Позиция по ценным бумагам в указанном случае рассчитывается исходя из остатка ценных бумаг, подлежащих размещению, по Договорам, заключенным в Режиме торгов Аукцион по размещению и Режиме торгов Адресное размещение</w:t>
      </w:r>
      <w:r w:rsidR="00A44483"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позиции по денежным средствам</w:t>
      </w:r>
      <w:r w:rsidR="00747F9F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  <w:r w:rsidRPr="00A42AD3">
        <w:rPr>
          <w:rFonts w:ascii="Times New Roman" w:hAnsi="Times New Roman" w:cs="Times New Roman"/>
          <w:sz w:val="22"/>
          <w:szCs w:val="22"/>
        </w:rPr>
        <w:t>, составляющим Средства обеспечения. Указанные позиции учитываются по видам валют, учет которых осуществляется на Клиринговом денежном счете, на денежных регистрах;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Доступные средства каждого Участника клиринга в разрезе ТКС, рассчитываемые в порядке, предусмотренном настоящими Правилами. Указанные Доступные средства учитываются на денежных регистрах;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обязанности и требования Участников клиринга по каждому допущенному к клирингу обязательству по Договору. Указанные обязанности и 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обязанности и требования Участников клиринга по каждому допущенному к клирингу обязательству по Конверсионному договору. Указанные обязанности и 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нетто-обязательства / нетто-требования Участников клиринга по денежным средствам / ценным бумагам по Договорам/Конверсионным договорам в разрезе денежных регистров/ связанных с ним депо регистров, Дат исполнения,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Участников клиринга по обязательствам, включенным в состав клирингового пула по Договорам, в разрезе денежных 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Участников клиринга по обязательствам, включенным в состав расчетного клирингового пула, в разрезе денежных 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и требования по уплате штрафов, </w:t>
      </w:r>
      <w:r w:rsidR="003918C4" w:rsidRPr="00A42AD3">
        <w:rPr>
          <w:rFonts w:ascii="Times New Roman" w:hAnsi="Times New Roman" w:cs="Times New Roman"/>
          <w:sz w:val="22"/>
          <w:szCs w:val="22"/>
        </w:rPr>
        <w:t xml:space="preserve">определённых в отношении Участника клиринга и </w:t>
      </w:r>
      <w:r w:rsidRPr="00A42AD3">
        <w:rPr>
          <w:rFonts w:ascii="Times New Roman" w:hAnsi="Times New Roman" w:cs="Times New Roman"/>
          <w:sz w:val="22"/>
          <w:szCs w:val="22"/>
        </w:rPr>
        <w:t>возникающих из клирингового пула для расчетов по итогам Торгов, в разрезе денежных регистров. Указанные обязательства и 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и требования по уплате штрафа, определенны</w:t>
      </w:r>
      <w:r w:rsidR="004139CD" w:rsidRPr="00A42AD3">
        <w:rPr>
          <w:rFonts w:ascii="Times New Roman" w:hAnsi="Times New Roman" w:cs="Times New Roman"/>
          <w:sz w:val="22"/>
          <w:szCs w:val="22"/>
        </w:rPr>
        <w:t xml:space="preserve">е в </w:t>
      </w:r>
      <w:r w:rsidR="003918C4" w:rsidRPr="00A42AD3">
        <w:rPr>
          <w:rFonts w:ascii="Times New Roman" w:hAnsi="Times New Roman" w:cs="Times New Roman"/>
          <w:sz w:val="22"/>
          <w:szCs w:val="22"/>
        </w:rPr>
        <w:t>отношении Участника клиринга</w:t>
      </w:r>
      <w:r w:rsidR="00747F9F" w:rsidRPr="00A42AD3">
        <w:rPr>
          <w:rFonts w:ascii="Times New Roman" w:hAnsi="Times New Roman" w:cs="Times New Roman"/>
          <w:sz w:val="22"/>
          <w:szCs w:val="22"/>
        </w:rPr>
        <w:t xml:space="preserve"> в </w:t>
      </w:r>
      <w:r w:rsidR="004139CD" w:rsidRPr="00A42AD3">
        <w:rPr>
          <w:rFonts w:ascii="Times New Roman" w:hAnsi="Times New Roman" w:cs="Times New Roman"/>
          <w:sz w:val="22"/>
          <w:szCs w:val="22"/>
        </w:rPr>
        <w:t xml:space="preserve">соответствии с пунктом </w:t>
      </w:r>
      <w:r w:rsidR="00B16ADD" w:rsidRPr="00A42AD3">
        <w:rPr>
          <w:rFonts w:ascii="Times New Roman" w:hAnsi="Times New Roman" w:cs="Times New Roman"/>
          <w:sz w:val="22"/>
          <w:szCs w:val="22"/>
        </w:rPr>
        <w:t>22.15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Правил. Указанные обязательства и 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Маржинальные требования к Участникам клиринга (в случае наличия). Указанные Маржинальные требования учитываются на регистрах учета позиций;</w:t>
      </w:r>
    </w:p>
    <w:p w:rsidR="00A44483" w:rsidRPr="00A42AD3" w:rsidRDefault="00A44483" w:rsidP="0041096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взносы Участников клиринга и иных лиц в Гарантийные фонды (в случае формирования Гарантийного фонда / Гарантийных фондов). Указанные взносы учитываются на регистрах учета средств Гарантийных фондов.</w:t>
      </w:r>
    </w:p>
    <w:p w:rsidR="00A44483" w:rsidRPr="00A42AD3" w:rsidRDefault="00A44483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Договоры учитываются КЦ на регистрах учета позиций, на которых каждая позиция определяется: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стороной обязательств по передаче ценных бумаг (какой стороной в обязательстве по передаче ценных бумаг является Участник клиринга, на регистре которого учитывается такое обязательство);</w:t>
      </w:r>
    </w:p>
    <w:p w:rsidR="0092766D" w:rsidRPr="00A42AD3" w:rsidRDefault="003A5A55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фактом того, </w:t>
      </w:r>
      <w:r w:rsidR="006C0B44" w:rsidRPr="00A42AD3">
        <w:rPr>
          <w:rFonts w:ascii="Times New Roman" w:hAnsi="Times New Roman" w:cs="Times New Roman"/>
          <w:sz w:val="22"/>
          <w:szCs w:val="22"/>
        </w:rPr>
        <w:t>заключён</w:t>
      </w:r>
      <w:r w:rsidR="00E66F71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ли </w:t>
      </w:r>
      <w:r w:rsidR="00E66F71" w:rsidRPr="00A42AD3">
        <w:rPr>
          <w:rFonts w:ascii="Times New Roman" w:hAnsi="Times New Roman" w:cs="Times New Roman"/>
          <w:sz w:val="22"/>
          <w:szCs w:val="22"/>
        </w:rPr>
        <w:t xml:space="preserve">Договор с </w:t>
      </w:r>
      <w:r w:rsidR="00C754B3" w:rsidRPr="00A42AD3">
        <w:rPr>
          <w:rFonts w:ascii="Times New Roman" w:hAnsi="Times New Roman" w:cs="Times New Roman"/>
          <w:sz w:val="22"/>
          <w:szCs w:val="22"/>
        </w:rPr>
        <w:t xml:space="preserve">участием </w:t>
      </w:r>
      <w:r w:rsidR="00D43C8C" w:rsidRPr="00A42AD3">
        <w:rPr>
          <w:rFonts w:ascii="Times New Roman" w:hAnsi="Times New Roman" w:cs="Times New Roman"/>
          <w:sz w:val="22"/>
          <w:szCs w:val="22"/>
        </w:rPr>
        <w:t xml:space="preserve"> Центральн</w:t>
      </w:r>
      <w:r w:rsidR="000F5BD5" w:rsidRPr="00A42AD3">
        <w:rPr>
          <w:rFonts w:ascii="Times New Roman" w:hAnsi="Times New Roman" w:cs="Times New Roman"/>
          <w:sz w:val="22"/>
          <w:szCs w:val="22"/>
        </w:rPr>
        <w:t>ого</w:t>
      </w:r>
      <w:r w:rsidR="00D43C8C" w:rsidRPr="00A42AD3">
        <w:rPr>
          <w:rFonts w:ascii="Times New Roman" w:hAnsi="Times New Roman" w:cs="Times New Roman"/>
          <w:sz w:val="22"/>
          <w:szCs w:val="22"/>
        </w:rPr>
        <w:t xml:space="preserve"> контрагент</w:t>
      </w:r>
      <w:r w:rsidR="000F5BD5" w:rsidRPr="00A42AD3">
        <w:rPr>
          <w:rFonts w:ascii="Times New Roman" w:hAnsi="Times New Roman" w:cs="Times New Roman"/>
          <w:sz w:val="22"/>
          <w:szCs w:val="22"/>
        </w:rPr>
        <w:t>а</w:t>
      </w:r>
      <w:r w:rsidR="00D43C8C" w:rsidRPr="00A42AD3">
        <w:rPr>
          <w:rFonts w:ascii="Times New Roman" w:hAnsi="Times New Roman" w:cs="Times New Roman"/>
          <w:sz w:val="22"/>
          <w:szCs w:val="22"/>
        </w:rPr>
        <w:t xml:space="preserve"> или </w:t>
      </w:r>
      <w:r w:rsidR="00E66F71" w:rsidRPr="00A42AD3">
        <w:rPr>
          <w:rFonts w:ascii="Times New Roman" w:hAnsi="Times New Roman" w:cs="Times New Roman"/>
          <w:sz w:val="22"/>
          <w:szCs w:val="22"/>
        </w:rPr>
        <w:t xml:space="preserve">без участия </w:t>
      </w:r>
      <w:r w:rsidR="00D43C8C" w:rsidRPr="00A42AD3">
        <w:rPr>
          <w:rFonts w:ascii="Times New Roman" w:hAnsi="Times New Roman" w:cs="Times New Roman"/>
          <w:sz w:val="22"/>
          <w:szCs w:val="22"/>
        </w:rPr>
        <w:t>Центрального контрагента</w:t>
      </w:r>
      <w:r w:rsidR="001A0AC2" w:rsidRPr="00A42AD3">
        <w:rPr>
          <w:rFonts w:ascii="Times New Roman" w:hAnsi="Times New Roman" w:cs="Times New Roman"/>
          <w:sz w:val="22"/>
          <w:szCs w:val="22"/>
        </w:rPr>
        <w:t xml:space="preserve">;   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ценной бумагой, в отношении которой заключен Договор;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Датой исполнения;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ТКС, с указанием которого заключен Договор;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количеством ценных бумаг (в штуках), обязательства по передаче которых учитываются в составе позиции;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суммой денежных средств, соответствующей размеру обязательства по оплате ценных бумаг по Договорам, составляющим позицию.</w:t>
      </w:r>
    </w:p>
    <w:p w:rsidR="00A44483" w:rsidRPr="00A42AD3" w:rsidRDefault="00A44483" w:rsidP="00381895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Конверсионные договоры учитываются КЦ на регистрах учета позиций, на которых каждая позиция определяется: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стороной обязательств по денежным средствам в соответствующей валюте (какой стороной в обязательстве по передаче денежных средств в соответствующей валюте является Участник клиринга, на регистре которого учитывается такое обязательство);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валютой, в отношении которой заключен Конверсионный договор;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датой исполнения обязательств по Конверсионному договору;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ТКС, указанным в Поручении на клиринг внебиржевых договоров;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суммой денежных средств в соответствующей валюте, соответствующей размеру денежного обязательства по Конверсионному договору.</w:t>
      </w:r>
    </w:p>
    <w:p w:rsidR="00A44483" w:rsidRPr="00A42AD3" w:rsidRDefault="00A44483" w:rsidP="00381895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Позиции по денежным средствам по видам валют могут иметь следующие типы: денежная позиция КЦ, денежная позиция Участника клиринга, клиентская денежная позиция Участника клиринга, денежная позиция Участника клиринга - доверительного управляющего.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Позиции по ценным бумагам могут иметь следующие типы: позиция КЦ, позиция Участника клиринга - владельца, </w:t>
      </w:r>
      <w:r w:rsidR="003F206A" w:rsidRPr="00A42AD3">
        <w:rPr>
          <w:rFonts w:ascii="Times New Roman" w:hAnsi="Times New Roman"/>
          <w:sz w:val="22"/>
          <w:szCs w:val="22"/>
        </w:rPr>
        <w:t xml:space="preserve">позиции по размещаемым ценным бумагам Участника клиринга -  Продавца, </w:t>
      </w:r>
      <w:r w:rsidRPr="00A42AD3">
        <w:rPr>
          <w:rFonts w:ascii="Times New Roman" w:hAnsi="Times New Roman"/>
          <w:sz w:val="22"/>
          <w:szCs w:val="22"/>
        </w:rPr>
        <w:lastRenderedPageBreak/>
        <w:t>позиция Участника клиринга – номинального держателя, позиция клиента Участника клиринга, имеющего отдельный Субсчет депо, позиция Участника клиринга - доверительного управляющего, позиция Участника клиринга - владельца, депозитарное обслуживание которого осуществляет Депозитарий, позиция Участника клиринга – номинального держателя, депозитарное обслуживание которого осуществляет Депозитарий, позиция Участника клиринга - доверительного управляющего, депозитарное обслуживание которого осуществляет Депозитарий.</w:t>
      </w:r>
    </w:p>
    <w:p w:rsidR="00EB1092" w:rsidRPr="00A42AD3" w:rsidRDefault="00EB1092" w:rsidP="003918C4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по требованию Участника клиринга осуществляет на отдельных клиринговых регистрах обособленный учет следующих Объектов учета в отношении клиентов Участника клиринга или) клиентов клиента Участника клиринга: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позиции по ценным бумагам клиента Участника клиринга или)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клиринга. Указанные позиции учитываются на депо регистрах. Позиция по ценным бумагам рассчитывается для каждого Торгового счета депо/Субсчета депо и по каждому идентификационному коду ценных бумаг на основании информации об остатках ценных бумаг на Торговых счетах депо/Субсчетах депо, полученной от Расчетного депозитария;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позиции по денежным средствам</w:t>
      </w:r>
      <w:r w:rsidR="003918C4" w:rsidRPr="00A42AD3">
        <w:rPr>
          <w:rFonts w:ascii="Times New Roman" w:hAnsi="Times New Roman" w:cs="Times New Roman"/>
          <w:sz w:val="22"/>
          <w:szCs w:val="22"/>
        </w:rPr>
        <w:t xml:space="preserve"> клиента Участника клиринга или клиента </w:t>
      </w:r>
      <w:proofErr w:type="spellStart"/>
      <w:r w:rsidR="003918C4"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="003918C4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  <w:r w:rsidRPr="00A42AD3">
        <w:rPr>
          <w:rFonts w:ascii="Times New Roman" w:hAnsi="Times New Roman" w:cs="Times New Roman"/>
          <w:sz w:val="22"/>
          <w:szCs w:val="22"/>
        </w:rPr>
        <w:t>, составляющим Средства обеспечения. Указанные позиции учитываются по видам валют, учет которых осуществляется на Клиринговом денежном счете, на денежных регистрах;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Доступные средства каждого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в разрезе ТКС, открытого Участнику клиринга, рассчитываемые в порядке, предусмотренном настоящими Правилами. Указанные Доступные средства учитываются на денежных регистрах;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обязанности и требования 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по каждому допущенному к клирингу обязательству по Договор</w:t>
      </w:r>
      <w:r w:rsidR="005E15F4" w:rsidRPr="00A42AD3">
        <w:rPr>
          <w:rFonts w:ascii="Times New Roman" w:hAnsi="Times New Roman" w:cs="Times New Roman"/>
          <w:sz w:val="22"/>
          <w:szCs w:val="22"/>
        </w:rPr>
        <w:t>у</w:t>
      </w:r>
      <w:r w:rsidRPr="00A42AD3">
        <w:rPr>
          <w:rFonts w:ascii="Times New Roman" w:hAnsi="Times New Roman" w:cs="Times New Roman"/>
          <w:sz w:val="22"/>
          <w:szCs w:val="22"/>
        </w:rPr>
        <w:t>, заключенному за счет и по поручению указанного клиента. Указанные обязанности и 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обязанности и требования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 по каждому допущенному к клирингу обязательству по Конверсионному договору, заключенному за счет и по поручению указанного клиента. Указанные обязанности и 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нетто-обязательства / нетто-требования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по денежным средствам / ценным бумагам по Договорам/Конверсионным договорам в разрезе денежных регистров/ связанных с ним депо регистров, Дат исполнения, валют / кодов ценных бумаг. Указанные нетто-обязательства и нетто-требования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по обязательствам, включенным в состав клирингового пула по Договорам, в разрезе денежных 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клиента Участника клиринга или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по обязательствам, включенным в состав расчетного клирингового пула, в разрезе денежных регистров / связанных с ним депо регистров, валют / кодов ценных бумаг. Указанные нетто-обязательства и нетто-требования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и требования по уплате штрафов,</w:t>
      </w:r>
      <w:r w:rsidR="003918C4" w:rsidRPr="00A42AD3">
        <w:rPr>
          <w:rFonts w:ascii="Times New Roman" w:hAnsi="Times New Roman" w:cs="Times New Roman"/>
          <w:sz w:val="22"/>
          <w:szCs w:val="22"/>
        </w:rPr>
        <w:t xml:space="preserve"> определенных в отношении клиента Участника клиринга или клиента </w:t>
      </w:r>
      <w:proofErr w:type="spellStart"/>
      <w:r w:rsidR="003918C4"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="003918C4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и </w:t>
      </w:r>
      <w:r w:rsidRPr="00A42AD3">
        <w:rPr>
          <w:rFonts w:ascii="Times New Roman" w:hAnsi="Times New Roman" w:cs="Times New Roman"/>
          <w:sz w:val="22"/>
          <w:szCs w:val="22"/>
        </w:rPr>
        <w:t>возникающих из клирингового пула для расчетов по итогам Торгов, в разрезе денежных регистров. Указанные обязательства и требования учитываются на регистрах учета позиций;</w:t>
      </w:r>
    </w:p>
    <w:p w:rsidR="00EB1092" w:rsidRPr="00A42AD3" w:rsidRDefault="00EB1092" w:rsidP="00EB109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и требования по уплате штрафа, </w:t>
      </w:r>
      <w:r w:rsidR="00F00F8E" w:rsidRPr="00A42AD3">
        <w:rPr>
          <w:rFonts w:ascii="Times New Roman" w:hAnsi="Times New Roman" w:cs="Times New Roman"/>
          <w:sz w:val="22"/>
          <w:szCs w:val="22"/>
        </w:rPr>
        <w:t>определенные в отношении клиента Участника клиринга или</w:t>
      </w:r>
      <w:r w:rsidR="00414402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00F8E" w:rsidRPr="00A42AD3">
        <w:rPr>
          <w:rFonts w:ascii="Times New Roman" w:hAnsi="Times New Roman" w:cs="Times New Roman"/>
          <w:sz w:val="22"/>
          <w:szCs w:val="22"/>
        </w:rPr>
        <w:t xml:space="preserve">клиента </w:t>
      </w:r>
      <w:proofErr w:type="spellStart"/>
      <w:r w:rsidR="00F00F8E"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="00F00F8E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 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соответствии с пунктом 22.15 настоящих Правил. Указанные обязательства и требования учитываются на регистрах учета позиций.</w:t>
      </w:r>
    </w:p>
    <w:p w:rsidR="00EB1092" w:rsidRPr="00A42AD3" w:rsidRDefault="00EB1092" w:rsidP="00E5059E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65201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могут быть открыты следующие типы разделов клиринговых регистров: основной (собственный), клиентский, ДУ.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Участник клиринга должен зарегистрировать ТКС. Регистрация ТКС или изменение параметров ТКС осуществляется КЦ на основании соответствующего заявления Участника клиринга. ТКС регистрируются в рамках каждого Раздела клиринговых регистров. В рамках Раздела клиринговых регистров ТКС учитывает соответственно позиции Участника клиринга,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открывает депо регистры без дополнительных поручений от Участников клиринга при получении информации о регистрации нового Торгового счета депо/Субсчета депо от Расчетного депозитария.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открывает денежные регистры без дополнительных поручений от Участников клиринга при получении заявления Участника клиринга на регистрацию нового Торгово-клирингового счета.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35" w:name="_Toc343363096"/>
      <w:r w:rsidRPr="00A42AD3">
        <w:rPr>
          <w:rFonts w:ascii="Times New Roman" w:hAnsi="Times New Roman"/>
          <w:sz w:val="22"/>
          <w:szCs w:val="22"/>
        </w:rPr>
        <w:t>КЦ открывает регистры для учета обязательств и требований по денежным средствам и ценным бумагам без дополнительных поручений от Участников клиринга при принятии к учету сведений о Договорах/Конверсионных договорах Участника клиринга, обязательства из которых допущены к клирингу.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открывает регистры учета средств Гарантийных фондов без дополнительных поручений от Участников клиринга при принятии к учету средств Гарантийных фондов.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Закрытие разделов клиринговых регистров возможно на основании поручения на закрытие разделов клиринговых регистров либо по инициативе КЦ в случае расторжения или прекращения действия договора об оказании клиринговых услуг между Участником клиринга и КЦ при условии отсутствия открытых позиций по Договорам/Конверсионным договорам и при нулевых остатках денежных средств и ценных бумаг, учитываемых на данных разделах клиринговых регистров. Закрытие основного (собственного) раздела клиринговых регистров Участника клиринга осуществляется КЦ после закрытия всех остальных разделов клиринговых регистров данного Участника клиринга.</w:t>
      </w:r>
    </w:p>
    <w:p w:rsidR="00A44483" w:rsidRPr="00A42AD3" w:rsidRDefault="00A44483" w:rsidP="00381895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36" w:name="_Toc364674083"/>
      <w:bookmarkStart w:id="137" w:name="_Toc364683453"/>
      <w:bookmarkStart w:id="138" w:name="_Toc364758120"/>
      <w:bookmarkStart w:id="139" w:name="_Toc364843305"/>
      <w:bookmarkStart w:id="140" w:name="_Toc364865186"/>
      <w:bookmarkStart w:id="141" w:name="_Toc381010539"/>
      <w:bookmarkStart w:id="142" w:name="_Toc364867609"/>
      <w:bookmarkStart w:id="143" w:name="_Toc392677437"/>
      <w:bookmarkStart w:id="144" w:name="_Toc393117811"/>
      <w:bookmarkStart w:id="145" w:name="_Toc434318923"/>
      <w:bookmarkEnd w:id="135"/>
      <w:r w:rsidRPr="00A42AD3">
        <w:rPr>
          <w:rFonts w:ascii="Times New Roman" w:hAnsi="Times New Roman"/>
          <w:sz w:val="22"/>
          <w:szCs w:val="22"/>
        </w:rPr>
        <w:t>Виды торговых и клиринговых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A44483" w:rsidRPr="00A42AD3" w:rsidRDefault="00A44483" w:rsidP="002472FD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Клиринговые денежные счета используются соответственно для учета индивидуального клирингового обеспечения и (или) коллективного клирингового обеспечения в денежных средствах: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учета индивидуального клирингового обеспечения в денежных средствах в российских рублях и иностранной валюте используются соответствующие Клиринговые денежные счета.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Проведение операций с денежными средствами осуществляется по Клиринговому денежному счету на основании поручений КЦ в соответствии с требованиями, установленными в документах Расчетной организации, в которой открыт соответствующий Клиринговый денежный счет, и настоящих Правил. 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Гарантийные фонды учитываются на Клиринговых денежных счетах в российских рублях и (или) иностранной валюте, предназначенных для учета коллективного клирингового обеспечения (в случае формирования Гарантийного фонда/ Гарантийных фондов). 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имеет право открыть несколько Клиринговых денежных счетов в одной или нескольких Расчетных организациях.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Информация о реквизитах Клиринговых денежных счетов, предназначенных для учета индивидуального клирингового обеспечения и (или) коллективного клирингово</w:t>
      </w:r>
      <w:r w:rsidR="00282210" w:rsidRPr="00A42AD3">
        <w:rPr>
          <w:rFonts w:ascii="Times New Roman" w:hAnsi="Times New Roman" w:cs="Times New Roman"/>
          <w:sz w:val="22"/>
          <w:szCs w:val="22"/>
        </w:rPr>
        <w:t>го обеспечения</w:t>
      </w:r>
      <w:r w:rsidRPr="00A42AD3">
        <w:rPr>
          <w:rFonts w:ascii="Times New Roman" w:hAnsi="Times New Roman" w:cs="Times New Roman"/>
          <w:sz w:val="22"/>
          <w:szCs w:val="22"/>
        </w:rPr>
        <w:t>, размещается на Сайте КЦ. Об изменении реквизитов указанных счетов КЦ извещает Участников клиринга путем размещения соответствующей информации на Сайте КЦ не позднее, чем за 3 (три) рабочих дня до введения этих изменений в действие. Размещение указанной информации на Сайте КЦ считается надлежащим способом информирования Участников клиринга об изменении реквизитов Клиринговых денежных счетов.</w:t>
      </w:r>
    </w:p>
    <w:p w:rsidR="00A44483" w:rsidRPr="00A42AD3" w:rsidRDefault="00A44483" w:rsidP="00381895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Виды счетов, которые требуется использовать для учета индивидуального клирингового обеспечения и (или) коллективного клирингового обеспечения в ценных бумагах: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проведения расчетов по ценным бумагам по Договорам, заключенным от своего имени и за свой счет, Участник клиринга обязан иметь Торговый счет депо/Субсчет депо владельца.</w:t>
      </w:r>
      <w:r w:rsidR="003D2128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483" w:rsidRPr="00A42AD3" w:rsidRDefault="00A44483" w:rsidP="00AC5F05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заключения Договоров в интересах и за счет клиентов Участник клиринга обязан обеспечить открытие отдельного Торгового счета депо/Субсчета депо, на котором учитываются ценные бумаги клиентов такого Участника клиринга.</w:t>
      </w:r>
    </w:p>
    <w:p w:rsidR="00A44483" w:rsidRPr="00A42AD3" w:rsidRDefault="00A44483" w:rsidP="00AC5F05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Участник клиринга и (или) клиент Участника клиринга, имеющий лицензию на осуществление депозитарной деятельности, может открыть Торговый счет депо/Субсчет депо номинального держателя.</w:t>
      </w:r>
    </w:p>
    <w:p w:rsidR="00A44483" w:rsidRPr="00A42AD3" w:rsidRDefault="00A44483" w:rsidP="00AC5F05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клиринга, являющийся доверительным управляющим, обязан в интересах клиентов доверительного управления обеспечить открытие отдельного Торгового счета  депо/Субсчета депо доверительного управляющего.</w:t>
      </w:r>
    </w:p>
    <w:p w:rsidR="006A372D" w:rsidRPr="00A42AD3" w:rsidRDefault="006A372D" w:rsidP="00AC5F05">
      <w:pPr>
        <w:pStyle w:val="Point2"/>
        <w:numPr>
          <w:ilvl w:val="0"/>
          <w:numId w:val="0"/>
        </w:numPr>
        <w:tabs>
          <w:tab w:val="left" w:pos="1418"/>
          <w:tab w:val="num" w:pos="1494"/>
        </w:tabs>
        <w:spacing w:before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</w:t>
      </w:r>
      <w:r w:rsidR="00F3193A" w:rsidRPr="00A42AD3">
        <w:rPr>
          <w:rFonts w:ascii="Times New Roman" w:hAnsi="Times New Roman" w:cs="Times New Roman"/>
          <w:sz w:val="22"/>
          <w:szCs w:val="22"/>
        </w:rPr>
        <w:t>астник клиринга</w:t>
      </w:r>
      <w:r w:rsidR="0069443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3193A" w:rsidRPr="00A42AD3">
        <w:rPr>
          <w:rFonts w:ascii="Times New Roman" w:hAnsi="Times New Roman" w:cs="Times New Roman"/>
          <w:sz w:val="22"/>
          <w:szCs w:val="22"/>
        </w:rPr>
        <w:t>-</w:t>
      </w:r>
      <w:r w:rsidR="0069443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3193A" w:rsidRPr="00A42AD3">
        <w:rPr>
          <w:rFonts w:ascii="Times New Roman" w:hAnsi="Times New Roman" w:cs="Times New Roman"/>
          <w:sz w:val="22"/>
          <w:szCs w:val="22"/>
        </w:rPr>
        <w:t xml:space="preserve">Продавец не обязан </w:t>
      </w:r>
      <w:r w:rsidR="00F3193A" w:rsidRPr="00A42AD3">
        <w:rPr>
          <w:rFonts w:ascii="Times New Roman" w:hAnsi="Times New Roman"/>
          <w:sz w:val="22"/>
          <w:szCs w:val="22"/>
        </w:rPr>
        <w:t xml:space="preserve">иметь Торговый счет депо/Субсчет депо для проведения расчетов по ценным бумагам по Договорам, заключенным в Режиме торгов Аукцион по размещению и Режиме торгов Адресное размещение. </w:t>
      </w:r>
    </w:p>
    <w:p w:rsidR="00A44483" w:rsidRPr="00A42AD3" w:rsidRDefault="00A44483" w:rsidP="00AC5F0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может открыть торговые счета депо в Депозитарии при условии, что указанный Депозитарий откроет соответствующие им Торговые счета депо/Субсчета депо номинального держателя Депозитария в Расчетном депозитарии и предоставит согласие на проведение по ним операций по итогам клиринга обязательств указанного Участника клиринга по форме, указанной в Регламенте клиринга.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Проведение операций с ценными бумагами по результатам клиринга обязательств из Договоров осуществляется в зависимости от установленного порядка взаимодействия с Расчетным депозитарием: либо по Торговым счетам депо и Субсчету депо КЦ, либо только по Субсчетам депо на основании поручений КЦ в соответствии с требованиями, установленными во внутренних документах Расчетного депозитария, и в договорах, заключенных между КЦ и Расчетным депозитарием, и настоящих Правил.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Порядок открытия/закрытия и проведения операций по Торговым счета депо регулируется настоящими Правилами, внутренними документами Расчетного депозитария, а также договорами, заключенными между КЦ и Расчетным депозитарием.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открытия Субсчета депо Участник клиринга и (или) Депозитарий должен подать в КЦ заявление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Депозитарий, в целях открытия Субсчета депо, должен предоставить в КЦ согласие на проведение операций по Субсчету депо по итогам клиринга обязательств Участника клиринга по форме, установленной Регламентом клиринга, предоставить документы, указанные в Приложении №</w:t>
      </w:r>
      <w:r w:rsidR="004A025F" w:rsidRPr="00A42AD3">
        <w:rPr>
          <w:rFonts w:ascii="Times New Roman" w:hAnsi="Times New Roman"/>
          <w:sz w:val="22"/>
          <w:szCs w:val="22"/>
        </w:rPr>
        <w:t>1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Правилам, а также соблюдать требования, предъявляемые к Участникам клиринга в соответствии с пунктами </w:t>
      </w:r>
      <w:r w:rsidR="00B16ADD" w:rsidRPr="00A42AD3">
        <w:rPr>
          <w:rFonts w:ascii="Times New Roman" w:hAnsi="Times New Roman"/>
          <w:sz w:val="22"/>
          <w:szCs w:val="22"/>
        </w:rPr>
        <w:t>9.1.6. и 9.1.10-9.1.11</w:t>
      </w:r>
      <w:r w:rsidR="005F687D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открытия Субсчета депо клиенту Участника клиринга Участник клиринга должен подать в КЦ заявление на открытие Субсчета депо и предоставить в КЦ для дальнейшей передачи в Расчетный депозитарий документы, необходимые для открытия Субсчета депо. Перечень документов, предоставляемых в КЦ для открытия Субсчета депо, указан в Регламенте клиринга.</w:t>
      </w:r>
    </w:p>
    <w:p w:rsidR="00A44483" w:rsidRPr="00A42AD3" w:rsidRDefault="00A44483" w:rsidP="00A44483">
      <w:pPr>
        <w:pStyle w:val="Point3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  <w:lang w:eastAsia="ru-RU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Открытие </w:t>
      </w:r>
      <w:r w:rsidRPr="00A42AD3">
        <w:rPr>
          <w:rFonts w:ascii="Times New Roman" w:hAnsi="Times New Roman" w:cs="Times New Roman"/>
          <w:sz w:val="22"/>
          <w:szCs w:val="22"/>
          <w:lang w:eastAsia="ru-RU"/>
        </w:rPr>
        <w:t xml:space="preserve">Субсчета депо клиенту Участника клиринга осуществляется КЦ только в случае назначения </w:t>
      </w:r>
      <w:r w:rsidRPr="00A42AD3">
        <w:rPr>
          <w:rFonts w:ascii="Times New Roman" w:hAnsi="Times New Roman" w:cs="Times New Roman"/>
          <w:sz w:val="22"/>
          <w:szCs w:val="22"/>
        </w:rPr>
        <w:t>Участника клиринга попечителем/оператором Субсчета депо.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не несет ответственности в случае отказа Расчетным депозитарием в открытии Субсчета депо в связи с непредставлением и (или) ненадлежащим представлением документов, требуемых в соответствии с настоящими Правилами и внутренними документами Расчетного депозитария для открытия Субсчета депо.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46" w:name="_Ref428263635"/>
      <w:r w:rsidRPr="00A42AD3">
        <w:rPr>
          <w:rFonts w:ascii="Times New Roman" w:hAnsi="Times New Roman"/>
          <w:sz w:val="22"/>
          <w:szCs w:val="22"/>
        </w:rPr>
        <w:t>Закрытие Субсчета депо возможно по инициативе лица, которому открыт указанный Субсчет депо, или по инициативе КЦ.</w:t>
      </w:r>
      <w:bookmarkEnd w:id="146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Для закрытия Субсчета депо по инициативе лица, которому открыт указанный Субсчет депо, указанное лицо должно подать в КЦ заявление на закрытие Субсчета депо.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по собственной инициативе принять решение о закрытии Субсчета депо в следующих случаях: если в течение 3 (трех) месяцев подряд на Субсчете депо не учитываются права на ценные бумаги, не проводятся операции по Субсчету депо и (или) Субсчет депо не включен в состав ТКС.</w:t>
      </w:r>
    </w:p>
    <w:p w:rsidR="00A44483" w:rsidRPr="00A42AD3" w:rsidRDefault="00A44483" w:rsidP="001A735D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Открытие и закрытие Субсчета депо, проведение операций по Субсчету депо осуществляется в соответствии с настоящими Правилами, внутренними документами Расчетного депозитария, а также в соответствии с договорами, заключенными между КЦ и Расчетным депозитарием.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не исполняет поручения лиц, которым открыты Субсчета депо, по зачислению ценных бумаг на указанные Субсчета депо, в случае если указанные ценные бумаги не входят в Список </w:t>
      </w:r>
      <w:r w:rsidRPr="00A42AD3">
        <w:rPr>
          <w:rFonts w:ascii="Times New Roman" w:hAnsi="Times New Roman"/>
          <w:sz w:val="22"/>
          <w:szCs w:val="22"/>
        </w:rPr>
        <w:lastRenderedPageBreak/>
        <w:t>ценных бумаг и не входят в перечень ценных бумаг, внесение которых в качестве Средств обеспечения возможно, и который установлен КЦ в соответствии с пунктом</w:t>
      </w:r>
      <w:r w:rsidR="00E46E0F" w:rsidRPr="00A42AD3">
        <w:rPr>
          <w:rFonts w:ascii="Times New Roman" w:hAnsi="Times New Roman"/>
          <w:sz w:val="22"/>
          <w:szCs w:val="22"/>
        </w:rPr>
        <w:t xml:space="preserve"> 20.1.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0477CD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клиринга, заключая договор об оказании клиринговых услуг, и Депозитарий, предоставляя в КЦ согласие на проведение операций по Субсчету депо по итогам клиринга обязательств Участника клиринга, тем самым предоставляет КЦ следующие полномочия:</w:t>
      </w:r>
    </w:p>
    <w:p w:rsidR="00A44483" w:rsidRPr="00A42AD3" w:rsidRDefault="00A44483" w:rsidP="00C077E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получать от Расчетного депозитария информацию о ценных бумагах, учитываемых на Торговом счете депо / Субсчете депо соответствующего Участника клиринга, клиентов Участника клиринга и (или) Депозитария;</w:t>
      </w:r>
    </w:p>
    <w:p w:rsidR="00A44483" w:rsidRPr="00A42AD3" w:rsidRDefault="00A44483" w:rsidP="00C077E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составлять и подписывать обязательные для исполнения Расчетным депозитарием поручения на проведение операций по Торговым счетам депо/Субсчетам депо соответствующего Участника клиринга, клиентов Участника клиринга и (или) Депозитария.</w:t>
      </w:r>
    </w:p>
    <w:p w:rsidR="00A44483" w:rsidRPr="00A42AD3" w:rsidRDefault="00A44483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должен по факту открытия Торгового счета депо/Субсчета депо зарегистрировать Торгово-клиринговые счета путем подачи в КЦ заявления на регистрацию Торгово-клирингового счета.</w:t>
      </w:r>
      <w:r w:rsidR="007740DC"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A44483">
      <w:pPr>
        <w:tabs>
          <w:tab w:val="clear" w:pos="880"/>
          <w:tab w:val="left" w:pos="1418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Заявление на регистрацию Торгово-клирингового счета подается по каждой уникальной паре позиции по ценным бумагам и позиции по денежным средствам. Одна позиция по ценным бумагам может входить в состав только одного ТКС. Одна позиция по денежным средствам может входить в состав только одного ТКС. Перечень допустимых ТКС: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позиция Участника клиринга по денежным средствам и позиция Участника клиринга – владельца по ценным бумагам;</w:t>
      </w:r>
    </w:p>
    <w:p w:rsidR="00F82C1D" w:rsidRPr="00A42AD3" w:rsidRDefault="00F82C1D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позиция Участника клиринга по денежным средствам и позиции по размещаемым ценным бумагам Участника клиринга -  Продавца;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позиция по денежным средствам Участника клиринга - доверительного управляющего и позиция по ценным бумаг Участника клиринга - доверительного управляющего;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клиентская позиция по денежным средствам и позиция по ценным бумагам Участника клиринга - номинального держателя;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позиция Участник клиринга по денежным средствам и позиция Участника клиринга  - владельца по ценным бумагам, депозитарное обслуживание которого осуществляет Депозитарий;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позиция по денежным средствам и позиция по ценным бумагам Участника клиринга - доверительного управляющего, депозитарное обслуживание которого осуществляет Депозитарий;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клиентская позиция по денежным средствам и позиция по ценным бумагам Участника клиринга -  номинального держателя, депозитарное обслуживание которого осуществляет Депозитарий;</w:t>
      </w:r>
    </w:p>
    <w:p w:rsidR="00A44483" w:rsidRPr="00A42AD3" w:rsidRDefault="00A44483" w:rsidP="007179A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клиентская позиция по денежным средствам и позиция по ценным бумагам клиента Участника клиринга.</w:t>
      </w:r>
    </w:p>
    <w:p w:rsidR="00157C7F" w:rsidRPr="00A42AD3" w:rsidRDefault="00157C7F" w:rsidP="0024212E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47" w:name="_Ref427059309"/>
      <w:r w:rsidRPr="00A42AD3">
        <w:rPr>
          <w:rFonts w:ascii="Times New Roman" w:hAnsi="Times New Roman"/>
          <w:sz w:val="22"/>
          <w:szCs w:val="22"/>
        </w:rPr>
        <w:t xml:space="preserve">Участник клиринга вправе зарегистрировать </w:t>
      </w:r>
      <w:r w:rsidR="002D7B05" w:rsidRPr="00A42AD3">
        <w:rPr>
          <w:rFonts w:ascii="Times New Roman" w:hAnsi="Times New Roman"/>
          <w:sz w:val="22"/>
          <w:szCs w:val="22"/>
        </w:rPr>
        <w:t xml:space="preserve">отдельный </w:t>
      </w:r>
      <w:r w:rsidRPr="00A42AD3">
        <w:rPr>
          <w:rFonts w:ascii="Times New Roman" w:hAnsi="Times New Roman"/>
          <w:sz w:val="22"/>
          <w:szCs w:val="22"/>
        </w:rPr>
        <w:t xml:space="preserve">ТКС для </w:t>
      </w:r>
      <w:r w:rsidR="002D7B05" w:rsidRPr="00A42AD3">
        <w:rPr>
          <w:rFonts w:ascii="Times New Roman" w:hAnsi="Times New Roman"/>
          <w:sz w:val="22"/>
          <w:szCs w:val="22"/>
        </w:rPr>
        <w:t xml:space="preserve">своего клиента  в целях </w:t>
      </w:r>
      <w:r w:rsidR="005B77E9" w:rsidRPr="00A42AD3">
        <w:rPr>
          <w:rFonts w:ascii="Times New Roman" w:hAnsi="Times New Roman"/>
          <w:sz w:val="22"/>
          <w:szCs w:val="22"/>
        </w:rPr>
        <w:t>отдельного учета имущества клиента Участника клиринга, пред</w:t>
      </w:r>
      <w:r w:rsidR="0039061D" w:rsidRPr="00A42AD3">
        <w:rPr>
          <w:rFonts w:ascii="Times New Roman" w:hAnsi="Times New Roman"/>
          <w:sz w:val="22"/>
          <w:szCs w:val="22"/>
        </w:rPr>
        <w:t>о</w:t>
      </w:r>
      <w:r w:rsidR="005B77E9" w:rsidRPr="00A42AD3">
        <w:rPr>
          <w:rFonts w:ascii="Times New Roman" w:hAnsi="Times New Roman"/>
          <w:sz w:val="22"/>
          <w:szCs w:val="22"/>
        </w:rPr>
        <w:t>ставленного в качестве Сред</w:t>
      </w:r>
      <w:r w:rsidR="00251D23" w:rsidRPr="00A42AD3">
        <w:rPr>
          <w:rFonts w:ascii="Times New Roman" w:hAnsi="Times New Roman"/>
          <w:sz w:val="22"/>
          <w:szCs w:val="22"/>
        </w:rPr>
        <w:t>ств обеспечения, и обязательств</w:t>
      </w:r>
      <w:r w:rsidR="005B77E9" w:rsidRPr="00A42AD3">
        <w:rPr>
          <w:rFonts w:ascii="Times New Roman" w:hAnsi="Times New Roman"/>
          <w:sz w:val="22"/>
          <w:szCs w:val="22"/>
        </w:rPr>
        <w:t xml:space="preserve"> Участника клиринга, возникших из Договоров, заключенных за счет данного клиента. Для целей регистрации отдельного ТКС для своего клиента Участник клиринга обязан в </w:t>
      </w:r>
      <w:r w:rsidR="00BC6A9C" w:rsidRPr="00A42AD3">
        <w:rPr>
          <w:rFonts w:ascii="Times New Roman" w:hAnsi="Times New Roman"/>
          <w:sz w:val="22"/>
          <w:szCs w:val="22"/>
        </w:rPr>
        <w:t xml:space="preserve">заявлении на регистрацию Торгово-клирингового счета указать Регистрационный код, присвоенный </w:t>
      </w:r>
      <w:r w:rsidR="00F63738" w:rsidRPr="00A42AD3">
        <w:rPr>
          <w:rFonts w:ascii="Times New Roman" w:hAnsi="Times New Roman"/>
          <w:sz w:val="22"/>
          <w:szCs w:val="22"/>
        </w:rPr>
        <w:t xml:space="preserve">этому </w:t>
      </w:r>
      <w:r w:rsidR="00BC6A9C" w:rsidRPr="00A42AD3">
        <w:rPr>
          <w:rFonts w:ascii="Times New Roman" w:hAnsi="Times New Roman"/>
          <w:sz w:val="22"/>
          <w:szCs w:val="22"/>
        </w:rPr>
        <w:t>клиенту в соответствии с пунктом</w:t>
      </w:r>
      <w:r w:rsidR="00D87297" w:rsidRPr="00A42AD3">
        <w:rPr>
          <w:rFonts w:ascii="Times New Roman" w:hAnsi="Times New Roman"/>
          <w:sz w:val="22"/>
          <w:szCs w:val="22"/>
        </w:rPr>
        <w:t xml:space="preserve"> 10.12</w:t>
      </w:r>
      <w:r w:rsidR="00BC6A9C" w:rsidRPr="00A42AD3">
        <w:rPr>
          <w:rFonts w:ascii="Times New Roman" w:hAnsi="Times New Roman"/>
          <w:sz w:val="22"/>
          <w:szCs w:val="22"/>
        </w:rPr>
        <w:t xml:space="preserve"> </w:t>
      </w:r>
      <w:r w:rsidR="0095120E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B92CE3" w:rsidRPr="00A42AD3">
        <w:rPr>
          <w:rFonts w:ascii="Times New Roman" w:hAnsi="Times New Roman"/>
          <w:sz w:val="22"/>
          <w:szCs w:val="22"/>
        </w:rPr>
        <w:t xml:space="preserve">, и несет риск указания кода, не соответствующего </w:t>
      </w:r>
      <w:r w:rsidR="00213310" w:rsidRPr="00A42AD3">
        <w:rPr>
          <w:rFonts w:ascii="Times New Roman" w:hAnsi="Times New Roman"/>
          <w:sz w:val="22"/>
          <w:szCs w:val="22"/>
        </w:rPr>
        <w:t xml:space="preserve">Регистрационному коду </w:t>
      </w:r>
      <w:r w:rsidR="00B92CE3" w:rsidRPr="00A42AD3">
        <w:rPr>
          <w:rFonts w:ascii="Times New Roman" w:hAnsi="Times New Roman"/>
          <w:sz w:val="22"/>
          <w:szCs w:val="22"/>
        </w:rPr>
        <w:t xml:space="preserve">указанного </w:t>
      </w:r>
      <w:r w:rsidR="00213310" w:rsidRPr="00A42AD3">
        <w:rPr>
          <w:rFonts w:ascii="Times New Roman" w:hAnsi="Times New Roman"/>
          <w:sz w:val="22"/>
          <w:szCs w:val="22"/>
        </w:rPr>
        <w:t>клиента.</w:t>
      </w:r>
      <w:bookmarkEnd w:id="147"/>
      <w:r w:rsidR="00F10346" w:rsidRPr="00A42AD3">
        <w:rPr>
          <w:rFonts w:ascii="Times New Roman" w:hAnsi="Times New Roman"/>
          <w:sz w:val="22"/>
          <w:szCs w:val="22"/>
        </w:rPr>
        <w:t xml:space="preserve"> </w:t>
      </w:r>
    </w:p>
    <w:p w:rsidR="00597633" w:rsidRPr="00A42AD3" w:rsidRDefault="00F81A6C" w:rsidP="00C076B2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ТКС</w:t>
      </w:r>
      <w:r w:rsidR="00617E5B" w:rsidRPr="00A42AD3">
        <w:rPr>
          <w:rFonts w:ascii="Times New Roman" w:hAnsi="Times New Roman"/>
          <w:sz w:val="22"/>
          <w:szCs w:val="22"/>
        </w:rPr>
        <w:t xml:space="preserve"> может </w:t>
      </w:r>
      <w:r w:rsidR="007E6F57" w:rsidRPr="00A42AD3">
        <w:rPr>
          <w:rFonts w:ascii="Times New Roman" w:hAnsi="Times New Roman"/>
          <w:sz w:val="22"/>
          <w:szCs w:val="22"/>
        </w:rPr>
        <w:t xml:space="preserve">содержать признак, </w:t>
      </w:r>
      <w:r w:rsidR="00B57344" w:rsidRPr="00A42AD3">
        <w:rPr>
          <w:rFonts w:ascii="Times New Roman" w:hAnsi="Times New Roman"/>
          <w:sz w:val="22"/>
          <w:szCs w:val="22"/>
        </w:rPr>
        <w:t xml:space="preserve">указывающий на осуществление </w:t>
      </w:r>
      <w:r w:rsidR="00B01CDC" w:rsidRPr="00A42AD3">
        <w:rPr>
          <w:rFonts w:ascii="Times New Roman" w:hAnsi="Times New Roman"/>
          <w:sz w:val="22"/>
          <w:szCs w:val="22"/>
        </w:rPr>
        <w:t xml:space="preserve">КЦ выделенного </w:t>
      </w:r>
      <w:r w:rsidRPr="00A42AD3">
        <w:rPr>
          <w:rFonts w:ascii="Times New Roman" w:hAnsi="Times New Roman"/>
          <w:sz w:val="22"/>
          <w:szCs w:val="22"/>
        </w:rPr>
        <w:t>учёта</w:t>
      </w:r>
      <w:r w:rsidR="00B01CDC" w:rsidRPr="00A42AD3">
        <w:rPr>
          <w:rFonts w:ascii="Times New Roman" w:hAnsi="Times New Roman"/>
          <w:sz w:val="22"/>
          <w:szCs w:val="22"/>
        </w:rPr>
        <w:t xml:space="preserve"> Средств обеспечения Участника клиринга, учитываемых</w:t>
      </w:r>
      <w:r w:rsidR="004A3390" w:rsidRPr="00A42AD3">
        <w:rPr>
          <w:rFonts w:ascii="Times New Roman" w:hAnsi="Times New Roman"/>
          <w:sz w:val="22"/>
          <w:szCs w:val="22"/>
        </w:rPr>
        <w:t xml:space="preserve"> в составе данного</w:t>
      </w:r>
      <w:r w:rsidR="00B01CDC" w:rsidRPr="00A42AD3">
        <w:rPr>
          <w:rFonts w:ascii="Times New Roman" w:hAnsi="Times New Roman"/>
          <w:sz w:val="22"/>
          <w:szCs w:val="22"/>
        </w:rPr>
        <w:t xml:space="preserve"> ТКС. </w:t>
      </w:r>
      <w:r w:rsidR="0029093B" w:rsidRPr="00A42AD3">
        <w:rPr>
          <w:rFonts w:ascii="Times New Roman" w:hAnsi="Times New Roman"/>
          <w:sz w:val="22"/>
          <w:szCs w:val="22"/>
        </w:rPr>
        <w:t xml:space="preserve">Выделенный </w:t>
      </w:r>
      <w:r w:rsidRPr="00A42AD3">
        <w:rPr>
          <w:rFonts w:ascii="Times New Roman" w:hAnsi="Times New Roman"/>
          <w:sz w:val="22"/>
          <w:szCs w:val="22"/>
        </w:rPr>
        <w:t>учёт</w:t>
      </w:r>
      <w:r w:rsidR="0029093B" w:rsidRPr="00A42AD3">
        <w:rPr>
          <w:rFonts w:ascii="Times New Roman" w:hAnsi="Times New Roman"/>
          <w:sz w:val="22"/>
          <w:szCs w:val="22"/>
        </w:rPr>
        <w:t xml:space="preserve"> Средств обеспечения </w:t>
      </w:r>
      <w:r w:rsidR="00B15839" w:rsidRPr="00A42AD3">
        <w:rPr>
          <w:rFonts w:ascii="Times New Roman" w:hAnsi="Times New Roman"/>
          <w:sz w:val="22"/>
          <w:szCs w:val="22"/>
        </w:rPr>
        <w:t>Участника клиринга</w:t>
      </w:r>
      <w:r w:rsidR="001A2EDF" w:rsidRPr="00A42AD3">
        <w:rPr>
          <w:rFonts w:ascii="Times New Roman" w:hAnsi="Times New Roman"/>
          <w:sz w:val="22"/>
          <w:szCs w:val="22"/>
        </w:rPr>
        <w:t xml:space="preserve">, учитываемых </w:t>
      </w:r>
      <w:r w:rsidRPr="00A42AD3">
        <w:rPr>
          <w:rFonts w:ascii="Times New Roman" w:hAnsi="Times New Roman"/>
          <w:sz w:val="22"/>
          <w:szCs w:val="22"/>
        </w:rPr>
        <w:t xml:space="preserve">в составе </w:t>
      </w:r>
      <w:r w:rsidR="001A2EDF" w:rsidRPr="00A42AD3">
        <w:rPr>
          <w:rFonts w:ascii="Times New Roman" w:hAnsi="Times New Roman"/>
          <w:sz w:val="22"/>
          <w:szCs w:val="22"/>
        </w:rPr>
        <w:t xml:space="preserve">ТКС, </w:t>
      </w:r>
      <w:r w:rsidR="0064083F" w:rsidRPr="00A42AD3">
        <w:rPr>
          <w:rFonts w:ascii="Times New Roman" w:hAnsi="Times New Roman"/>
          <w:sz w:val="22"/>
          <w:szCs w:val="22"/>
        </w:rPr>
        <w:t xml:space="preserve">устанавливается при регистрации </w:t>
      </w:r>
      <w:r w:rsidRPr="00A42AD3">
        <w:rPr>
          <w:rFonts w:ascii="Times New Roman" w:hAnsi="Times New Roman"/>
          <w:sz w:val="22"/>
          <w:szCs w:val="22"/>
        </w:rPr>
        <w:t xml:space="preserve">данного </w:t>
      </w:r>
      <w:r w:rsidR="0064083F" w:rsidRPr="00A42AD3">
        <w:rPr>
          <w:rFonts w:ascii="Times New Roman" w:hAnsi="Times New Roman"/>
          <w:sz w:val="22"/>
          <w:szCs w:val="22"/>
        </w:rPr>
        <w:t>ТКС</w:t>
      </w:r>
      <w:r w:rsidR="00111451" w:rsidRPr="00A42AD3">
        <w:rPr>
          <w:rFonts w:ascii="Times New Roman" w:hAnsi="Times New Roman"/>
          <w:sz w:val="22"/>
          <w:szCs w:val="22"/>
        </w:rPr>
        <w:t>,</w:t>
      </w:r>
      <w:r w:rsidR="0029093B" w:rsidRPr="00A42AD3">
        <w:rPr>
          <w:rFonts w:ascii="Times New Roman" w:hAnsi="Times New Roman"/>
          <w:sz w:val="22"/>
          <w:szCs w:val="22"/>
        </w:rPr>
        <w:t xml:space="preserve"> в случае указания </w:t>
      </w:r>
      <w:r w:rsidR="00111451" w:rsidRPr="00A42AD3">
        <w:rPr>
          <w:rFonts w:ascii="Times New Roman" w:hAnsi="Times New Roman"/>
          <w:sz w:val="22"/>
          <w:szCs w:val="22"/>
        </w:rPr>
        <w:t xml:space="preserve">Участником клиринга </w:t>
      </w:r>
      <w:r w:rsidR="0029093B" w:rsidRPr="00A42AD3">
        <w:rPr>
          <w:rFonts w:ascii="Times New Roman" w:hAnsi="Times New Roman"/>
          <w:sz w:val="22"/>
          <w:szCs w:val="22"/>
        </w:rPr>
        <w:t>в Заявлении о регистрации</w:t>
      </w:r>
      <w:r w:rsidR="0009538D" w:rsidRPr="00A42AD3">
        <w:rPr>
          <w:rFonts w:ascii="Times New Roman" w:hAnsi="Times New Roman"/>
          <w:sz w:val="22"/>
          <w:szCs w:val="22"/>
        </w:rPr>
        <w:t xml:space="preserve"> Торгово-клирингового счета</w:t>
      </w:r>
      <w:r w:rsidR="0029093B" w:rsidRPr="00A42AD3">
        <w:rPr>
          <w:rFonts w:ascii="Times New Roman" w:hAnsi="Times New Roman"/>
          <w:sz w:val="22"/>
          <w:szCs w:val="22"/>
        </w:rPr>
        <w:t xml:space="preserve"> </w:t>
      </w:r>
      <w:r w:rsidR="001A2EDF" w:rsidRPr="00A42AD3">
        <w:rPr>
          <w:rFonts w:ascii="Times New Roman" w:hAnsi="Times New Roman"/>
          <w:sz w:val="22"/>
          <w:szCs w:val="22"/>
        </w:rPr>
        <w:t>такого признака</w:t>
      </w:r>
      <w:r w:rsidR="00B15839" w:rsidRPr="00A42AD3">
        <w:rPr>
          <w:rFonts w:ascii="Times New Roman" w:hAnsi="Times New Roman"/>
          <w:sz w:val="22"/>
          <w:szCs w:val="22"/>
        </w:rPr>
        <w:t>.</w:t>
      </w:r>
      <w:r w:rsidR="00D40677" w:rsidRPr="00A42AD3">
        <w:rPr>
          <w:rFonts w:ascii="Times New Roman" w:hAnsi="Times New Roman"/>
          <w:sz w:val="22"/>
          <w:szCs w:val="22"/>
        </w:rPr>
        <w:t xml:space="preserve"> </w:t>
      </w:r>
      <w:r w:rsidR="009928D9" w:rsidRPr="00A42AD3">
        <w:rPr>
          <w:rFonts w:ascii="Times New Roman" w:hAnsi="Times New Roman"/>
          <w:sz w:val="22"/>
          <w:szCs w:val="22"/>
        </w:rPr>
        <w:t>Средства обеспечения</w:t>
      </w:r>
      <w:r w:rsidR="002B25C0" w:rsidRPr="00A42AD3">
        <w:rPr>
          <w:rFonts w:ascii="Times New Roman" w:hAnsi="Times New Roman"/>
          <w:sz w:val="22"/>
          <w:szCs w:val="22"/>
        </w:rPr>
        <w:t xml:space="preserve">, учитываемые </w:t>
      </w:r>
      <w:r w:rsidRPr="00A42AD3">
        <w:rPr>
          <w:rFonts w:ascii="Times New Roman" w:hAnsi="Times New Roman"/>
          <w:sz w:val="22"/>
          <w:szCs w:val="22"/>
        </w:rPr>
        <w:t xml:space="preserve">в составе ТКС, в отношении которого установлен признак выделенного учета Средств обеспечения, </w:t>
      </w:r>
      <w:r w:rsidR="00111451" w:rsidRPr="00A42AD3">
        <w:rPr>
          <w:rFonts w:ascii="Times New Roman" w:hAnsi="Times New Roman"/>
          <w:sz w:val="22"/>
          <w:szCs w:val="22"/>
        </w:rPr>
        <w:t xml:space="preserve">участвуют в расчете Доступных средств в порядке, предусмотренном подпунктом </w:t>
      </w:r>
      <w:r w:rsidR="00613FED" w:rsidRPr="00A42AD3">
        <w:rPr>
          <w:rFonts w:ascii="Times New Roman" w:hAnsi="Times New Roman"/>
          <w:sz w:val="22"/>
          <w:szCs w:val="22"/>
        </w:rPr>
        <w:t>16.</w:t>
      </w:r>
      <w:r w:rsidR="00C26691" w:rsidRPr="00A42AD3">
        <w:rPr>
          <w:rFonts w:ascii="Times New Roman" w:hAnsi="Times New Roman"/>
          <w:sz w:val="22"/>
          <w:szCs w:val="22"/>
        </w:rPr>
        <w:t>4.2.</w:t>
      </w:r>
      <w:r w:rsidR="00111451" w:rsidRPr="00A42AD3">
        <w:rPr>
          <w:rFonts w:ascii="Times New Roman" w:hAnsi="Times New Roman"/>
          <w:sz w:val="22"/>
          <w:szCs w:val="22"/>
        </w:rPr>
        <w:t xml:space="preserve"> настоящих Правил. Признак выделенного учета Средств обеспечения, учитываемых в составе ТКС, открытого Участнику клиринга – доверительному управляющему,</w:t>
      </w:r>
      <w:r w:rsidR="00A66151" w:rsidRPr="00A42AD3">
        <w:rPr>
          <w:rFonts w:ascii="Times New Roman" w:hAnsi="Times New Roman"/>
          <w:sz w:val="22"/>
          <w:szCs w:val="22"/>
        </w:rPr>
        <w:t xml:space="preserve"> а также </w:t>
      </w:r>
      <w:r w:rsidR="00926D06" w:rsidRPr="00A42AD3">
        <w:rPr>
          <w:rFonts w:ascii="Times New Roman" w:hAnsi="Times New Roman"/>
          <w:sz w:val="22"/>
          <w:szCs w:val="22"/>
        </w:rPr>
        <w:t xml:space="preserve">в составе </w:t>
      </w:r>
      <w:r w:rsidR="00A66151" w:rsidRPr="00A42AD3">
        <w:rPr>
          <w:rFonts w:ascii="Times New Roman" w:hAnsi="Times New Roman"/>
          <w:sz w:val="22"/>
          <w:szCs w:val="22"/>
        </w:rPr>
        <w:t xml:space="preserve">ТКС, </w:t>
      </w:r>
      <w:r w:rsidR="00F20D7F" w:rsidRPr="00A42AD3">
        <w:rPr>
          <w:rFonts w:ascii="Times New Roman" w:hAnsi="Times New Roman"/>
          <w:sz w:val="22"/>
          <w:szCs w:val="22"/>
        </w:rPr>
        <w:t>открытого в целях отдельного учета имущества клиента Участника клиринга, пред</w:t>
      </w:r>
      <w:r w:rsidR="00FC4C96" w:rsidRPr="00A42AD3">
        <w:rPr>
          <w:rFonts w:ascii="Times New Roman" w:hAnsi="Times New Roman"/>
          <w:sz w:val="22"/>
          <w:szCs w:val="22"/>
        </w:rPr>
        <w:t>о</w:t>
      </w:r>
      <w:r w:rsidR="00F20D7F" w:rsidRPr="00A42AD3">
        <w:rPr>
          <w:rFonts w:ascii="Times New Roman" w:hAnsi="Times New Roman"/>
          <w:sz w:val="22"/>
          <w:szCs w:val="22"/>
        </w:rPr>
        <w:t xml:space="preserve">ставленного в качестве Средств обеспечения, и обязательств Участника клиринга, возникших из Договоров, заключённых за счет данного клиента, </w:t>
      </w:r>
      <w:r w:rsidR="00A762EE" w:rsidRPr="00A42AD3">
        <w:rPr>
          <w:rFonts w:ascii="Times New Roman" w:hAnsi="Times New Roman"/>
          <w:sz w:val="22"/>
          <w:szCs w:val="22"/>
        </w:rPr>
        <w:t>проставля</w:t>
      </w:r>
      <w:r w:rsidR="00FC4C96" w:rsidRPr="00A42AD3">
        <w:rPr>
          <w:rFonts w:ascii="Times New Roman" w:hAnsi="Times New Roman"/>
          <w:sz w:val="22"/>
          <w:szCs w:val="22"/>
        </w:rPr>
        <w:t>е</w:t>
      </w:r>
      <w:r w:rsidR="00A762EE" w:rsidRPr="00A42AD3">
        <w:rPr>
          <w:rFonts w:ascii="Times New Roman" w:hAnsi="Times New Roman"/>
          <w:sz w:val="22"/>
          <w:szCs w:val="22"/>
        </w:rPr>
        <w:t>тся</w:t>
      </w:r>
      <w:r w:rsidR="00111451" w:rsidRPr="00A42AD3">
        <w:rPr>
          <w:rFonts w:ascii="Times New Roman" w:hAnsi="Times New Roman"/>
          <w:sz w:val="22"/>
          <w:szCs w:val="22"/>
        </w:rPr>
        <w:t xml:space="preserve"> автоматически.</w:t>
      </w:r>
    </w:p>
    <w:p w:rsidR="00481AA9" w:rsidRPr="00A42AD3" w:rsidRDefault="00481AA9" w:rsidP="00F50543">
      <w:pPr>
        <w:pStyle w:val="Point"/>
        <w:shd w:val="clear" w:color="auto" w:fill="FFFFFF" w:themeFill="background1"/>
        <w:tabs>
          <w:tab w:val="num" w:pos="36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lastRenderedPageBreak/>
        <w:t>Участник клиринга</w:t>
      </w:r>
      <w:r w:rsidR="000F08EA" w:rsidRPr="00A42AD3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– Продавец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регистрир</w:t>
      </w:r>
      <w:r w:rsidR="00980022" w:rsidRPr="00A42AD3">
        <w:rPr>
          <w:rFonts w:ascii="Times New Roman" w:hAnsi="Times New Roman"/>
          <w:sz w:val="22"/>
          <w:szCs w:val="22"/>
        </w:rPr>
        <w:t>ует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72209C" w:rsidRPr="00A42AD3">
        <w:rPr>
          <w:rFonts w:ascii="Times New Roman" w:hAnsi="Times New Roman"/>
          <w:sz w:val="22"/>
          <w:szCs w:val="22"/>
        </w:rPr>
        <w:t>ТКС</w:t>
      </w:r>
      <w:r w:rsidRPr="00A42AD3">
        <w:rPr>
          <w:rFonts w:ascii="Times New Roman" w:hAnsi="Times New Roman"/>
          <w:sz w:val="22"/>
          <w:szCs w:val="22"/>
        </w:rPr>
        <w:t xml:space="preserve"> без указания в заявлении </w:t>
      </w:r>
      <w:r w:rsidR="00B3627D" w:rsidRPr="00A42AD3">
        <w:rPr>
          <w:rFonts w:ascii="Times New Roman" w:hAnsi="Times New Roman"/>
          <w:sz w:val="22"/>
          <w:szCs w:val="22"/>
        </w:rPr>
        <w:t xml:space="preserve">на регистрацию </w:t>
      </w:r>
      <w:r w:rsidR="00F50543" w:rsidRPr="00A42AD3">
        <w:rPr>
          <w:rFonts w:ascii="Times New Roman" w:hAnsi="Times New Roman"/>
          <w:sz w:val="22"/>
          <w:szCs w:val="22"/>
        </w:rPr>
        <w:t xml:space="preserve">Торгово-клирингового счета </w:t>
      </w:r>
      <w:r w:rsidRPr="00A42AD3">
        <w:rPr>
          <w:rFonts w:ascii="Times New Roman" w:hAnsi="Times New Roman"/>
          <w:sz w:val="22"/>
          <w:szCs w:val="22"/>
        </w:rPr>
        <w:t>Торгового счета депо/Субсчета депо. ТКС, зарегистрированный</w:t>
      </w:r>
      <w:r w:rsidR="0072209C" w:rsidRPr="00A42AD3">
        <w:rPr>
          <w:rFonts w:ascii="Times New Roman" w:hAnsi="Times New Roman"/>
          <w:sz w:val="22"/>
          <w:szCs w:val="22"/>
        </w:rPr>
        <w:t xml:space="preserve"> без </w:t>
      </w:r>
      <w:r w:rsidR="00597741" w:rsidRPr="00A42AD3">
        <w:rPr>
          <w:rFonts w:ascii="Times New Roman" w:hAnsi="Times New Roman"/>
          <w:sz w:val="22"/>
          <w:szCs w:val="22"/>
        </w:rPr>
        <w:t xml:space="preserve">указания </w:t>
      </w:r>
      <w:r w:rsidRPr="00A42AD3">
        <w:rPr>
          <w:rFonts w:ascii="Times New Roman" w:hAnsi="Times New Roman"/>
          <w:sz w:val="22"/>
          <w:szCs w:val="22"/>
        </w:rPr>
        <w:t xml:space="preserve">Торгового счета депо/Субсчета депо, </w:t>
      </w:r>
      <w:r w:rsidR="00597741" w:rsidRPr="00A42AD3">
        <w:rPr>
          <w:rFonts w:ascii="Times New Roman" w:hAnsi="Times New Roman"/>
          <w:sz w:val="22"/>
          <w:szCs w:val="22"/>
        </w:rPr>
        <w:t xml:space="preserve">предназначен исключительно для заключения Договоров в </w:t>
      </w:r>
      <w:r w:rsidR="00CE07AC" w:rsidRPr="00A42AD3">
        <w:rPr>
          <w:rFonts w:ascii="Times New Roman" w:hAnsi="Times New Roman"/>
          <w:sz w:val="22"/>
          <w:szCs w:val="22"/>
        </w:rPr>
        <w:t xml:space="preserve">Режиме торгов Аукцион </w:t>
      </w:r>
      <w:r w:rsidR="00FE0650" w:rsidRPr="00A42AD3">
        <w:rPr>
          <w:rFonts w:ascii="Times New Roman" w:hAnsi="Times New Roman"/>
          <w:sz w:val="22"/>
          <w:szCs w:val="22"/>
        </w:rPr>
        <w:t xml:space="preserve">по </w:t>
      </w:r>
      <w:r w:rsidR="00CE07AC" w:rsidRPr="00A42AD3">
        <w:rPr>
          <w:rFonts w:ascii="Times New Roman" w:hAnsi="Times New Roman"/>
          <w:sz w:val="22"/>
          <w:szCs w:val="22"/>
        </w:rPr>
        <w:t>раз</w:t>
      </w:r>
      <w:r w:rsidR="00FE0650" w:rsidRPr="00A42AD3">
        <w:rPr>
          <w:rFonts w:ascii="Times New Roman" w:hAnsi="Times New Roman"/>
          <w:sz w:val="22"/>
          <w:szCs w:val="22"/>
        </w:rPr>
        <w:t>мещению</w:t>
      </w:r>
      <w:r w:rsidR="00286CFF" w:rsidRPr="00A42AD3">
        <w:rPr>
          <w:rFonts w:ascii="Times New Roman" w:hAnsi="Times New Roman"/>
          <w:sz w:val="22"/>
          <w:szCs w:val="22"/>
        </w:rPr>
        <w:t xml:space="preserve"> и Режиме торгов Адресное размещение</w:t>
      </w:r>
      <w:r w:rsidR="00CE07AC" w:rsidRPr="00A42AD3">
        <w:rPr>
          <w:rFonts w:ascii="Times New Roman" w:hAnsi="Times New Roman"/>
          <w:sz w:val="22"/>
          <w:szCs w:val="22"/>
        </w:rPr>
        <w:t xml:space="preserve">. </w:t>
      </w:r>
    </w:p>
    <w:p w:rsidR="00A44483" w:rsidRPr="00A42AD3" w:rsidRDefault="00A44483" w:rsidP="000477CD">
      <w:pPr>
        <w:pStyle w:val="Point"/>
        <w:shd w:val="clear" w:color="auto" w:fill="FFFFFF" w:themeFill="background1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вправе отказать в регистрации ТКС или приостановить проведение операций с использованием ТКС в случае, если использование данного ТКС при заключении Договоров и/или </w:t>
      </w:r>
      <w:r w:rsidR="001108E3" w:rsidRPr="00A42AD3">
        <w:rPr>
          <w:rFonts w:ascii="Times New Roman" w:hAnsi="Times New Roman"/>
          <w:sz w:val="22"/>
          <w:szCs w:val="22"/>
        </w:rPr>
        <w:t xml:space="preserve">расчетах </w:t>
      </w:r>
      <w:r w:rsidRPr="00A42AD3">
        <w:rPr>
          <w:rFonts w:ascii="Times New Roman" w:hAnsi="Times New Roman"/>
          <w:sz w:val="22"/>
          <w:szCs w:val="22"/>
        </w:rPr>
        <w:t>по указанным Договорам приведет к нарушению требований настоящих Правил клиринга.</w:t>
      </w:r>
    </w:p>
    <w:p w:rsidR="00A44483" w:rsidRPr="00A42AD3" w:rsidRDefault="00A44483" w:rsidP="000477CD">
      <w:pPr>
        <w:pStyle w:val="Point"/>
        <w:shd w:val="clear" w:color="auto" w:fill="FFFFFF" w:themeFill="background1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Участник клиринга вправе осуществлять группировку клиринговых регистров в рамках ТКС, на которых учитываются позиции клиентов Участников клиринга, в целях ведения внутреннего аналитического учета. В указанном случае Участник клиринга подаёт в КЦ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заявление</w:t>
      </w:r>
      <w:r w:rsidRPr="00A42AD3">
        <w:rPr>
          <w:rFonts w:ascii="Times New Roman" w:hAnsi="Times New Roman"/>
          <w:sz w:val="22"/>
          <w:szCs w:val="22"/>
        </w:rPr>
        <w:t xml:space="preserve">, содержащее код, учитывающий указанную группировку (далее – Аналитический ТКС). Аналитический ТКС должен однозначно соответствовать ТКС, в рамках которого данный Аналитический ТКС зарегистрирован.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shd w:val="clear" w:color="auto" w:fill="FFFFFF" w:themeFill="background1"/>
        <w:tabs>
          <w:tab w:val="left" w:pos="1418"/>
          <w:tab w:val="num" w:pos="1641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Аналитический ТКС может указываться в Заявке. Указание в Заявке Аналитического ТКС является однозначным указанием на ТКС, в рамках которого осуществлена группировка клиринговых регистров Аналитического ТКС.</w:t>
      </w:r>
    </w:p>
    <w:p w:rsidR="00A44483" w:rsidRPr="00A42AD3" w:rsidRDefault="00A44483" w:rsidP="000477CD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аннулирует регистрацию ТКС:</w:t>
      </w:r>
    </w:p>
    <w:p w:rsidR="00A44483" w:rsidRPr="00A42AD3" w:rsidRDefault="00A44483" w:rsidP="00961BCA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который регистрировал этот ТКС;</w:t>
      </w:r>
    </w:p>
    <w:p w:rsidR="00A44483" w:rsidRPr="00A42AD3" w:rsidRDefault="00A44483" w:rsidP="00961BCA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ТКС;</w:t>
      </w:r>
    </w:p>
    <w:p w:rsidR="00A44483" w:rsidRPr="00A42AD3" w:rsidRDefault="00A44483" w:rsidP="00961BCA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изменении хотя бы для одного из счетов, входящего в состав данного ТКС, лица, для обеспечения исполнения или исполнения обязательств которого используются денежные средства или ценные бумаги, учитываемые на этих счетах;</w:t>
      </w:r>
    </w:p>
    <w:p w:rsidR="0076387E" w:rsidRPr="00A42AD3" w:rsidRDefault="0076387E" w:rsidP="00961BCA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перевода долга</w:t>
      </w:r>
      <w:r w:rsidR="00FC0633" w:rsidRPr="00A42AD3">
        <w:rPr>
          <w:rFonts w:ascii="Times New Roman" w:hAnsi="Times New Roman" w:cs="Times New Roman"/>
          <w:sz w:val="22"/>
          <w:szCs w:val="22"/>
        </w:rPr>
        <w:t>/</w:t>
      </w:r>
      <w:r w:rsidRPr="00A42AD3">
        <w:rPr>
          <w:rFonts w:ascii="Times New Roman" w:hAnsi="Times New Roman" w:cs="Times New Roman"/>
          <w:sz w:val="22"/>
          <w:szCs w:val="22"/>
        </w:rPr>
        <w:t>уступки требовани</w:t>
      </w:r>
      <w:r w:rsidR="007F0AB6" w:rsidRPr="00A42AD3">
        <w:rPr>
          <w:rFonts w:ascii="Times New Roman" w:hAnsi="Times New Roman" w:cs="Times New Roman"/>
          <w:sz w:val="22"/>
          <w:szCs w:val="22"/>
        </w:rPr>
        <w:t>й</w:t>
      </w:r>
      <w:r w:rsidR="00743C8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762EE" w:rsidRPr="00A42AD3">
        <w:rPr>
          <w:rFonts w:ascii="Times New Roman" w:hAnsi="Times New Roman" w:cs="Times New Roman"/>
          <w:sz w:val="22"/>
          <w:szCs w:val="22"/>
        </w:rPr>
        <w:t xml:space="preserve">одного Участника клиринга по обязательствам, допущенным к клирингу, другому Участнику клиринга; </w:t>
      </w:r>
    </w:p>
    <w:p w:rsidR="00A44483" w:rsidRPr="00A42AD3" w:rsidRDefault="00A44483" w:rsidP="00961BCA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отсутствия операций с использованием указанного ТКС в течение 6 (шести) месяцев подряд.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48" w:name="_Ref427837294"/>
      <w:r w:rsidRPr="00A42AD3">
        <w:rPr>
          <w:rFonts w:ascii="Times New Roman" w:hAnsi="Times New Roman"/>
          <w:sz w:val="22"/>
          <w:szCs w:val="22"/>
        </w:rPr>
        <w:t>Участник клиринга обязан зарегистрировать в КЦ на основании заявления на регистрацию счета для вывода денежных средств (форма которого предусмотрена в Регламенте клиринга) расчетный счет в российских рублях или иностранной валюте соответственно (далее – Счет) для возврата денежных средств с Клирингового денежного счета.</w:t>
      </w:r>
      <w:bookmarkEnd w:id="148"/>
    </w:p>
    <w:p w:rsidR="00A44483" w:rsidRPr="00A42AD3" w:rsidRDefault="00A44483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необходимости изменения реквизитов зарегистрированного в КЦ Счета, Участник клиринга предоставляет в КЦ новое заявление на регистрацию счета для вывода денежных средств до начала проведения таким Участником клиринга операций с использованием измененных реквизитов. Перечисление денежных средств по новым реквизитам осуществляется с рабочего дня, следующего за днем поступления в КЦ нового заявления на регистрацию счета для вывода денежных средств. Риск нарушения обязанности, предусмотренной настоящим пунктом Правил, несет Участник клиринга. </w:t>
      </w:r>
    </w:p>
    <w:p w:rsidR="00A44483" w:rsidRPr="00A42AD3" w:rsidRDefault="00A44483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В случае необходимости закрытия зарегистрированного в КЦ Счета Участник клиринга обязан проинформировать КЦ об этом по форме, установленной  в Регламенте клиринга.</w:t>
      </w:r>
    </w:p>
    <w:p w:rsidR="00A44483" w:rsidRPr="00A42AD3" w:rsidRDefault="00A44483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аннулировать регистрацию Счета:</w:t>
      </w:r>
    </w:p>
    <w:p w:rsidR="00A44483" w:rsidRPr="00A42AD3" w:rsidRDefault="00A44483" w:rsidP="000477C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на основании заявления Участника клиринга, зарегистрировавшего Счет;</w:t>
      </w:r>
    </w:p>
    <w:p w:rsidR="00A44483" w:rsidRPr="00A42AD3" w:rsidRDefault="00A44483" w:rsidP="000477C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невозможности осуществления вывода денежных средств на такой Счет по причине его блокировки или закрытия;</w:t>
      </w:r>
    </w:p>
    <w:p w:rsidR="003C63B4" w:rsidRPr="00A42AD3" w:rsidRDefault="00A44483" w:rsidP="000477C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 с Участником клиринга, зарегистрировавшим Счет.</w:t>
      </w:r>
    </w:p>
    <w:p w:rsidR="00507D74" w:rsidRPr="00A42AD3" w:rsidRDefault="00C711C8" w:rsidP="0045399C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49" w:name="_Ref427063603"/>
      <w:r w:rsidRPr="00A42AD3">
        <w:rPr>
          <w:rFonts w:ascii="Times New Roman" w:hAnsi="Times New Roman"/>
          <w:sz w:val="22"/>
          <w:szCs w:val="22"/>
        </w:rPr>
        <w:t xml:space="preserve">КЦ </w:t>
      </w:r>
      <w:r w:rsidR="007E1437" w:rsidRPr="00A42AD3">
        <w:rPr>
          <w:rFonts w:ascii="Times New Roman" w:hAnsi="Times New Roman"/>
          <w:sz w:val="22"/>
          <w:szCs w:val="22"/>
        </w:rPr>
        <w:t>вправе перевести долг/уступить требования</w:t>
      </w:r>
      <w:r w:rsidR="00A51856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Участника клиринга </w:t>
      </w:r>
      <w:r w:rsidR="007E1437" w:rsidRPr="00A42AD3">
        <w:rPr>
          <w:rFonts w:ascii="Times New Roman" w:hAnsi="Times New Roman"/>
          <w:sz w:val="22"/>
          <w:szCs w:val="22"/>
        </w:rPr>
        <w:t xml:space="preserve">по </w:t>
      </w:r>
      <w:r w:rsidR="00D64E49" w:rsidRPr="00A42AD3">
        <w:rPr>
          <w:rFonts w:ascii="Times New Roman" w:hAnsi="Times New Roman"/>
          <w:sz w:val="22"/>
          <w:szCs w:val="22"/>
        </w:rPr>
        <w:t xml:space="preserve">допущенным </w:t>
      </w:r>
      <w:r w:rsidR="00E91013" w:rsidRPr="00A42AD3">
        <w:rPr>
          <w:rFonts w:ascii="Times New Roman" w:hAnsi="Times New Roman"/>
          <w:sz w:val="22"/>
          <w:szCs w:val="22"/>
        </w:rPr>
        <w:t xml:space="preserve">к клирингу </w:t>
      </w:r>
      <w:r w:rsidR="007E1437" w:rsidRPr="00A42AD3">
        <w:rPr>
          <w:rFonts w:ascii="Times New Roman" w:hAnsi="Times New Roman"/>
          <w:sz w:val="22"/>
          <w:szCs w:val="22"/>
        </w:rPr>
        <w:t xml:space="preserve">обязательствам, </w:t>
      </w:r>
      <w:r w:rsidR="00580C8B" w:rsidRPr="00A42AD3">
        <w:rPr>
          <w:rFonts w:ascii="Times New Roman" w:hAnsi="Times New Roman"/>
          <w:sz w:val="22"/>
          <w:szCs w:val="22"/>
        </w:rPr>
        <w:t xml:space="preserve"> </w:t>
      </w:r>
      <w:r w:rsidR="007E1437" w:rsidRPr="00A42AD3">
        <w:rPr>
          <w:rFonts w:ascii="Times New Roman" w:hAnsi="Times New Roman"/>
          <w:sz w:val="22"/>
          <w:szCs w:val="22"/>
        </w:rPr>
        <w:t>возникшим</w:t>
      </w:r>
      <w:r w:rsidR="00580C8B" w:rsidRPr="00A42AD3">
        <w:rPr>
          <w:rFonts w:ascii="Times New Roman" w:hAnsi="Times New Roman"/>
          <w:sz w:val="22"/>
          <w:szCs w:val="22"/>
        </w:rPr>
        <w:t xml:space="preserve"> </w:t>
      </w:r>
      <w:r w:rsidR="007E1437" w:rsidRPr="00A42AD3">
        <w:rPr>
          <w:rFonts w:ascii="Times New Roman" w:hAnsi="Times New Roman"/>
          <w:sz w:val="22"/>
          <w:szCs w:val="22"/>
        </w:rPr>
        <w:t>в результате заключения Договоров за счет клиента Участник</w:t>
      </w:r>
      <w:r w:rsidR="00507D74" w:rsidRPr="00A42AD3">
        <w:rPr>
          <w:rFonts w:ascii="Times New Roman" w:hAnsi="Times New Roman"/>
          <w:sz w:val="22"/>
          <w:szCs w:val="22"/>
        </w:rPr>
        <w:t>а</w:t>
      </w:r>
      <w:r w:rsidR="007E1437" w:rsidRPr="00A42AD3">
        <w:rPr>
          <w:rFonts w:ascii="Times New Roman" w:hAnsi="Times New Roman"/>
          <w:sz w:val="22"/>
          <w:szCs w:val="22"/>
        </w:rPr>
        <w:t xml:space="preserve"> клиринга</w:t>
      </w:r>
      <w:r w:rsidR="00507D74" w:rsidRPr="00A42AD3">
        <w:rPr>
          <w:rFonts w:ascii="Times New Roman" w:hAnsi="Times New Roman"/>
          <w:sz w:val="22"/>
          <w:szCs w:val="22"/>
        </w:rPr>
        <w:t xml:space="preserve">, </w:t>
      </w:r>
      <w:r w:rsidR="00EE531C" w:rsidRPr="00A42AD3">
        <w:rPr>
          <w:rFonts w:ascii="Times New Roman" w:hAnsi="Times New Roman"/>
          <w:sz w:val="22"/>
          <w:szCs w:val="22"/>
        </w:rPr>
        <w:t xml:space="preserve">для которого зарегистрирован отдельный ТКС в соответствии с пунктом </w:t>
      </w:r>
      <w:r w:rsidR="00E06FE5">
        <w:rPr>
          <w:rFonts w:ascii="Times New Roman" w:hAnsi="Times New Roman"/>
          <w:sz w:val="22"/>
          <w:szCs w:val="22"/>
        </w:rPr>
        <w:t>7.12</w:t>
      </w:r>
      <w:r w:rsidR="00EE531C" w:rsidRPr="00A42AD3">
        <w:rPr>
          <w:rFonts w:ascii="Times New Roman" w:hAnsi="Times New Roman"/>
          <w:sz w:val="22"/>
          <w:szCs w:val="22"/>
        </w:rPr>
        <w:t xml:space="preserve"> настоящих Правил, </w:t>
      </w:r>
      <w:r w:rsidR="00A8204D" w:rsidRPr="00A42AD3">
        <w:rPr>
          <w:rFonts w:ascii="Times New Roman" w:hAnsi="Times New Roman"/>
          <w:sz w:val="22"/>
          <w:szCs w:val="22"/>
        </w:rPr>
        <w:t xml:space="preserve">а также передать имущество, </w:t>
      </w:r>
      <w:r w:rsidR="00507D74" w:rsidRPr="00A42AD3">
        <w:rPr>
          <w:rFonts w:ascii="Times New Roman" w:hAnsi="Times New Roman"/>
          <w:sz w:val="22"/>
          <w:szCs w:val="22"/>
        </w:rPr>
        <w:t>являющееся Сред</w:t>
      </w:r>
      <w:r w:rsidR="00406A8F" w:rsidRPr="00A42AD3">
        <w:rPr>
          <w:rFonts w:ascii="Times New Roman" w:hAnsi="Times New Roman"/>
          <w:sz w:val="22"/>
          <w:szCs w:val="22"/>
        </w:rPr>
        <w:t>ств</w:t>
      </w:r>
      <w:r w:rsidR="00BF3F21" w:rsidRPr="00A42AD3">
        <w:rPr>
          <w:rFonts w:ascii="Times New Roman" w:hAnsi="Times New Roman"/>
          <w:sz w:val="22"/>
          <w:szCs w:val="22"/>
        </w:rPr>
        <w:t>ами</w:t>
      </w:r>
      <w:r w:rsidR="00A8204D" w:rsidRPr="00A42AD3">
        <w:rPr>
          <w:rFonts w:ascii="Times New Roman" w:hAnsi="Times New Roman"/>
          <w:sz w:val="22"/>
          <w:szCs w:val="22"/>
        </w:rPr>
        <w:t xml:space="preserve"> обеспечения и учитываемое </w:t>
      </w:r>
      <w:r w:rsidR="000C4FA9" w:rsidRPr="00A42AD3">
        <w:rPr>
          <w:rFonts w:ascii="Times New Roman" w:hAnsi="Times New Roman"/>
          <w:sz w:val="22"/>
          <w:szCs w:val="22"/>
        </w:rPr>
        <w:t xml:space="preserve">по </w:t>
      </w:r>
      <w:r w:rsidR="00EE531C" w:rsidRPr="00A42AD3">
        <w:rPr>
          <w:rFonts w:ascii="Times New Roman" w:hAnsi="Times New Roman"/>
          <w:sz w:val="22"/>
          <w:szCs w:val="22"/>
        </w:rPr>
        <w:t xml:space="preserve">указанному </w:t>
      </w:r>
      <w:r w:rsidR="00507D74" w:rsidRPr="00A42AD3">
        <w:rPr>
          <w:rFonts w:ascii="Times New Roman" w:hAnsi="Times New Roman"/>
          <w:sz w:val="22"/>
          <w:szCs w:val="22"/>
        </w:rPr>
        <w:t>ТКС</w:t>
      </w:r>
      <w:r w:rsidR="007C6F00" w:rsidRPr="00A42AD3">
        <w:rPr>
          <w:rFonts w:ascii="Times New Roman" w:hAnsi="Times New Roman"/>
          <w:sz w:val="22"/>
          <w:szCs w:val="22"/>
        </w:rPr>
        <w:t>, другому Участнику клиринга.</w:t>
      </w:r>
      <w:bookmarkEnd w:id="149"/>
      <w:r w:rsidR="00A948CC" w:rsidRPr="00A42AD3">
        <w:rPr>
          <w:rFonts w:ascii="Times New Roman" w:hAnsi="Times New Roman"/>
          <w:sz w:val="22"/>
          <w:szCs w:val="22"/>
        </w:rPr>
        <w:t xml:space="preserve"> </w:t>
      </w:r>
      <w:r w:rsidR="00107955" w:rsidRPr="00A42AD3">
        <w:rPr>
          <w:rFonts w:ascii="Times New Roman" w:hAnsi="Times New Roman"/>
          <w:sz w:val="22"/>
          <w:szCs w:val="22"/>
        </w:rPr>
        <w:t xml:space="preserve"> </w:t>
      </w:r>
      <w:r w:rsidR="00533536" w:rsidRPr="00A42AD3">
        <w:rPr>
          <w:rFonts w:ascii="Times New Roman" w:hAnsi="Times New Roman"/>
          <w:sz w:val="22"/>
          <w:szCs w:val="22"/>
        </w:rPr>
        <w:t xml:space="preserve">КЦ осуществляет перевод долга, уступку требований и передачи имущества в сроки, установленные в Регламенте клиринга. </w:t>
      </w:r>
    </w:p>
    <w:p w:rsidR="0072579E" w:rsidRPr="00A42AD3" w:rsidRDefault="00271A8F" w:rsidP="0045399C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осуществить п</w:t>
      </w:r>
      <w:r w:rsidR="00E8792F" w:rsidRPr="00A42AD3">
        <w:rPr>
          <w:rFonts w:ascii="Times New Roman" w:hAnsi="Times New Roman"/>
          <w:sz w:val="22"/>
          <w:szCs w:val="22"/>
        </w:rPr>
        <w:t>еревод долга</w:t>
      </w:r>
      <w:r w:rsidR="007C6F00" w:rsidRPr="00A42AD3">
        <w:rPr>
          <w:rFonts w:ascii="Times New Roman" w:hAnsi="Times New Roman"/>
          <w:sz w:val="22"/>
          <w:szCs w:val="22"/>
        </w:rPr>
        <w:t>/уступк</w:t>
      </w:r>
      <w:r w:rsidRPr="00A42AD3">
        <w:rPr>
          <w:rFonts w:ascii="Times New Roman" w:hAnsi="Times New Roman"/>
          <w:sz w:val="22"/>
          <w:szCs w:val="22"/>
        </w:rPr>
        <w:t>у</w:t>
      </w:r>
      <w:r w:rsidR="007C6F00" w:rsidRPr="00A42AD3">
        <w:rPr>
          <w:rFonts w:ascii="Times New Roman" w:hAnsi="Times New Roman"/>
          <w:sz w:val="22"/>
          <w:szCs w:val="22"/>
        </w:rPr>
        <w:t xml:space="preserve"> требования</w:t>
      </w:r>
      <w:r w:rsidR="00D875BA" w:rsidRPr="00A42AD3">
        <w:rPr>
          <w:rFonts w:ascii="Times New Roman" w:hAnsi="Times New Roman"/>
          <w:sz w:val="22"/>
          <w:szCs w:val="22"/>
        </w:rPr>
        <w:t xml:space="preserve"> только</w:t>
      </w:r>
      <w:r w:rsidR="00816051" w:rsidRPr="00A42AD3">
        <w:rPr>
          <w:rFonts w:ascii="Times New Roman" w:hAnsi="Times New Roman"/>
          <w:sz w:val="22"/>
          <w:szCs w:val="22"/>
        </w:rPr>
        <w:t xml:space="preserve"> в случае получения от клиента Участника клиринга, за счет которого</w:t>
      </w:r>
      <w:r w:rsidR="0091102E" w:rsidRPr="00A42AD3">
        <w:rPr>
          <w:rFonts w:ascii="Times New Roman" w:hAnsi="Times New Roman"/>
          <w:sz w:val="22"/>
          <w:szCs w:val="22"/>
        </w:rPr>
        <w:t xml:space="preserve"> исполняются обязательства и (или) обеспечивается исполнени</w:t>
      </w:r>
      <w:r w:rsidR="000C7715" w:rsidRPr="00A42AD3">
        <w:rPr>
          <w:rFonts w:ascii="Times New Roman" w:hAnsi="Times New Roman"/>
          <w:sz w:val="22"/>
          <w:szCs w:val="22"/>
        </w:rPr>
        <w:t>е</w:t>
      </w:r>
      <w:r w:rsidR="0091102E" w:rsidRPr="00A42AD3">
        <w:rPr>
          <w:rFonts w:ascii="Times New Roman" w:hAnsi="Times New Roman"/>
          <w:sz w:val="22"/>
          <w:szCs w:val="22"/>
        </w:rPr>
        <w:t xml:space="preserve"> обязательств,</w:t>
      </w:r>
      <w:r w:rsidR="0072579E" w:rsidRPr="00A42AD3">
        <w:rPr>
          <w:rFonts w:ascii="Times New Roman" w:hAnsi="Times New Roman"/>
          <w:sz w:val="22"/>
          <w:szCs w:val="22"/>
        </w:rPr>
        <w:t xml:space="preserve"> и Участника клиринга, которому переводится долг/уступаются требования </w:t>
      </w:r>
      <w:r w:rsidR="00056E08" w:rsidRPr="00A42AD3">
        <w:rPr>
          <w:rFonts w:ascii="Times New Roman" w:hAnsi="Times New Roman"/>
          <w:sz w:val="22"/>
          <w:szCs w:val="22"/>
        </w:rPr>
        <w:t xml:space="preserve">и </w:t>
      </w:r>
      <w:r w:rsidR="00656573" w:rsidRPr="00A42AD3">
        <w:rPr>
          <w:rFonts w:ascii="Times New Roman" w:hAnsi="Times New Roman"/>
          <w:sz w:val="22"/>
          <w:szCs w:val="22"/>
        </w:rPr>
        <w:t>передаётся</w:t>
      </w:r>
      <w:r w:rsidR="00056E08" w:rsidRPr="00A42AD3">
        <w:rPr>
          <w:rFonts w:ascii="Times New Roman" w:hAnsi="Times New Roman"/>
          <w:sz w:val="22"/>
          <w:szCs w:val="22"/>
        </w:rPr>
        <w:t xml:space="preserve"> </w:t>
      </w:r>
      <w:r w:rsidR="00406A8F" w:rsidRPr="00A42AD3">
        <w:rPr>
          <w:rFonts w:ascii="Times New Roman" w:hAnsi="Times New Roman"/>
          <w:sz w:val="22"/>
          <w:szCs w:val="22"/>
        </w:rPr>
        <w:t>имущество, являющееся Средств</w:t>
      </w:r>
      <w:r w:rsidR="00BF3F21" w:rsidRPr="00A42AD3">
        <w:rPr>
          <w:rFonts w:ascii="Times New Roman" w:hAnsi="Times New Roman"/>
          <w:sz w:val="22"/>
          <w:szCs w:val="22"/>
        </w:rPr>
        <w:t>ами</w:t>
      </w:r>
      <w:r w:rsidR="00056E08" w:rsidRPr="00A42AD3">
        <w:rPr>
          <w:rFonts w:ascii="Times New Roman" w:hAnsi="Times New Roman"/>
          <w:sz w:val="22"/>
          <w:szCs w:val="22"/>
        </w:rPr>
        <w:t xml:space="preserve"> обеспечения, согласия на такой пере</w:t>
      </w:r>
      <w:r w:rsidR="00221849" w:rsidRPr="00A42AD3">
        <w:rPr>
          <w:rFonts w:ascii="Times New Roman" w:hAnsi="Times New Roman"/>
          <w:sz w:val="22"/>
          <w:szCs w:val="22"/>
        </w:rPr>
        <w:t>вод долга,</w:t>
      </w:r>
      <w:r w:rsidR="00221849" w:rsidRPr="00A42AD3">
        <w:t xml:space="preserve"> </w:t>
      </w:r>
      <w:r w:rsidR="00056E08" w:rsidRPr="00A42AD3">
        <w:rPr>
          <w:rFonts w:ascii="Times New Roman" w:hAnsi="Times New Roman"/>
          <w:sz w:val="22"/>
          <w:szCs w:val="22"/>
        </w:rPr>
        <w:lastRenderedPageBreak/>
        <w:t>уступку требовани</w:t>
      </w:r>
      <w:r w:rsidR="00BF3F21" w:rsidRPr="00A42AD3">
        <w:rPr>
          <w:rFonts w:ascii="Times New Roman" w:hAnsi="Times New Roman"/>
          <w:sz w:val="22"/>
          <w:szCs w:val="22"/>
        </w:rPr>
        <w:t>й</w:t>
      </w:r>
      <w:r w:rsidR="00221849" w:rsidRPr="00A42AD3">
        <w:rPr>
          <w:rFonts w:ascii="Times New Roman" w:hAnsi="Times New Roman"/>
          <w:sz w:val="22"/>
          <w:szCs w:val="22"/>
        </w:rPr>
        <w:t xml:space="preserve"> и передачу имущества</w:t>
      </w:r>
      <w:r w:rsidR="00056E08" w:rsidRPr="00A42AD3">
        <w:rPr>
          <w:rFonts w:ascii="Times New Roman" w:hAnsi="Times New Roman"/>
          <w:sz w:val="22"/>
          <w:szCs w:val="22"/>
        </w:rPr>
        <w:t>.</w:t>
      </w:r>
      <w:r w:rsidR="00221849" w:rsidRPr="00A42AD3">
        <w:rPr>
          <w:rFonts w:ascii="Times New Roman" w:hAnsi="Times New Roman"/>
          <w:sz w:val="22"/>
          <w:szCs w:val="22"/>
        </w:rPr>
        <w:t xml:space="preserve"> Согласие указанных лиц считается полученным</w:t>
      </w:r>
      <w:r w:rsidR="00BF3F21" w:rsidRPr="00A42AD3">
        <w:rPr>
          <w:rFonts w:ascii="Times New Roman" w:hAnsi="Times New Roman"/>
          <w:sz w:val="22"/>
          <w:szCs w:val="22"/>
        </w:rPr>
        <w:t>, если КЦ получил</w:t>
      </w:r>
      <w:r w:rsidR="00221849" w:rsidRPr="00A42AD3">
        <w:rPr>
          <w:rFonts w:ascii="Times New Roman" w:hAnsi="Times New Roman"/>
          <w:sz w:val="22"/>
          <w:szCs w:val="22"/>
        </w:rPr>
        <w:t xml:space="preserve"> уведомлени</w:t>
      </w:r>
      <w:r w:rsidR="00BF3F21" w:rsidRPr="00A42AD3">
        <w:rPr>
          <w:rFonts w:ascii="Times New Roman" w:hAnsi="Times New Roman"/>
          <w:sz w:val="22"/>
          <w:szCs w:val="22"/>
        </w:rPr>
        <w:t>я</w:t>
      </w:r>
      <w:r w:rsidR="00221849" w:rsidRPr="00A42AD3">
        <w:rPr>
          <w:rFonts w:ascii="Times New Roman" w:hAnsi="Times New Roman"/>
          <w:sz w:val="22"/>
          <w:szCs w:val="22"/>
        </w:rPr>
        <w:t xml:space="preserve"> </w:t>
      </w:r>
      <w:r w:rsidR="006F3285" w:rsidRPr="00A42AD3">
        <w:rPr>
          <w:rFonts w:ascii="Times New Roman" w:hAnsi="Times New Roman"/>
          <w:sz w:val="22"/>
          <w:szCs w:val="22"/>
        </w:rPr>
        <w:t xml:space="preserve">в соответствии с пунктом </w:t>
      </w:r>
      <w:r w:rsidR="00E06FE5">
        <w:rPr>
          <w:rFonts w:ascii="Times New Roman" w:hAnsi="Times New Roman"/>
          <w:sz w:val="22"/>
          <w:szCs w:val="22"/>
        </w:rPr>
        <w:t>7.23</w:t>
      </w:r>
      <w:r w:rsidR="006F3285"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  <w:r w:rsidR="00056E08" w:rsidRPr="00A42AD3">
        <w:rPr>
          <w:rFonts w:ascii="Times New Roman" w:hAnsi="Times New Roman"/>
          <w:sz w:val="22"/>
          <w:szCs w:val="22"/>
        </w:rPr>
        <w:t xml:space="preserve"> </w:t>
      </w:r>
      <w:r w:rsidR="0091102E" w:rsidRPr="00A42AD3">
        <w:rPr>
          <w:rFonts w:ascii="Times New Roman" w:hAnsi="Times New Roman"/>
          <w:sz w:val="22"/>
          <w:szCs w:val="22"/>
        </w:rPr>
        <w:t xml:space="preserve"> </w:t>
      </w:r>
    </w:p>
    <w:p w:rsidR="00656573" w:rsidRPr="00A42AD3" w:rsidRDefault="00656573" w:rsidP="0045399C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50" w:name="_Ref427067118"/>
      <w:r w:rsidRPr="00A42AD3">
        <w:rPr>
          <w:rFonts w:ascii="Times New Roman" w:hAnsi="Times New Roman"/>
          <w:sz w:val="22"/>
          <w:szCs w:val="22"/>
        </w:rPr>
        <w:t xml:space="preserve">КЦ </w:t>
      </w:r>
      <w:r w:rsidR="00BF3F21" w:rsidRPr="00A42AD3">
        <w:rPr>
          <w:rFonts w:ascii="Times New Roman" w:hAnsi="Times New Roman"/>
          <w:sz w:val="22"/>
          <w:szCs w:val="22"/>
        </w:rPr>
        <w:t xml:space="preserve">вправе </w:t>
      </w:r>
      <w:r w:rsidRPr="00A42AD3">
        <w:rPr>
          <w:rFonts w:ascii="Times New Roman" w:hAnsi="Times New Roman"/>
          <w:sz w:val="22"/>
          <w:szCs w:val="22"/>
        </w:rPr>
        <w:t>осу</w:t>
      </w:r>
      <w:r w:rsidR="00407D27" w:rsidRPr="00A42AD3">
        <w:rPr>
          <w:rFonts w:ascii="Times New Roman" w:hAnsi="Times New Roman"/>
          <w:sz w:val="22"/>
          <w:szCs w:val="22"/>
        </w:rPr>
        <w:t>ществ</w:t>
      </w:r>
      <w:r w:rsidR="00BF3F21" w:rsidRPr="00A42AD3">
        <w:rPr>
          <w:rFonts w:ascii="Times New Roman" w:hAnsi="Times New Roman"/>
          <w:sz w:val="22"/>
          <w:szCs w:val="22"/>
        </w:rPr>
        <w:t>ить</w:t>
      </w:r>
      <w:r w:rsidR="00407D27" w:rsidRPr="00A42AD3">
        <w:rPr>
          <w:rFonts w:ascii="Times New Roman" w:hAnsi="Times New Roman"/>
          <w:sz w:val="22"/>
          <w:szCs w:val="22"/>
        </w:rPr>
        <w:t xml:space="preserve"> перевод долга</w:t>
      </w:r>
      <w:r w:rsidR="003C48F1" w:rsidRPr="00A42AD3">
        <w:rPr>
          <w:rFonts w:ascii="Times New Roman" w:hAnsi="Times New Roman"/>
          <w:sz w:val="22"/>
          <w:szCs w:val="22"/>
        </w:rPr>
        <w:t>,</w:t>
      </w:r>
      <w:r w:rsidR="00407D27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уступку требовани</w:t>
      </w:r>
      <w:r w:rsidR="00BF3F21" w:rsidRPr="00A42AD3">
        <w:rPr>
          <w:rFonts w:ascii="Times New Roman" w:hAnsi="Times New Roman"/>
          <w:sz w:val="22"/>
          <w:szCs w:val="22"/>
        </w:rPr>
        <w:t>й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3C48F1" w:rsidRPr="00A42AD3">
        <w:rPr>
          <w:rFonts w:ascii="Times New Roman" w:hAnsi="Times New Roman"/>
          <w:sz w:val="22"/>
          <w:szCs w:val="22"/>
        </w:rPr>
        <w:t xml:space="preserve">и передачу имущества, являющегося Средствами обеспечения, </w:t>
      </w:r>
      <w:r w:rsidRPr="00A42AD3">
        <w:rPr>
          <w:rFonts w:ascii="Times New Roman" w:hAnsi="Times New Roman"/>
          <w:sz w:val="22"/>
          <w:szCs w:val="22"/>
        </w:rPr>
        <w:t>только при соблюдении следующих условий:</w:t>
      </w:r>
      <w:bookmarkEnd w:id="150"/>
    </w:p>
    <w:p w:rsidR="00656573" w:rsidRPr="00A42AD3" w:rsidRDefault="00656573" w:rsidP="00D30844">
      <w:pPr>
        <w:pStyle w:val="Point3"/>
        <w:tabs>
          <w:tab w:val="clear" w:pos="2638"/>
          <w:tab w:val="num" w:pos="1701"/>
        </w:tabs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Клиент</w:t>
      </w:r>
      <w:r w:rsidR="00AE6293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  <w:r w:rsidRPr="00A42AD3">
        <w:rPr>
          <w:rFonts w:ascii="Times New Roman" w:hAnsi="Times New Roman" w:cs="Times New Roman"/>
          <w:sz w:val="22"/>
          <w:szCs w:val="22"/>
        </w:rPr>
        <w:t>, за счет которого исполняются обязательства и</w:t>
      </w:r>
      <w:r w:rsidR="001B51F1" w:rsidRPr="00A42AD3">
        <w:rPr>
          <w:rFonts w:ascii="Times New Roman" w:hAnsi="Times New Roman" w:cs="Times New Roman"/>
          <w:sz w:val="22"/>
          <w:szCs w:val="22"/>
        </w:rPr>
        <w:t xml:space="preserve"> (или)</w:t>
      </w:r>
      <w:r w:rsidRPr="00A42AD3">
        <w:rPr>
          <w:rFonts w:ascii="Times New Roman" w:hAnsi="Times New Roman" w:cs="Times New Roman"/>
          <w:sz w:val="22"/>
          <w:szCs w:val="22"/>
        </w:rPr>
        <w:t xml:space="preserve"> обеспечивается исполнение обязательств, направ</w:t>
      </w:r>
      <w:r w:rsidR="00BF3F21" w:rsidRPr="00A42AD3">
        <w:rPr>
          <w:rFonts w:ascii="Times New Roman" w:hAnsi="Times New Roman" w:cs="Times New Roman"/>
          <w:sz w:val="22"/>
          <w:szCs w:val="22"/>
        </w:rPr>
        <w:t>ил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КЦ уведомление в бумажной форме о необходимости произвести действия по переводу </w:t>
      </w:r>
      <w:r w:rsidR="00CB6CAF" w:rsidRPr="00A42AD3">
        <w:rPr>
          <w:rFonts w:ascii="Times New Roman" w:hAnsi="Times New Roman" w:cs="Times New Roman"/>
          <w:sz w:val="22"/>
          <w:szCs w:val="22"/>
        </w:rPr>
        <w:t xml:space="preserve">долга, уступке требований и </w:t>
      </w:r>
      <w:r w:rsidR="00BF3F21" w:rsidRPr="00A42AD3">
        <w:rPr>
          <w:rFonts w:ascii="Times New Roman" w:hAnsi="Times New Roman" w:cs="Times New Roman"/>
          <w:sz w:val="22"/>
          <w:szCs w:val="22"/>
        </w:rPr>
        <w:t xml:space="preserve">передаче </w:t>
      </w:r>
      <w:r w:rsidR="001B51F1" w:rsidRPr="00A42AD3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="00B31883" w:rsidRPr="00A42AD3">
        <w:rPr>
          <w:rFonts w:ascii="Times New Roman" w:hAnsi="Times New Roman" w:cs="Times New Roman"/>
          <w:sz w:val="22"/>
          <w:szCs w:val="22"/>
        </w:rPr>
        <w:t xml:space="preserve">являющегося </w:t>
      </w:r>
      <w:r w:rsidR="00C162B0" w:rsidRPr="00A42AD3">
        <w:rPr>
          <w:rFonts w:ascii="Times New Roman" w:hAnsi="Times New Roman" w:cs="Times New Roman"/>
          <w:sz w:val="22"/>
          <w:szCs w:val="22"/>
        </w:rPr>
        <w:t>Средствами</w:t>
      </w:r>
      <w:r w:rsidR="00CB6CAF" w:rsidRPr="00A42AD3">
        <w:rPr>
          <w:rFonts w:ascii="Times New Roman" w:hAnsi="Times New Roman" w:cs="Times New Roman"/>
          <w:sz w:val="22"/>
          <w:szCs w:val="22"/>
        </w:rPr>
        <w:t xml:space="preserve"> обеспечения,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 с указанием </w:t>
      </w:r>
      <w:r w:rsidR="001B51F1" w:rsidRPr="00A42AD3">
        <w:rPr>
          <w:rFonts w:ascii="Times New Roman" w:hAnsi="Times New Roman" w:cs="Times New Roman"/>
          <w:sz w:val="22"/>
          <w:szCs w:val="22"/>
        </w:rPr>
        <w:t xml:space="preserve">ТКС, зарегистрированного </w:t>
      </w:r>
      <w:r w:rsidRPr="00A42AD3">
        <w:rPr>
          <w:rFonts w:ascii="Times New Roman" w:hAnsi="Times New Roman" w:cs="Times New Roman"/>
          <w:sz w:val="22"/>
          <w:szCs w:val="22"/>
        </w:rPr>
        <w:t>для данного клиента</w:t>
      </w:r>
      <w:r w:rsidR="001B51F1" w:rsidRPr="00A42AD3">
        <w:rPr>
          <w:rFonts w:ascii="Times New Roman" w:hAnsi="Times New Roman" w:cs="Times New Roman"/>
          <w:sz w:val="22"/>
          <w:szCs w:val="22"/>
        </w:rPr>
        <w:t xml:space="preserve"> в соответствии с пунктом </w:t>
      </w:r>
      <w:r w:rsidR="00FC74DF">
        <w:rPr>
          <w:rFonts w:ascii="Times New Roman" w:hAnsi="Times New Roman" w:cs="Times New Roman"/>
          <w:sz w:val="22"/>
          <w:szCs w:val="22"/>
        </w:rPr>
        <w:t>7.12</w:t>
      </w:r>
      <w:r w:rsidR="008365E4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и </w:t>
      </w:r>
      <w:r w:rsidR="00681583" w:rsidRPr="00A42AD3">
        <w:rPr>
          <w:rFonts w:ascii="Times New Roman" w:hAnsi="Times New Roman" w:cs="Times New Roman"/>
          <w:sz w:val="22"/>
          <w:szCs w:val="22"/>
        </w:rPr>
        <w:t xml:space="preserve">с 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указанием </w:t>
      </w:r>
      <w:r w:rsidRPr="00A42AD3">
        <w:rPr>
          <w:rFonts w:ascii="Times New Roman" w:hAnsi="Times New Roman" w:cs="Times New Roman"/>
          <w:sz w:val="22"/>
          <w:szCs w:val="22"/>
        </w:rPr>
        <w:t>ТКС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зарегистрированного другим Участником </w:t>
      </w:r>
      <w:r w:rsidRPr="00A42AD3">
        <w:rPr>
          <w:rFonts w:ascii="Times New Roman" w:hAnsi="Times New Roman" w:cs="Times New Roman"/>
          <w:sz w:val="22"/>
          <w:szCs w:val="22"/>
        </w:rPr>
        <w:t>клиринга</w:t>
      </w:r>
      <w:r w:rsidR="00876E46" w:rsidRPr="00A42AD3">
        <w:rPr>
          <w:rFonts w:ascii="Times New Roman" w:hAnsi="Times New Roman" w:cs="Times New Roman"/>
          <w:sz w:val="22"/>
          <w:szCs w:val="22"/>
        </w:rPr>
        <w:t xml:space="preserve"> для указанного клиента;</w:t>
      </w:r>
    </w:p>
    <w:p w:rsidR="00656573" w:rsidRPr="00A42AD3" w:rsidRDefault="00656573" w:rsidP="00D30844">
      <w:pPr>
        <w:pStyle w:val="Point3"/>
        <w:tabs>
          <w:tab w:val="clear" w:pos="2638"/>
          <w:tab w:val="num" w:pos="1701"/>
        </w:tabs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клиринга, которому переводится долг, уступ</w:t>
      </w:r>
      <w:r w:rsidR="008365E4" w:rsidRPr="00A42AD3">
        <w:rPr>
          <w:rFonts w:ascii="Times New Roman" w:hAnsi="Times New Roman" w:cs="Times New Roman"/>
          <w:sz w:val="22"/>
          <w:szCs w:val="22"/>
        </w:rPr>
        <w:t xml:space="preserve">аются требования и </w:t>
      </w:r>
      <w:r w:rsidR="00B31883" w:rsidRPr="00A42AD3">
        <w:rPr>
          <w:rFonts w:ascii="Times New Roman" w:hAnsi="Times New Roman" w:cs="Times New Roman"/>
          <w:sz w:val="22"/>
          <w:szCs w:val="22"/>
        </w:rPr>
        <w:t>передаётся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8365E4" w:rsidRPr="00A42AD3">
        <w:rPr>
          <w:rFonts w:ascii="Times New Roman" w:hAnsi="Times New Roman" w:cs="Times New Roman"/>
          <w:sz w:val="22"/>
          <w:szCs w:val="22"/>
        </w:rPr>
        <w:t xml:space="preserve">имущество, </w:t>
      </w:r>
      <w:r w:rsidR="00B31883" w:rsidRPr="00A42AD3">
        <w:rPr>
          <w:rFonts w:ascii="Times New Roman" w:hAnsi="Times New Roman" w:cs="Times New Roman"/>
          <w:sz w:val="22"/>
          <w:szCs w:val="22"/>
        </w:rPr>
        <w:t xml:space="preserve">являющееся </w:t>
      </w:r>
      <w:r w:rsidR="00406A8F" w:rsidRPr="00A42AD3">
        <w:rPr>
          <w:rFonts w:ascii="Times New Roman" w:hAnsi="Times New Roman" w:cs="Times New Roman"/>
          <w:sz w:val="22"/>
          <w:szCs w:val="22"/>
        </w:rPr>
        <w:t>Средств</w:t>
      </w:r>
      <w:r w:rsidR="002830E6" w:rsidRPr="00A42AD3">
        <w:rPr>
          <w:rFonts w:ascii="Times New Roman" w:hAnsi="Times New Roman" w:cs="Times New Roman"/>
          <w:sz w:val="22"/>
          <w:szCs w:val="22"/>
        </w:rPr>
        <w:t>ами</w:t>
      </w:r>
      <w:r w:rsidR="00406A8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обеспечения, направляет в КЦ уведомление в бумажной форме, содержащее  согласие на осуществление указанных действий. В </w:t>
      </w:r>
      <w:r w:rsidR="002830E6" w:rsidRPr="00A42AD3">
        <w:rPr>
          <w:rFonts w:ascii="Times New Roman" w:hAnsi="Times New Roman" w:cs="Times New Roman"/>
          <w:sz w:val="22"/>
          <w:szCs w:val="22"/>
        </w:rPr>
        <w:t xml:space="preserve">этом </w:t>
      </w:r>
      <w:r w:rsidRPr="00A42AD3">
        <w:rPr>
          <w:rFonts w:ascii="Times New Roman" w:hAnsi="Times New Roman" w:cs="Times New Roman"/>
          <w:sz w:val="22"/>
          <w:szCs w:val="22"/>
        </w:rPr>
        <w:t>уведомлении должно содержаться указание на ТКС</w:t>
      </w:r>
      <w:r w:rsidR="00802129" w:rsidRPr="00A42AD3">
        <w:rPr>
          <w:rFonts w:ascii="Times New Roman" w:hAnsi="Times New Roman" w:cs="Times New Roman"/>
          <w:sz w:val="22"/>
          <w:szCs w:val="22"/>
        </w:rPr>
        <w:t>, открытый данным Участником клиринга,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 который будет </w:t>
      </w:r>
      <w:r w:rsidR="00D0215B" w:rsidRPr="00A42AD3">
        <w:rPr>
          <w:rFonts w:ascii="Times New Roman" w:hAnsi="Times New Roman" w:cs="Times New Roman"/>
          <w:sz w:val="22"/>
          <w:szCs w:val="22"/>
        </w:rPr>
        <w:t>осуществлён</w:t>
      </w:r>
      <w:r w:rsidRPr="00A42AD3">
        <w:rPr>
          <w:rFonts w:ascii="Times New Roman" w:hAnsi="Times New Roman" w:cs="Times New Roman"/>
          <w:sz w:val="22"/>
          <w:szCs w:val="22"/>
        </w:rPr>
        <w:t xml:space="preserve"> перевод </w:t>
      </w:r>
      <w:r w:rsidR="00CB6CAF" w:rsidRPr="00A42AD3">
        <w:rPr>
          <w:rFonts w:ascii="Times New Roman" w:hAnsi="Times New Roman" w:cs="Times New Roman"/>
          <w:sz w:val="22"/>
          <w:szCs w:val="22"/>
        </w:rPr>
        <w:t xml:space="preserve">долга, уступка требований и передача </w:t>
      </w:r>
      <w:r w:rsidR="00B31883" w:rsidRPr="00A42AD3">
        <w:rPr>
          <w:rFonts w:ascii="Times New Roman" w:hAnsi="Times New Roman" w:cs="Times New Roman"/>
          <w:sz w:val="22"/>
          <w:szCs w:val="22"/>
        </w:rPr>
        <w:t xml:space="preserve">имущества, являющегося </w:t>
      </w:r>
      <w:r w:rsidRPr="00A42AD3">
        <w:rPr>
          <w:rFonts w:ascii="Times New Roman" w:hAnsi="Times New Roman" w:cs="Times New Roman"/>
          <w:sz w:val="22"/>
          <w:szCs w:val="22"/>
        </w:rPr>
        <w:t>Средств</w:t>
      </w:r>
      <w:r w:rsidR="00FE7C66" w:rsidRPr="00A42AD3">
        <w:rPr>
          <w:rFonts w:ascii="Times New Roman" w:hAnsi="Times New Roman" w:cs="Times New Roman"/>
          <w:sz w:val="22"/>
          <w:szCs w:val="22"/>
        </w:rPr>
        <w:t>ами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обеспечения клиента</w:t>
      </w:r>
      <w:r w:rsidR="007031BC"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</w:t>
      </w:r>
      <w:r w:rsidR="00CB6CAF" w:rsidRPr="00A42AD3">
        <w:rPr>
          <w:rFonts w:ascii="Times New Roman" w:hAnsi="Times New Roman" w:cs="Times New Roman"/>
          <w:sz w:val="22"/>
          <w:szCs w:val="22"/>
        </w:rPr>
        <w:t>;</w:t>
      </w:r>
    </w:p>
    <w:p w:rsidR="00CB6CAF" w:rsidRPr="00A42AD3" w:rsidRDefault="00CB6CAF" w:rsidP="00D30844">
      <w:pPr>
        <w:pStyle w:val="Point3"/>
        <w:tabs>
          <w:tab w:val="clear" w:pos="2638"/>
          <w:tab w:val="num" w:pos="1701"/>
        </w:tabs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51" w:name="_Ref427835389"/>
      <w:r w:rsidRPr="00A42AD3">
        <w:rPr>
          <w:rFonts w:ascii="Times New Roman" w:hAnsi="Times New Roman" w:cs="Times New Roman"/>
          <w:sz w:val="22"/>
          <w:szCs w:val="22"/>
        </w:rPr>
        <w:t xml:space="preserve">Участник клиринга, которому переводится долг, уступаются требования и передается </w:t>
      </w:r>
      <w:r w:rsidR="00406A8F" w:rsidRPr="00A42AD3">
        <w:rPr>
          <w:rFonts w:ascii="Times New Roman" w:hAnsi="Times New Roman" w:cs="Times New Roman"/>
          <w:sz w:val="22"/>
          <w:szCs w:val="22"/>
        </w:rPr>
        <w:t>имущество, являющееся Средств</w:t>
      </w:r>
      <w:r w:rsidR="004B3E60" w:rsidRPr="00A42AD3">
        <w:rPr>
          <w:rFonts w:ascii="Times New Roman" w:hAnsi="Times New Roman" w:cs="Times New Roman"/>
          <w:sz w:val="22"/>
          <w:szCs w:val="22"/>
        </w:rPr>
        <w:t>ами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F16C9" w:rsidRPr="00A42AD3">
        <w:rPr>
          <w:rFonts w:ascii="Times New Roman" w:hAnsi="Times New Roman" w:cs="Times New Roman"/>
          <w:sz w:val="22"/>
          <w:szCs w:val="22"/>
        </w:rPr>
        <w:t>обеспечения</w:t>
      </w:r>
      <w:r w:rsidRPr="00A42AD3">
        <w:rPr>
          <w:rFonts w:ascii="Times New Roman" w:hAnsi="Times New Roman" w:cs="Times New Roman"/>
          <w:sz w:val="22"/>
          <w:szCs w:val="22"/>
        </w:rPr>
        <w:t xml:space="preserve">, обязан </w:t>
      </w:r>
      <w:r w:rsidR="007F16C9" w:rsidRPr="00A42AD3">
        <w:rPr>
          <w:rFonts w:ascii="Times New Roman" w:hAnsi="Times New Roman" w:cs="Times New Roman"/>
          <w:sz w:val="22"/>
          <w:szCs w:val="22"/>
        </w:rPr>
        <w:t>до момента осуществления указанных действий</w:t>
      </w:r>
      <w:r w:rsidR="00F651E2" w:rsidRPr="00A42AD3">
        <w:rPr>
          <w:rFonts w:ascii="Times New Roman" w:hAnsi="Times New Roman" w:cs="Times New Roman"/>
          <w:sz w:val="22"/>
          <w:szCs w:val="22"/>
        </w:rPr>
        <w:t xml:space="preserve"> в порядке, предусмотренным пунктом</w:t>
      </w:r>
      <w:r w:rsidR="00D87297" w:rsidRPr="00A42AD3">
        <w:rPr>
          <w:rFonts w:ascii="Times New Roman" w:hAnsi="Times New Roman" w:cs="Times New Roman"/>
          <w:sz w:val="22"/>
          <w:szCs w:val="22"/>
        </w:rPr>
        <w:t xml:space="preserve"> 10.12</w:t>
      </w:r>
      <w:r w:rsidR="00F651E2" w:rsidRPr="00A42AD3">
        <w:rPr>
          <w:rFonts w:ascii="Times New Roman" w:hAnsi="Times New Roman" w:cs="Times New Roman"/>
          <w:sz w:val="22"/>
          <w:szCs w:val="22"/>
        </w:rPr>
        <w:t xml:space="preserve">  настоящих Правил, </w:t>
      </w:r>
      <w:r w:rsidR="007F16C9" w:rsidRPr="00A42AD3">
        <w:rPr>
          <w:rFonts w:ascii="Times New Roman" w:hAnsi="Times New Roman" w:cs="Times New Roman"/>
          <w:sz w:val="22"/>
          <w:szCs w:val="22"/>
        </w:rPr>
        <w:t>осуществить регистрацию клиента, за счет которого испол</w:t>
      </w:r>
      <w:r w:rsidR="00FF77B7" w:rsidRPr="00A42AD3">
        <w:rPr>
          <w:rFonts w:ascii="Times New Roman" w:hAnsi="Times New Roman" w:cs="Times New Roman"/>
          <w:sz w:val="22"/>
          <w:szCs w:val="22"/>
        </w:rPr>
        <w:t xml:space="preserve">няются </w:t>
      </w:r>
      <w:r w:rsidR="004B3E60" w:rsidRPr="00A42AD3">
        <w:rPr>
          <w:rFonts w:ascii="Times New Roman" w:hAnsi="Times New Roman" w:cs="Times New Roman"/>
          <w:sz w:val="22"/>
          <w:szCs w:val="22"/>
        </w:rPr>
        <w:t>обязательства, по которым переводится до</w:t>
      </w:r>
      <w:r w:rsidR="00C162B0" w:rsidRPr="00A42AD3">
        <w:rPr>
          <w:rFonts w:ascii="Times New Roman" w:hAnsi="Times New Roman" w:cs="Times New Roman"/>
          <w:sz w:val="22"/>
          <w:szCs w:val="22"/>
        </w:rPr>
        <w:t>лг</w:t>
      </w:r>
      <w:r w:rsidR="004B3E60" w:rsidRPr="00A42AD3">
        <w:rPr>
          <w:rFonts w:ascii="Times New Roman" w:hAnsi="Times New Roman" w:cs="Times New Roman"/>
          <w:sz w:val="22"/>
          <w:szCs w:val="22"/>
        </w:rPr>
        <w:t xml:space="preserve"> и уступаются требования, </w:t>
      </w:r>
      <w:r w:rsidR="00FF77B7" w:rsidRPr="00A42AD3">
        <w:rPr>
          <w:rFonts w:ascii="Times New Roman" w:hAnsi="Times New Roman" w:cs="Times New Roman"/>
          <w:sz w:val="22"/>
          <w:szCs w:val="22"/>
        </w:rPr>
        <w:t xml:space="preserve">и (или) обеспечивается исполнение </w:t>
      </w:r>
      <w:r w:rsidR="004B3E60" w:rsidRPr="00A42AD3">
        <w:rPr>
          <w:rFonts w:ascii="Times New Roman" w:hAnsi="Times New Roman" w:cs="Times New Roman"/>
          <w:sz w:val="22"/>
          <w:szCs w:val="22"/>
        </w:rPr>
        <w:t xml:space="preserve">таких </w:t>
      </w:r>
      <w:r w:rsidR="00FF77B7" w:rsidRPr="00A42AD3">
        <w:rPr>
          <w:rFonts w:ascii="Times New Roman" w:hAnsi="Times New Roman" w:cs="Times New Roman"/>
          <w:sz w:val="22"/>
          <w:szCs w:val="22"/>
        </w:rPr>
        <w:t>обязательств</w:t>
      </w:r>
      <w:r w:rsidR="00406A8F" w:rsidRPr="00A42AD3">
        <w:rPr>
          <w:rFonts w:ascii="Times New Roman" w:hAnsi="Times New Roman" w:cs="Times New Roman"/>
          <w:sz w:val="22"/>
          <w:szCs w:val="22"/>
        </w:rPr>
        <w:t xml:space="preserve">, а также зарегистрировать </w:t>
      </w:r>
      <w:r w:rsidR="004B3E60" w:rsidRPr="00A42AD3">
        <w:rPr>
          <w:rFonts w:ascii="Times New Roman" w:hAnsi="Times New Roman" w:cs="Times New Roman"/>
          <w:sz w:val="22"/>
          <w:szCs w:val="22"/>
        </w:rPr>
        <w:t xml:space="preserve">для этого клиента </w:t>
      </w:r>
      <w:r w:rsidR="00406A8F" w:rsidRPr="00A42AD3">
        <w:rPr>
          <w:rFonts w:ascii="Times New Roman" w:hAnsi="Times New Roman" w:cs="Times New Roman"/>
          <w:sz w:val="22"/>
          <w:szCs w:val="22"/>
        </w:rPr>
        <w:t xml:space="preserve">ТКС в </w:t>
      </w:r>
      <w:r w:rsidR="004B3E60" w:rsidRPr="00A42AD3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406A8F" w:rsidRPr="00A42AD3">
        <w:rPr>
          <w:rFonts w:ascii="Times New Roman" w:hAnsi="Times New Roman" w:cs="Times New Roman"/>
          <w:sz w:val="22"/>
          <w:szCs w:val="22"/>
        </w:rPr>
        <w:t xml:space="preserve">пунктом </w:t>
      </w:r>
      <w:r w:rsidR="00FC74DF">
        <w:rPr>
          <w:rFonts w:ascii="Times New Roman" w:hAnsi="Times New Roman" w:cs="Times New Roman"/>
          <w:sz w:val="22"/>
          <w:szCs w:val="22"/>
        </w:rPr>
        <w:t>7.12</w:t>
      </w:r>
      <w:r w:rsidR="00406A8F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  <w:bookmarkEnd w:id="151"/>
      <w:r w:rsidR="00406A8F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73" w:rsidRPr="00A42AD3" w:rsidRDefault="00132973" w:rsidP="0045399C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52" w:name="_Ref427066554"/>
      <w:r w:rsidRPr="00A42AD3">
        <w:rPr>
          <w:rFonts w:ascii="Times New Roman" w:hAnsi="Times New Roman"/>
          <w:sz w:val="22"/>
          <w:szCs w:val="22"/>
        </w:rPr>
        <w:t>После получени</w:t>
      </w:r>
      <w:r w:rsidR="00F86F7E" w:rsidRPr="00A42AD3">
        <w:rPr>
          <w:rFonts w:ascii="Times New Roman" w:hAnsi="Times New Roman"/>
          <w:sz w:val="22"/>
          <w:szCs w:val="22"/>
        </w:rPr>
        <w:t>я документов, указанных в пункт</w:t>
      </w:r>
      <w:r w:rsidR="005413EC" w:rsidRPr="00A42AD3">
        <w:rPr>
          <w:rFonts w:ascii="Times New Roman" w:hAnsi="Times New Roman"/>
          <w:sz w:val="22"/>
          <w:szCs w:val="22"/>
        </w:rPr>
        <w:t>е</w:t>
      </w:r>
      <w:r w:rsidR="00F86F7E" w:rsidRPr="00A42AD3">
        <w:rPr>
          <w:rFonts w:ascii="Times New Roman" w:hAnsi="Times New Roman"/>
          <w:sz w:val="22"/>
          <w:szCs w:val="22"/>
        </w:rPr>
        <w:t xml:space="preserve"> </w:t>
      </w:r>
      <w:r w:rsidR="00FC74DF">
        <w:rPr>
          <w:rFonts w:ascii="Times New Roman" w:hAnsi="Times New Roman"/>
          <w:sz w:val="22"/>
          <w:szCs w:val="22"/>
        </w:rPr>
        <w:t>7.23</w:t>
      </w:r>
      <w:r w:rsidR="00F86F7E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настоящих Правил, </w:t>
      </w:r>
      <w:r w:rsidR="003C48F1" w:rsidRPr="00A42AD3">
        <w:rPr>
          <w:rFonts w:ascii="Times New Roman" w:hAnsi="Times New Roman"/>
          <w:sz w:val="22"/>
          <w:szCs w:val="22"/>
        </w:rPr>
        <w:t>КЦ,</w:t>
      </w:r>
      <w:r w:rsidR="0044351E" w:rsidRPr="00A42AD3">
        <w:rPr>
          <w:rFonts w:ascii="Times New Roman" w:hAnsi="Times New Roman"/>
          <w:sz w:val="22"/>
          <w:szCs w:val="22"/>
        </w:rPr>
        <w:t xml:space="preserve"> для проведения процедуры</w:t>
      </w:r>
      <w:r w:rsidR="003C48F1" w:rsidRPr="00A42AD3">
        <w:rPr>
          <w:rFonts w:ascii="Times New Roman" w:hAnsi="Times New Roman"/>
          <w:sz w:val="22"/>
          <w:szCs w:val="22"/>
        </w:rPr>
        <w:t xml:space="preserve"> перевода долга, уступки требований и передачи имущества, являющегося Средствами обеспечения, </w:t>
      </w:r>
      <w:r w:rsidRPr="00A42AD3">
        <w:rPr>
          <w:rFonts w:ascii="Times New Roman" w:hAnsi="Times New Roman"/>
          <w:sz w:val="22"/>
          <w:szCs w:val="22"/>
        </w:rPr>
        <w:t>в сроки, установленные в Регламенте клиринга:</w:t>
      </w:r>
      <w:bookmarkEnd w:id="152"/>
    </w:p>
    <w:p w:rsidR="00132973" w:rsidRPr="00A42AD3" w:rsidRDefault="00652C1E" w:rsidP="009B191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</w:t>
      </w:r>
      <w:r w:rsidR="00132973" w:rsidRPr="00A42AD3">
        <w:rPr>
          <w:rFonts w:ascii="Times New Roman" w:hAnsi="Times New Roman" w:cs="Times New Roman"/>
          <w:sz w:val="22"/>
          <w:szCs w:val="22"/>
        </w:rPr>
        <w:t>существляет проверку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наличия регистрации клиента и ТКС, предусмотренных подпунктом</w:t>
      </w:r>
      <w:r w:rsidR="00730DC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C74DF">
        <w:rPr>
          <w:rFonts w:ascii="Times New Roman" w:hAnsi="Times New Roman" w:cs="Times New Roman"/>
          <w:sz w:val="22"/>
          <w:szCs w:val="22"/>
        </w:rPr>
        <w:t>7.23..3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Правил;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2973" w:rsidRPr="00A42AD3" w:rsidRDefault="00652C1E" w:rsidP="009B191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существляет  перевод 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32973" w:rsidRPr="00A42AD3">
        <w:rPr>
          <w:rFonts w:ascii="Times New Roman" w:hAnsi="Times New Roman" w:cs="Times New Roman"/>
          <w:sz w:val="22"/>
          <w:szCs w:val="22"/>
        </w:rPr>
        <w:t>допущенных к клирингу обязательств и требований по денежным средствам и (или) ценным бумагам, учитываемых в отношении денежного регистра/ Торгового счета депо/Субсчета депо, относящимся к ТКС, указанному в уведомлении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для перевода долг</w:t>
      </w:r>
      <w:r w:rsidR="00AA1A12" w:rsidRPr="00A42AD3">
        <w:rPr>
          <w:rFonts w:ascii="Times New Roman" w:hAnsi="Times New Roman" w:cs="Times New Roman"/>
          <w:sz w:val="22"/>
          <w:szCs w:val="22"/>
        </w:rPr>
        <w:t>а и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уступки требовани</w:t>
      </w:r>
      <w:r w:rsidR="00AA1A12" w:rsidRPr="00A42AD3">
        <w:rPr>
          <w:rFonts w:ascii="Times New Roman" w:hAnsi="Times New Roman" w:cs="Times New Roman"/>
          <w:sz w:val="22"/>
          <w:szCs w:val="22"/>
        </w:rPr>
        <w:t>й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по каждому Договору, заключенному с указанием данного ТКС, на ТКС Участника клиринга, которому переводится долг и уступаются требования. В результате такого перевода обязательства и требования по денежным средствам и (или) ценным бумагам, учитываемые в отношении денежного регистра/ Торгового счета депо/Субсчета депо, относящимся к ТКС Участника клиринга, с которого был </w:t>
      </w:r>
      <w:r w:rsidR="000E020E" w:rsidRPr="00A42AD3">
        <w:rPr>
          <w:rFonts w:ascii="Times New Roman" w:hAnsi="Times New Roman" w:cs="Times New Roman"/>
          <w:sz w:val="22"/>
          <w:szCs w:val="22"/>
        </w:rPr>
        <w:t>осуществлён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перевод</w:t>
      </w:r>
      <w:r w:rsidR="001F6422" w:rsidRPr="00A42AD3">
        <w:rPr>
          <w:rFonts w:ascii="Times New Roman" w:hAnsi="Times New Roman" w:cs="Times New Roman"/>
          <w:sz w:val="22"/>
          <w:szCs w:val="22"/>
        </w:rPr>
        <w:t>/уступка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, прекращаются и начинают учитываться в отношении  денежного регистра/Торгового счета депо/Субсчета депо, относящемуся к ТКС Участника клиринга, на который был </w:t>
      </w:r>
      <w:r w:rsidR="00C50397" w:rsidRPr="00A42AD3">
        <w:rPr>
          <w:rFonts w:ascii="Times New Roman" w:hAnsi="Times New Roman" w:cs="Times New Roman"/>
          <w:sz w:val="22"/>
          <w:szCs w:val="22"/>
        </w:rPr>
        <w:t>осуществлён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перевод</w:t>
      </w:r>
      <w:r w:rsidR="00C50397" w:rsidRPr="00A42AD3">
        <w:rPr>
          <w:rFonts w:ascii="Times New Roman" w:hAnsi="Times New Roman" w:cs="Times New Roman"/>
          <w:sz w:val="22"/>
          <w:szCs w:val="22"/>
        </w:rPr>
        <w:t>/уступка</w:t>
      </w:r>
      <w:r w:rsidR="00132973" w:rsidRPr="00A42AD3">
        <w:rPr>
          <w:rFonts w:ascii="Times New Roman" w:hAnsi="Times New Roman" w:cs="Times New Roman"/>
          <w:sz w:val="22"/>
          <w:szCs w:val="22"/>
        </w:rPr>
        <w:t>;</w:t>
      </w:r>
    </w:p>
    <w:p w:rsidR="00132973" w:rsidRPr="00A42AD3" w:rsidRDefault="00C50397" w:rsidP="009B191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существляет </w:t>
      </w:r>
      <w:r w:rsidR="00320F40" w:rsidRPr="00A42AD3">
        <w:rPr>
          <w:rFonts w:ascii="Times New Roman" w:hAnsi="Times New Roman" w:cs="Times New Roman"/>
          <w:sz w:val="22"/>
          <w:szCs w:val="22"/>
        </w:rPr>
        <w:t>передач</w:t>
      </w:r>
      <w:r w:rsidR="00254A4B" w:rsidRPr="00A42AD3">
        <w:rPr>
          <w:rFonts w:ascii="Times New Roman" w:hAnsi="Times New Roman" w:cs="Times New Roman"/>
          <w:sz w:val="22"/>
          <w:szCs w:val="22"/>
        </w:rPr>
        <w:t>у</w:t>
      </w:r>
      <w:r w:rsidR="00320F4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имуществ</w:t>
      </w:r>
      <w:r w:rsidR="00320F40" w:rsidRPr="00A42AD3">
        <w:rPr>
          <w:rFonts w:ascii="Times New Roman" w:hAnsi="Times New Roman" w:cs="Times New Roman"/>
          <w:sz w:val="22"/>
          <w:szCs w:val="22"/>
        </w:rPr>
        <w:t>а</w:t>
      </w:r>
      <w:r w:rsidRPr="00A42AD3">
        <w:rPr>
          <w:rFonts w:ascii="Times New Roman" w:hAnsi="Times New Roman" w:cs="Times New Roman"/>
          <w:sz w:val="22"/>
          <w:szCs w:val="22"/>
        </w:rPr>
        <w:t xml:space="preserve">, являющегося </w:t>
      </w:r>
      <w:r w:rsidR="00132973" w:rsidRPr="00A42AD3">
        <w:rPr>
          <w:rFonts w:ascii="Times New Roman" w:hAnsi="Times New Roman" w:cs="Times New Roman"/>
          <w:sz w:val="22"/>
          <w:szCs w:val="22"/>
        </w:rPr>
        <w:t>Средств</w:t>
      </w:r>
      <w:r w:rsidR="00320F40" w:rsidRPr="00A42AD3">
        <w:rPr>
          <w:rFonts w:ascii="Times New Roman" w:hAnsi="Times New Roman" w:cs="Times New Roman"/>
          <w:sz w:val="22"/>
          <w:szCs w:val="22"/>
        </w:rPr>
        <w:t>ами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обеспечения в  российских рублях 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(или)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иностранной валюте, учитываемых в отношении денежного регистра, относящегося к ТКС, указанного в уведомлении для перевода долга и уступки требовани</w:t>
      </w:r>
      <w:r w:rsidR="00FA7272" w:rsidRPr="00A42AD3">
        <w:rPr>
          <w:rFonts w:ascii="Times New Roman" w:hAnsi="Times New Roman" w:cs="Times New Roman"/>
          <w:sz w:val="22"/>
          <w:szCs w:val="22"/>
        </w:rPr>
        <w:t>й</w:t>
      </w:r>
      <w:r w:rsidR="00D062E7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68506B" w:rsidRPr="00A42AD3">
        <w:rPr>
          <w:rFonts w:ascii="Times New Roman" w:hAnsi="Times New Roman" w:cs="Times New Roman"/>
          <w:sz w:val="22"/>
          <w:szCs w:val="22"/>
        </w:rPr>
        <w:t xml:space="preserve">на ТКС Участника клиринга, которому передаётся </w:t>
      </w:r>
      <w:r w:rsidR="00107955" w:rsidRPr="00A42AD3">
        <w:rPr>
          <w:rFonts w:ascii="Times New Roman" w:hAnsi="Times New Roman" w:cs="Times New Roman"/>
          <w:sz w:val="22"/>
          <w:szCs w:val="22"/>
        </w:rPr>
        <w:t xml:space="preserve">указанное </w:t>
      </w:r>
      <w:r w:rsidR="0068506B" w:rsidRPr="00A42AD3">
        <w:rPr>
          <w:rFonts w:ascii="Times New Roman" w:hAnsi="Times New Roman" w:cs="Times New Roman"/>
          <w:sz w:val="22"/>
          <w:szCs w:val="22"/>
        </w:rPr>
        <w:t>имущество</w:t>
      </w:r>
      <w:r w:rsidR="00132973" w:rsidRPr="00A42AD3">
        <w:rPr>
          <w:rFonts w:ascii="Times New Roman" w:hAnsi="Times New Roman" w:cs="Times New Roman"/>
          <w:sz w:val="22"/>
          <w:szCs w:val="22"/>
        </w:rPr>
        <w:t>. При этом размер Средств обеспечения в российских рублях 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(или)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иностранной валюте, учитываемых в отношении денежного регистра, относящегося к ТКС Участника клиринга, с которого переводится долг и уступаются требования, уменьшается на величину этих Средств обеспечения, а размер Средств обеспечения в российских рублях 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(или)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иностранной валюте, учитываемых в отношении денежного регистра, относящегося к ТКС Участника клиринга, которо</w:t>
      </w:r>
      <w:r w:rsidR="00FA25D0" w:rsidRPr="00A42AD3">
        <w:rPr>
          <w:rFonts w:ascii="Times New Roman" w:hAnsi="Times New Roman" w:cs="Times New Roman"/>
          <w:sz w:val="22"/>
          <w:szCs w:val="22"/>
        </w:rPr>
        <w:t>му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переводится долг и уступаются требования, увеличивается на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A25D0" w:rsidRPr="00A42AD3">
        <w:rPr>
          <w:rFonts w:ascii="Times New Roman" w:hAnsi="Times New Roman" w:cs="Times New Roman"/>
          <w:sz w:val="22"/>
          <w:szCs w:val="22"/>
        </w:rPr>
        <w:t xml:space="preserve">указанную 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величину;</w:t>
      </w:r>
    </w:p>
    <w:p w:rsidR="00132973" w:rsidRPr="00A42AD3" w:rsidRDefault="00C50397" w:rsidP="009B191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существляет </w:t>
      </w:r>
      <w:r w:rsidR="0012649D" w:rsidRPr="00A42AD3">
        <w:rPr>
          <w:rFonts w:ascii="Times New Roman" w:hAnsi="Times New Roman" w:cs="Times New Roman"/>
          <w:sz w:val="22"/>
          <w:szCs w:val="22"/>
        </w:rPr>
        <w:t>передачу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имущества, являющегося </w:t>
      </w:r>
      <w:r w:rsidR="00132973" w:rsidRPr="00A42AD3">
        <w:rPr>
          <w:rFonts w:ascii="Times New Roman" w:hAnsi="Times New Roman" w:cs="Times New Roman"/>
          <w:sz w:val="22"/>
          <w:szCs w:val="22"/>
        </w:rPr>
        <w:t>Средств</w:t>
      </w:r>
      <w:r w:rsidR="0012649D" w:rsidRPr="00A42AD3">
        <w:rPr>
          <w:rFonts w:ascii="Times New Roman" w:hAnsi="Times New Roman" w:cs="Times New Roman"/>
          <w:sz w:val="22"/>
          <w:szCs w:val="22"/>
        </w:rPr>
        <w:t>ами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обеспечения в ценных бумагах, учитываемых на Торговом счете депо/Субсчете депо, относящемся к ТКС, указанному в уведомлении для перевода долга и уступки</w:t>
      </w:r>
      <w:r w:rsidR="0002675C" w:rsidRPr="00A42AD3">
        <w:rPr>
          <w:rFonts w:ascii="Times New Roman" w:hAnsi="Times New Roman" w:cs="Times New Roman"/>
          <w:sz w:val="22"/>
          <w:szCs w:val="22"/>
        </w:rPr>
        <w:t xml:space="preserve"> требований</w:t>
      </w:r>
      <w:r w:rsidR="0068506B" w:rsidRPr="00A42AD3">
        <w:rPr>
          <w:rFonts w:ascii="Times New Roman" w:hAnsi="Times New Roman" w:cs="Times New Roman"/>
          <w:sz w:val="22"/>
          <w:szCs w:val="22"/>
        </w:rPr>
        <w:t xml:space="preserve">, на ТКС Участника клиринга, которому передаётся </w:t>
      </w:r>
      <w:r w:rsidR="00107955" w:rsidRPr="00A42AD3">
        <w:rPr>
          <w:rFonts w:ascii="Times New Roman" w:hAnsi="Times New Roman" w:cs="Times New Roman"/>
          <w:sz w:val="22"/>
          <w:szCs w:val="22"/>
        </w:rPr>
        <w:t xml:space="preserve">указанное </w:t>
      </w:r>
      <w:r w:rsidR="0068506B" w:rsidRPr="00A42AD3">
        <w:rPr>
          <w:rFonts w:ascii="Times New Roman" w:hAnsi="Times New Roman" w:cs="Times New Roman"/>
          <w:sz w:val="22"/>
          <w:szCs w:val="22"/>
        </w:rPr>
        <w:t>имущество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. С целью осуществления </w:t>
      </w:r>
      <w:r w:rsidR="005B26E5" w:rsidRPr="00A42AD3">
        <w:rPr>
          <w:rFonts w:ascii="Times New Roman" w:hAnsi="Times New Roman" w:cs="Times New Roman"/>
          <w:sz w:val="22"/>
          <w:szCs w:val="22"/>
        </w:rPr>
        <w:t>передачи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ценных бумаг КЦ подает в Расчетный депозитарий  поручение, в соответствии с которым производится списание ценных бумаг в количестве, учитываемом на данном Торговом счете депо/Субсчете депо, и </w:t>
      </w:r>
      <w:r w:rsidR="005B26E5" w:rsidRPr="00A42AD3">
        <w:rPr>
          <w:rFonts w:ascii="Times New Roman" w:hAnsi="Times New Roman" w:cs="Times New Roman"/>
          <w:sz w:val="22"/>
          <w:szCs w:val="22"/>
        </w:rPr>
        <w:t xml:space="preserve">их </w:t>
      </w:r>
      <w:r w:rsidR="00132973" w:rsidRPr="00A42AD3">
        <w:rPr>
          <w:rFonts w:ascii="Times New Roman" w:hAnsi="Times New Roman" w:cs="Times New Roman"/>
          <w:sz w:val="22"/>
          <w:szCs w:val="22"/>
        </w:rPr>
        <w:t>зачисление в том же количестве на Торговый счет депо/Субсчет депо, относящийся к ТКС Участника клиринга, которо</w:t>
      </w:r>
      <w:r w:rsidR="005B26E5" w:rsidRPr="00A42AD3">
        <w:rPr>
          <w:rFonts w:ascii="Times New Roman" w:hAnsi="Times New Roman" w:cs="Times New Roman"/>
          <w:sz w:val="22"/>
          <w:szCs w:val="22"/>
        </w:rPr>
        <w:t>му</w:t>
      </w:r>
      <w:r w:rsidR="00132973" w:rsidRPr="00A42AD3">
        <w:rPr>
          <w:rFonts w:ascii="Times New Roman" w:hAnsi="Times New Roman" w:cs="Times New Roman"/>
          <w:sz w:val="22"/>
          <w:szCs w:val="22"/>
        </w:rPr>
        <w:t xml:space="preserve"> переводится долг и уступаются </w:t>
      </w:r>
      <w:r w:rsidR="00132973" w:rsidRPr="00A42AD3">
        <w:rPr>
          <w:rFonts w:ascii="Times New Roman" w:hAnsi="Times New Roman" w:cs="Times New Roman"/>
          <w:sz w:val="22"/>
          <w:szCs w:val="22"/>
        </w:rPr>
        <w:lastRenderedPageBreak/>
        <w:t>требования. После получения от Расчетного депозитария</w:t>
      </w:r>
      <w:r w:rsidR="001008D7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32973" w:rsidRPr="00A42AD3">
        <w:rPr>
          <w:rFonts w:ascii="Times New Roman" w:hAnsi="Times New Roman" w:cs="Times New Roman"/>
          <w:sz w:val="22"/>
          <w:szCs w:val="22"/>
        </w:rPr>
        <w:t>отчета, подтверждающих исполнение поданного поручения, КЦ уменьшает Средства обеспечения Участника клиринга, учитываемые на клиринговых регистрах, соответствующих Торговому счету депо/Субсчету депо, с которого производится списание ценных бумаг</w:t>
      </w:r>
      <w:r w:rsidRPr="00A42AD3">
        <w:rPr>
          <w:rFonts w:ascii="Times New Roman" w:hAnsi="Times New Roman" w:cs="Times New Roman"/>
          <w:sz w:val="22"/>
          <w:szCs w:val="22"/>
        </w:rPr>
        <w:t>, на списанное количество ценных бумаг</w:t>
      </w:r>
      <w:r w:rsidR="00C85D28" w:rsidRPr="00A42AD3">
        <w:rPr>
          <w:rFonts w:ascii="Times New Roman" w:hAnsi="Times New Roman" w:cs="Times New Roman"/>
          <w:sz w:val="22"/>
          <w:szCs w:val="22"/>
        </w:rPr>
        <w:t>,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32973" w:rsidRPr="00A42AD3">
        <w:rPr>
          <w:rFonts w:ascii="Times New Roman" w:hAnsi="Times New Roman" w:cs="Times New Roman"/>
          <w:sz w:val="22"/>
          <w:szCs w:val="22"/>
        </w:rPr>
        <w:t>и увеличивает Средства обеспечения Участника клиринга, учитываемые на клиринговых регистрах, соответствующих Торговому счету депо/Субсчету депо, на который производится зачисление ценных бумаг</w:t>
      </w:r>
      <w:r w:rsidRPr="00A42AD3">
        <w:rPr>
          <w:rFonts w:ascii="Times New Roman" w:hAnsi="Times New Roman" w:cs="Times New Roman"/>
          <w:sz w:val="22"/>
          <w:szCs w:val="22"/>
        </w:rPr>
        <w:t>, на количество зачисленных ценных бумаг</w:t>
      </w:r>
      <w:r w:rsidR="008D02CC" w:rsidRPr="00A42AD3">
        <w:rPr>
          <w:rFonts w:ascii="Times New Roman" w:hAnsi="Times New Roman" w:cs="Times New Roman"/>
          <w:sz w:val="22"/>
          <w:szCs w:val="22"/>
        </w:rPr>
        <w:t>.</w:t>
      </w:r>
    </w:p>
    <w:p w:rsidR="00302F44" w:rsidRPr="00A42AD3" w:rsidRDefault="00302F44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Перевод долга, уступка требований и </w:t>
      </w:r>
      <w:r w:rsidR="00865203" w:rsidRPr="00A42AD3">
        <w:rPr>
          <w:rFonts w:ascii="Times New Roman" w:hAnsi="Times New Roman"/>
          <w:sz w:val="22"/>
          <w:szCs w:val="22"/>
        </w:rPr>
        <w:t>передача</w:t>
      </w:r>
      <w:r w:rsidRPr="00A42AD3">
        <w:rPr>
          <w:rFonts w:ascii="Times New Roman" w:hAnsi="Times New Roman"/>
          <w:sz w:val="22"/>
          <w:szCs w:val="22"/>
        </w:rPr>
        <w:t xml:space="preserve"> имущества</w:t>
      </w:r>
      <w:r w:rsidR="001021D6" w:rsidRPr="00A42AD3">
        <w:rPr>
          <w:rFonts w:ascii="Times New Roman" w:hAnsi="Times New Roman"/>
          <w:sz w:val="22"/>
          <w:szCs w:val="22"/>
        </w:rPr>
        <w:t>, являющегося Средств</w:t>
      </w:r>
      <w:r w:rsidR="00865203" w:rsidRPr="00A42AD3">
        <w:rPr>
          <w:rFonts w:ascii="Times New Roman" w:hAnsi="Times New Roman"/>
          <w:sz w:val="22"/>
          <w:szCs w:val="22"/>
        </w:rPr>
        <w:t>ами</w:t>
      </w:r>
      <w:r w:rsidR="001021D6" w:rsidRPr="00A42AD3">
        <w:rPr>
          <w:rFonts w:ascii="Times New Roman" w:hAnsi="Times New Roman"/>
          <w:sz w:val="22"/>
          <w:szCs w:val="22"/>
        </w:rPr>
        <w:t xml:space="preserve"> обеспечения, </w:t>
      </w:r>
      <w:r w:rsidR="0017774E" w:rsidRPr="00A42AD3">
        <w:rPr>
          <w:rFonts w:ascii="Times New Roman" w:hAnsi="Times New Roman"/>
          <w:sz w:val="22"/>
          <w:szCs w:val="22"/>
        </w:rPr>
        <w:t xml:space="preserve">от одного Участника клиринга другому Участнику клиринга считается завершённым </w:t>
      </w:r>
      <w:r w:rsidR="00865203" w:rsidRPr="00A42AD3">
        <w:rPr>
          <w:rFonts w:ascii="Times New Roman" w:hAnsi="Times New Roman"/>
          <w:sz w:val="22"/>
          <w:szCs w:val="22"/>
        </w:rPr>
        <w:t xml:space="preserve">с момента </w:t>
      </w:r>
      <w:r w:rsidR="00CA4131" w:rsidRPr="00A42AD3">
        <w:rPr>
          <w:rFonts w:ascii="Times New Roman" w:hAnsi="Times New Roman"/>
          <w:sz w:val="22"/>
          <w:szCs w:val="22"/>
        </w:rPr>
        <w:t xml:space="preserve">отражения </w:t>
      </w:r>
      <w:r w:rsidR="005F14B0" w:rsidRPr="00A42AD3">
        <w:rPr>
          <w:rFonts w:ascii="Times New Roman" w:hAnsi="Times New Roman"/>
          <w:sz w:val="22"/>
          <w:szCs w:val="22"/>
        </w:rPr>
        <w:t xml:space="preserve">указанных операций </w:t>
      </w:r>
      <w:r w:rsidR="00CA4131" w:rsidRPr="00A42AD3">
        <w:rPr>
          <w:rFonts w:ascii="Times New Roman" w:hAnsi="Times New Roman"/>
          <w:sz w:val="22"/>
          <w:szCs w:val="22"/>
        </w:rPr>
        <w:t>на клиринговых регистрах данных Участников клиринга.</w:t>
      </w:r>
    </w:p>
    <w:p w:rsidR="009F6226" w:rsidRPr="00A42AD3" w:rsidRDefault="00A47A03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если в </w:t>
      </w:r>
      <w:r w:rsidR="009F6226" w:rsidRPr="00A42AD3">
        <w:rPr>
          <w:rFonts w:ascii="Times New Roman" w:hAnsi="Times New Roman"/>
          <w:sz w:val="22"/>
          <w:szCs w:val="22"/>
        </w:rPr>
        <w:t xml:space="preserve">период осуществления КЦ действий, направленных на перевод долга, уступку требований и </w:t>
      </w:r>
      <w:r w:rsidR="00666F35" w:rsidRPr="00A42AD3">
        <w:rPr>
          <w:rFonts w:ascii="Times New Roman" w:hAnsi="Times New Roman"/>
          <w:sz w:val="22"/>
          <w:szCs w:val="22"/>
        </w:rPr>
        <w:t>передачу</w:t>
      </w:r>
      <w:r w:rsidR="009F6226" w:rsidRPr="00A42AD3">
        <w:rPr>
          <w:rFonts w:ascii="Times New Roman" w:hAnsi="Times New Roman"/>
          <w:sz w:val="22"/>
          <w:szCs w:val="22"/>
        </w:rPr>
        <w:t xml:space="preserve"> имущества, являющегося Средств</w:t>
      </w:r>
      <w:r w:rsidR="00CF441A" w:rsidRPr="00A42AD3">
        <w:rPr>
          <w:rFonts w:ascii="Times New Roman" w:hAnsi="Times New Roman"/>
          <w:sz w:val="22"/>
          <w:szCs w:val="22"/>
        </w:rPr>
        <w:t>ами</w:t>
      </w:r>
      <w:r w:rsidR="009F6226" w:rsidRPr="00A42AD3">
        <w:rPr>
          <w:rFonts w:ascii="Times New Roman" w:hAnsi="Times New Roman"/>
          <w:sz w:val="22"/>
          <w:szCs w:val="22"/>
        </w:rPr>
        <w:t xml:space="preserve"> обеспечения, </w:t>
      </w:r>
      <w:r w:rsidR="00022517" w:rsidRPr="00A42AD3">
        <w:rPr>
          <w:rFonts w:ascii="Times New Roman" w:hAnsi="Times New Roman"/>
          <w:sz w:val="22"/>
          <w:szCs w:val="22"/>
        </w:rPr>
        <w:t xml:space="preserve">будет подана Заявка </w:t>
      </w:r>
      <w:r w:rsidRPr="00A42AD3">
        <w:rPr>
          <w:rFonts w:ascii="Times New Roman" w:hAnsi="Times New Roman"/>
          <w:sz w:val="22"/>
          <w:szCs w:val="22"/>
        </w:rPr>
        <w:t xml:space="preserve">с указанием ТКС, с которого осуществляется перевод долга и уступка требований, КЦ </w:t>
      </w:r>
      <w:r w:rsidR="00022517" w:rsidRPr="00A42AD3">
        <w:rPr>
          <w:rFonts w:ascii="Times New Roman" w:hAnsi="Times New Roman"/>
          <w:sz w:val="22"/>
          <w:szCs w:val="22"/>
        </w:rPr>
        <w:t>уведом</w:t>
      </w:r>
      <w:r w:rsidR="004317B2" w:rsidRPr="00A42AD3">
        <w:rPr>
          <w:rFonts w:ascii="Times New Roman" w:hAnsi="Times New Roman"/>
          <w:sz w:val="22"/>
          <w:szCs w:val="22"/>
        </w:rPr>
        <w:t>ляет</w:t>
      </w:r>
      <w:r w:rsidR="00022517" w:rsidRPr="00A42AD3">
        <w:rPr>
          <w:rFonts w:ascii="Times New Roman" w:hAnsi="Times New Roman"/>
          <w:sz w:val="22"/>
          <w:szCs w:val="22"/>
        </w:rPr>
        <w:t xml:space="preserve"> Организатора торговли о невозможности регистрации такой Заявки в реестре Заявок. </w:t>
      </w:r>
    </w:p>
    <w:p w:rsidR="00AB275F" w:rsidRPr="00A42AD3" w:rsidRDefault="007A73A9" w:rsidP="00BF1441">
      <w:pPr>
        <w:pStyle w:val="Point"/>
        <w:tabs>
          <w:tab w:val="num" w:pos="36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 </w:t>
      </w:r>
      <w:r w:rsidR="004317B2" w:rsidRPr="00A42AD3">
        <w:rPr>
          <w:rFonts w:ascii="Times New Roman" w:hAnsi="Times New Roman"/>
          <w:sz w:val="22"/>
          <w:szCs w:val="22"/>
        </w:rPr>
        <w:t xml:space="preserve">завершении перевода долга, уступки требований и передачи имущества, являющегося Средствами обеспечения, </w:t>
      </w:r>
      <w:r w:rsidRPr="00A42AD3">
        <w:rPr>
          <w:rFonts w:ascii="Times New Roman" w:hAnsi="Times New Roman"/>
          <w:sz w:val="22"/>
          <w:szCs w:val="22"/>
        </w:rPr>
        <w:t>КЦ</w:t>
      </w:r>
      <w:r w:rsidR="00AB275F" w:rsidRPr="00A42AD3">
        <w:rPr>
          <w:rFonts w:ascii="Times New Roman" w:hAnsi="Times New Roman"/>
          <w:sz w:val="22"/>
          <w:szCs w:val="22"/>
        </w:rPr>
        <w:t xml:space="preserve"> аннулирует</w:t>
      </w:r>
      <w:r w:rsidR="00413B8D" w:rsidRPr="00A42AD3">
        <w:rPr>
          <w:rFonts w:ascii="Times New Roman" w:hAnsi="Times New Roman"/>
          <w:sz w:val="22"/>
          <w:szCs w:val="22"/>
        </w:rPr>
        <w:t xml:space="preserve"> ТКС, </w:t>
      </w:r>
      <w:r w:rsidR="00AB275F" w:rsidRPr="00A42AD3">
        <w:rPr>
          <w:rFonts w:ascii="Times New Roman" w:hAnsi="Times New Roman"/>
          <w:sz w:val="22"/>
          <w:szCs w:val="22"/>
        </w:rPr>
        <w:t xml:space="preserve">на котором учитывались обязательства, </w:t>
      </w:r>
      <w:r w:rsidR="004317B2" w:rsidRPr="00A42AD3">
        <w:rPr>
          <w:rFonts w:ascii="Times New Roman" w:hAnsi="Times New Roman"/>
          <w:sz w:val="22"/>
          <w:szCs w:val="22"/>
        </w:rPr>
        <w:t xml:space="preserve">по которым был осуществлён перевод долга и уступка требований, и переданное имущество, </w:t>
      </w:r>
      <w:r w:rsidR="00AB275F" w:rsidRPr="00A42AD3">
        <w:rPr>
          <w:rFonts w:ascii="Times New Roman" w:hAnsi="Times New Roman"/>
          <w:sz w:val="22"/>
          <w:szCs w:val="22"/>
        </w:rPr>
        <w:t>являюще</w:t>
      </w:r>
      <w:r w:rsidR="004317B2" w:rsidRPr="00A42AD3">
        <w:rPr>
          <w:rFonts w:ascii="Times New Roman" w:hAnsi="Times New Roman"/>
          <w:sz w:val="22"/>
          <w:szCs w:val="22"/>
        </w:rPr>
        <w:t>е</w:t>
      </w:r>
      <w:r w:rsidR="00AB275F" w:rsidRPr="00A42AD3">
        <w:rPr>
          <w:rFonts w:ascii="Times New Roman" w:hAnsi="Times New Roman"/>
          <w:sz w:val="22"/>
          <w:szCs w:val="22"/>
        </w:rPr>
        <w:t>ся Средств</w:t>
      </w:r>
      <w:r w:rsidR="004317B2" w:rsidRPr="00A42AD3">
        <w:rPr>
          <w:rFonts w:ascii="Times New Roman" w:hAnsi="Times New Roman"/>
          <w:sz w:val="22"/>
          <w:szCs w:val="22"/>
        </w:rPr>
        <w:t>ами</w:t>
      </w:r>
      <w:r w:rsidR="00AB275F" w:rsidRPr="00A42AD3">
        <w:rPr>
          <w:rFonts w:ascii="Times New Roman" w:hAnsi="Times New Roman"/>
          <w:sz w:val="22"/>
          <w:szCs w:val="22"/>
        </w:rPr>
        <w:t xml:space="preserve"> обеспечения. </w:t>
      </w:r>
    </w:p>
    <w:p w:rsidR="00A44483" w:rsidRPr="00A42AD3" w:rsidRDefault="00A44483" w:rsidP="00D31D6B">
      <w:pPr>
        <w:pStyle w:val="Title1"/>
        <w:tabs>
          <w:tab w:val="clear" w:pos="0"/>
          <w:tab w:val="num" w:pos="360"/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b w:val="0"/>
          <w:bCs/>
          <w:sz w:val="22"/>
          <w:szCs w:val="22"/>
        </w:rPr>
        <w:br w:type="page"/>
      </w:r>
      <w:bookmarkStart w:id="153" w:name="_Toc352526833"/>
      <w:bookmarkStart w:id="154" w:name="_Toc354573407"/>
      <w:bookmarkStart w:id="155" w:name="_Toc363736932"/>
      <w:bookmarkStart w:id="156" w:name="_Toc364674084"/>
      <w:bookmarkStart w:id="157" w:name="_Toc364683454"/>
      <w:bookmarkStart w:id="158" w:name="_Toc364758121"/>
      <w:bookmarkStart w:id="159" w:name="_Toc364843306"/>
      <w:bookmarkStart w:id="160" w:name="_Toc364865187"/>
      <w:bookmarkStart w:id="161" w:name="_Toc381010540"/>
      <w:bookmarkStart w:id="162" w:name="_Toc364867610"/>
      <w:bookmarkStart w:id="163" w:name="_Toc392677438"/>
      <w:bookmarkStart w:id="164" w:name="_Toc393117812"/>
      <w:bookmarkStart w:id="165" w:name="_Toc434318924"/>
      <w:bookmarkStart w:id="166" w:name="_Toc73186212"/>
      <w:r w:rsidRPr="00A42AD3">
        <w:rPr>
          <w:rFonts w:ascii="Times New Roman" w:hAnsi="Times New Roman" w:cs="Times New Roman"/>
          <w:sz w:val="22"/>
          <w:szCs w:val="22"/>
        </w:rPr>
        <w:lastRenderedPageBreak/>
        <w:t>ПРАВА И ОБЯЗАННОСТИ КЦ И УЧАСТНИКОВ КЛИРИНГА. ТРЕБОВАНИЯ К УЧАСТНИКАМ КЛИРИНГА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A44483" w:rsidRPr="00A42AD3" w:rsidRDefault="00A44483" w:rsidP="00D31D6B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67" w:name="_Toc372214548"/>
      <w:bookmarkStart w:id="168" w:name="_Toc372627446"/>
      <w:bookmarkStart w:id="169" w:name="_Toc381010541"/>
      <w:bookmarkStart w:id="170" w:name="_Toc392677439"/>
      <w:bookmarkStart w:id="171" w:name="_Toc393117813"/>
      <w:bookmarkStart w:id="172" w:name="_Toc434318925"/>
      <w:bookmarkStart w:id="173" w:name="_Toc364674085"/>
      <w:bookmarkStart w:id="174" w:name="_Toc352526834"/>
      <w:bookmarkStart w:id="175" w:name="_Toc354573408"/>
      <w:bookmarkStart w:id="176" w:name="_Toc364683455"/>
      <w:bookmarkStart w:id="177" w:name="_Toc364758122"/>
      <w:bookmarkStart w:id="178" w:name="_Toc364843307"/>
      <w:bookmarkStart w:id="179" w:name="_Toc364865188"/>
      <w:bookmarkStart w:id="180" w:name="_Toc73186215"/>
      <w:bookmarkStart w:id="181" w:name="_Ref137358726"/>
      <w:bookmarkStart w:id="182" w:name="_Ref26265555"/>
      <w:r w:rsidRPr="00A42AD3">
        <w:rPr>
          <w:rFonts w:ascii="Times New Roman" w:hAnsi="Times New Roman"/>
          <w:sz w:val="22"/>
          <w:szCs w:val="22"/>
        </w:rPr>
        <w:t>Права, обязанности и ответственность КЦ и Участников клиринга</w:t>
      </w:r>
      <w:bookmarkEnd w:id="167"/>
      <w:bookmarkEnd w:id="168"/>
      <w:bookmarkEnd w:id="169"/>
      <w:bookmarkEnd w:id="170"/>
      <w:bookmarkEnd w:id="171"/>
      <w:bookmarkEnd w:id="172"/>
    </w:p>
    <w:p w:rsidR="00A44483" w:rsidRPr="00A42AD3" w:rsidRDefault="00A44483" w:rsidP="008B5A39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Порядок взаимодействия Участников клиринга и КЦ, права и обязанности КЦ и Участников клиринга определяются настоящими Правилами и договором об оказании клиринговых услуг, заключенным между Участником клиринга и КЦ</w:t>
      </w:r>
      <w:r w:rsidR="004A025F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по форме, установленной в </w:t>
      </w:r>
      <w:r w:rsidR="004A025F" w:rsidRPr="00A42AD3">
        <w:rPr>
          <w:rFonts w:ascii="Times New Roman" w:hAnsi="Times New Roman"/>
          <w:sz w:val="22"/>
          <w:szCs w:val="22"/>
        </w:rPr>
        <w:t>Регламенте клиринга.</w:t>
      </w:r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Размер оплаты клиринговых и иных связанных с клирингом услуг, оказываемых КЦ Участникам клиринга в соответствии с настоящими Правилами, определен Тарифами КЦ, являющимися  Приложением №</w:t>
      </w:r>
      <w:r w:rsidR="004A025F" w:rsidRPr="00A42AD3">
        <w:rPr>
          <w:rFonts w:ascii="Times New Roman" w:hAnsi="Times New Roman"/>
          <w:sz w:val="22"/>
          <w:szCs w:val="22"/>
        </w:rPr>
        <w:t>2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 (далее – Тарифы). Порядок оплаты клиринговых услуг Клирингового центра определен статьей 13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и КЦ несут ответственность за не</w:t>
      </w:r>
      <w:r w:rsidR="006A423B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исполнение или ненадлежащее исполнение своих обязанностей, предусмотренных настоящими Правилами, в соответствии с законодательством Российской Федерации.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не несет ответственности за: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своих обязанностей, предусмотренных настоящими Правилами, вызванное действием или бездействием Участника клиринга, в результате которого КЦ не мог выполнить свои обязанности в соответствии с настоящими Правилами;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условий настоящих Правил, вызванное представлением Участником клиринга недостоверных данных, содержащихся в документах, представленных Участником клиринга при заключении договора об оказании клиринговых услуг, а также в соответствии с порядком, определенным настоящими Правилами, или несвоевременном уведомлении КЦ об изменении таких данных;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убытки Участника клиринга, если они возникли вследствие умысла или грубой неосторожности Участника клиринга;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убытки Участника клиринга, которые могут возникнуть в связи с нарушением клирингового обслуживания Участников клиринга в случае признания ситуации чрезвычайной;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Расчетной организацией, Расчетным депозитарием, другими лицами своих обязательств по обеспечению правильности, своевременности и достоверности информации, передаваемой КЦ от указанных лиц;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Расчетным депозитарием и/или Расчетной организацией своих обязательств перед Участником клиринга, в том числе не проведение расчетов по обязательствам Участников клиринга в случае неисполнения Расчетной организацией и/или Расчетным депозитарием поручений КЦ;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Организатором торговли своих обязательств перед Участником клиринга;</w:t>
      </w:r>
    </w:p>
    <w:p w:rsidR="00A44483" w:rsidRPr="00A42AD3" w:rsidRDefault="00A44483" w:rsidP="00DE2F5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последствия прекращения Торгов Организатором торговли.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не несет ответственности по обязательствам Участника клиринга перед третьими лицами.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и КЦ (далее в настоящем пункте Правил – Стороны) освобождаются от ответственности за частичное или полное неисполнение обязательств, предусмотренных настоящими Правилами, при условии действия обстоятельств исключающих ответственность Сторон (форс-мажор).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обязательства, предусмотренного настоящими Правилами,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саботажа, забастовок, смены политического режима и другие политических осложнений, изменений законодательства Российской Федерации, военных действий, массовых беспорядков и других непредвиденных обстоятельств, неконтролируемых Сторонами.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Перечисленные в настоящем пункте обстоятельства исключают ответственность Сторон, если только причиной их наступления не явились виновные действия стороны, как </w:t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>умышленные, так и неумышленные, которые выгодны виновной Стороне для наступления какого-либо из перечисленных обстоятельств.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Затронутая форс-мажорными обстоятельствами Сторона незамедлительно, но не позднее дня, следующего за днем наступления события,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Сторона, для которой создались форс-мажорные обстоятельства, должна незамедлительно, но не позднее дня следующего за днем наступления  события, известить другую сторону о прекращении этих обстоятельств.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Неизвещение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обязательства, предусмотренного настоящими Правилами, о наступлении форс-мажорных обстоятельств, влечет за собой утрату права ссылаться на эти обстоятельства.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вправе в одностороннем порядке отказаться от исполнения договора об оказании клиринговых услуг, письменно уведомив КЦ не менее чем за 10 (десять) дней до даты прекращения действия указанного договора, при условии отсутствия у Участника клиринга имущественных обязательств по указанному договору, а также неисполненных им обязательств, допущенных к клирингу.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в одностороннем порядке отказаться от исполнения договора об оказании клиринговых услуг: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если Участник клиринга в течение 6 (шести) месяцев с момента заключения договора об оказании клиринговых услуг не получил допуска к клиринговому обслуживанию, либо в течение 6 (шести) месяцев подряд Участник клиринга не имел допуска к клиринговому обслуживанию в связи с приостановлением / неполучением им допуска к клиринговому обслуживанию;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прекращения допуска Участника клиринга к клиринговому обслуживанию;</w:t>
      </w:r>
    </w:p>
    <w:p w:rsidR="00A44483" w:rsidRPr="00A42AD3" w:rsidRDefault="00A44483" w:rsidP="007C1B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случаях, предусмотренных статьей 36 настоящих Правил, а также в случае реорганизации Участника клиринга при условии, что деятельность Участника клиринга в результате реорганизации прекращается.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83" w:name="_Toc372627447"/>
      <w:r w:rsidRPr="00A42AD3">
        <w:rPr>
          <w:rFonts w:ascii="Times New Roman" w:hAnsi="Times New Roman"/>
          <w:sz w:val="22"/>
          <w:szCs w:val="22"/>
        </w:rPr>
        <w:t xml:space="preserve">Действие договора об оказании клиринговых услуг, заключенного  с Участником клиринга, не может быть прекращено в случае, если до даты прекращения действия указанного договора Участник клиринга  являлся стороной  Договора репо в период после исполнения обязательств по передаче ценных бумаг по первой части указанного Договора репо и до исполнения обязательств по передаче ценных бумаг по второй части указанного Договора репо. Действие договора об оказании клиринговых услуг с Участником клиринга прекращается только после выполнения всех действий, связанных с передачей Дохода в соответствии со статьей 26 настоящих Правил. </w:t>
      </w:r>
    </w:p>
    <w:p w:rsidR="00A44483" w:rsidRPr="00A42AD3" w:rsidRDefault="00A44483" w:rsidP="002D1FBA">
      <w:pPr>
        <w:pStyle w:val="Title3"/>
        <w:tabs>
          <w:tab w:val="clear" w:pos="1506"/>
          <w:tab w:val="left" w:pos="1418"/>
          <w:tab w:val="num" w:pos="1866"/>
          <w:tab w:val="num" w:pos="1985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84" w:name="_Toc381010542"/>
      <w:bookmarkStart w:id="185" w:name="_Toc392677440"/>
      <w:bookmarkStart w:id="186" w:name="_Toc393117814"/>
      <w:bookmarkStart w:id="187" w:name="_Toc434318926"/>
      <w:r w:rsidRPr="00A42AD3">
        <w:rPr>
          <w:rFonts w:ascii="Times New Roman" w:hAnsi="Times New Roman"/>
          <w:sz w:val="22"/>
          <w:szCs w:val="22"/>
        </w:rPr>
        <w:t>Требования к Участникам клиринга, допущенным к клиринговому обслуживанию</w:t>
      </w:r>
      <w:bookmarkEnd w:id="183"/>
      <w:bookmarkEnd w:id="184"/>
      <w:bookmarkEnd w:id="185"/>
      <w:bookmarkEnd w:id="186"/>
      <w:bookmarkEnd w:id="187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Клиринговые услуги оказываются Участникам клиринга, допущенным в соответствии с настоящими Правилами к клиринговому обслуживанию. Участник клиринга, допущенный к клиринговому обслуживанию, обязан одновременно соблюдать следующие требования:</w:t>
      </w:r>
    </w:p>
    <w:p w:rsidR="00D04388" w:rsidRPr="00A42AD3" w:rsidRDefault="00D04388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быть зарегистрирован в качестве Участника клиринга  соответствии с настоящими Правилами;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внести взнос в Гарантийный фонд в соответствии с требованиями настоящи</w:t>
      </w:r>
      <w:r w:rsidR="00D12D55" w:rsidRPr="00A42AD3">
        <w:rPr>
          <w:rFonts w:ascii="Times New Roman" w:hAnsi="Times New Roman" w:cs="Times New Roman"/>
          <w:sz w:val="22"/>
          <w:szCs w:val="22"/>
        </w:rPr>
        <w:t>х</w:t>
      </w:r>
      <w:r w:rsidRPr="00A42AD3">
        <w:rPr>
          <w:rFonts w:ascii="Times New Roman" w:hAnsi="Times New Roman" w:cs="Times New Roman"/>
          <w:sz w:val="22"/>
          <w:szCs w:val="22"/>
        </w:rPr>
        <w:t xml:space="preserve"> Правил (в случае формирования Гарантийного фонда/ Гарантийных фондов);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Участнику клиринга или Депозитарию, у которого Участнику клиринга открыт торговый счет депо, должен быть открыт Торговый счет депо/Субсчет депо, который входит в состав ТКС;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 Участника клиринга исходя из отчетности, представленной в соответствии со статьей 11 настоящих Правил,  должны отсутствовать факты ухудшения финансового состояния, и/или факты, дающие основания считать возможным ухудшение финансового состояния Участника клиринга, и/или </w:t>
      </w:r>
      <w:r w:rsidR="0097055F" w:rsidRPr="00A42AD3">
        <w:rPr>
          <w:rFonts w:ascii="Times New Roman" w:hAnsi="Times New Roman" w:cs="Times New Roman"/>
          <w:sz w:val="22"/>
          <w:szCs w:val="22"/>
        </w:rPr>
        <w:t xml:space="preserve">факты, указывающие на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неспособность Участника клиринга своевременно и в </w:t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>полном объеме исполнять свои обязанности по Договорам и/или иные обязательства Участника клиринга, возникающие из настоящих Правил;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соответствовать требованиям к финансовой устойчивости</w:t>
      </w:r>
      <w:r w:rsidR="00040769" w:rsidRPr="00A42AD3">
        <w:rPr>
          <w:rFonts w:ascii="Times New Roman" w:hAnsi="Times New Roman" w:cs="Times New Roman"/>
          <w:sz w:val="22"/>
          <w:szCs w:val="22"/>
        </w:rPr>
        <w:t>, установленным</w:t>
      </w:r>
      <w:r w:rsidR="00D12D5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стать</w:t>
      </w:r>
      <w:r w:rsidR="00D12D55" w:rsidRPr="00A42AD3">
        <w:rPr>
          <w:rFonts w:ascii="Times New Roman" w:hAnsi="Times New Roman" w:cs="Times New Roman"/>
          <w:sz w:val="22"/>
          <w:szCs w:val="22"/>
        </w:rPr>
        <w:t>ей</w:t>
      </w:r>
      <w:r w:rsidRPr="00A42AD3">
        <w:rPr>
          <w:rFonts w:ascii="Times New Roman" w:hAnsi="Times New Roman" w:cs="Times New Roman"/>
          <w:sz w:val="22"/>
          <w:szCs w:val="22"/>
        </w:rPr>
        <w:t xml:space="preserve"> 11 настоящих Правил;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88" w:name="_Ref402371210"/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иметь доступ к Системе электронного документооборота на основании договора, заключенного с техническим центром, определённым КЦ, и информация о котором раскрыта на Сайте КЦ;</w:t>
      </w:r>
      <w:bookmarkEnd w:id="188"/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– кредитная организация должен обладать действующей лицензией на осуществление банковских операций (кроме Банка России);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89" w:name="_Ref416433536"/>
      <w:r w:rsidRPr="00A42AD3">
        <w:rPr>
          <w:rFonts w:ascii="Times New Roman" w:hAnsi="Times New Roman" w:cs="Times New Roman"/>
          <w:sz w:val="22"/>
          <w:szCs w:val="22"/>
        </w:rPr>
        <w:t>Участник клиринга</w:t>
      </w:r>
      <w:r w:rsidR="00040769" w:rsidRPr="00A42AD3">
        <w:rPr>
          <w:rFonts w:ascii="Times New Roman" w:hAnsi="Times New Roman" w:cs="Times New Roman"/>
          <w:sz w:val="22"/>
          <w:szCs w:val="22"/>
        </w:rPr>
        <w:t>, являющийся брокером, дилером или управляющим,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должен являться членом Некоммерческого партнёрства развития финансового рынка РТС (если это предусмотрено решением КЦ);</w:t>
      </w:r>
      <w:bookmarkEnd w:id="189"/>
    </w:p>
    <w:p w:rsidR="0097055F" w:rsidRPr="00A42AD3" w:rsidRDefault="003030D6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90" w:name="_Ref423690389"/>
      <w:r w:rsidRPr="00A42AD3">
        <w:rPr>
          <w:rFonts w:ascii="Times New Roman" w:hAnsi="Times New Roman" w:cs="Times New Roman"/>
          <w:sz w:val="22"/>
          <w:szCs w:val="22"/>
        </w:rPr>
        <w:t xml:space="preserve">Участник клиринга </w:t>
      </w:r>
      <w:r w:rsidR="0097055F" w:rsidRPr="00A42AD3">
        <w:rPr>
          <w:rFonts w:ascii="Times New Roman" w:hAnsi="Times New Roman" w:cs="Times New Roman"/>
          <w:sz w:val="22"/>
          <w:szCs w:val="22"/>
        </w:rPr>
        <w:t>долж</w:t>
      </w:r>
      <w:r w:rsidRPr="00A42AD3">
        <w:rPr>
          <w:rFonts w:ascii="Times New Roman" w:hAnsi="Times New Roman" w:cs="Times New Roman"/>
          <w:sz w:val="22"/>
          <w:szCs w:val="22"/>
        </w:rPr>
        <w:t>ен</w:t>
      </w:r>
      <w:r w:rsidR="0097055F" w:rsidRPr="00A42AD3">
        <w:rPr>
          <w:rFonts w:ascii="Times New Roman" w:hAnsi="Times New Roman" w:cs="Times New Roman"/>
          <w:sz w:val="22"/>
          <w:szCs w:val="22"/>
        </w:rPr>
        <w:t xml:space="preserve"> представ</w:t>
      </w:r>
      <w:r w:rsidRPr="00A42AD3">
        <w:rPr>
          <w:rFonts w:ascii="Times New Roman" w:hAnsi="Times New Roman" w:cs="Times New Roman"/>
          <w:sz w:val="22"/>
          <w:szCs w:val="22"/>
        </w:rPr>
        <w:t>ить</w:t>
      </w:r>
      <w:r w:rsidR="0097055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97055F" w:rsidRPr="00A42AD3">
        <w:rPr>
          <w:rFonts w:ascii="Times New Roman" w:hAnsi="Times New Roman" w:cs="Times New Roman"/>
          <w:sz w:val="22"/>
          <w:szCs w:val="22"/>
        </w:rPr>
        <w:t>все документы (информаци</w:t>
      </w:r>
      <w:r w:rsidR="007D1DE5" w:rsidRPr="00A42AD3">
        <w:rPr>
          <w:rFonts w:ascii="Times New Roman" w:hAnsi="Times New Roman" w:cs="Times New Roman"/>
          <w:sz w:val="22"/>
          <w:szCs w:val="22"/>
        </w:rPr>
        <w:t>ю</w:t>
      </w:r>
      <w:r w:rsidR="0097055F" w:rsidRPr="00A42AD3">
        <w:rPr>
          <w:rFonts w:ascii="Times New Roman" w:hAnsi="Times New Roman" w:cs="Times New Roman"/>
          <w:sz w:val="22"/>
          <w:szCs w:val="22"/>
        </w:rPr>
        <w:t>), предусмотренные в статье 10 настоящих Правил</w:t>
      </w:r>
      <w:r w:rsidR="00047C92" w:rsidRPr="00A42AD3">
        <w:rPr>
          <w:rFonts w:ascii="Times New Roman" w:hAnsi="Times New Roman" w:cs="Times New Roman"/>
          <w:sz w:val="22"/>
          <w:szCs w:val="22"/>
        </w:rPr>
        <w:t xml:space="preserve"> (с учетом пункта </w:t>
      </w:r>
      <w:r w:rsidR="00FC74DF">
        <w:rPr>
          <w:rFonts w:ascii="Times New Roman" w:hAnsi="Times New Roman" w:cs="Times New Roman"/>
          <w:sz w:val="22"/>
          <w:szCs w:val="22"/>
        </w:rPr>
        <w:t>10.4</w:t>
      </w:r>
      <w:r w:rsidR="00047C92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Правил)</w:t>
      </w:r>
      <w:r w:rsidR="0097055F" w:rsidRPr="00A42AD3">
        <w:rPr>
          <w:rFonts w:ascii="Times New Roman" w:hAnsi="Times New Roman" w:cs="Times New Roman"/>
          <w:sz w:val="22"/>
          <w:szCs w:val="22"/>
        </w:rPr>
        <w:t>;</w:t>
      </w:r>
      <w:bookmarkEnd w:id="190"/>
      <w:r w:rsidR="0097055F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91" w:name="_Ref416692904"/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обеспечивать актуальность, достоверность и полноту документов, предоставляемых в КЦ в целях его идентификации, а также своевременное предоставление изменений и дополнений в такие документы;</w:t>
      </w:r>
      <w:bookmarkEnd w:id="191"/>
    </w:p>
    <w:p w:rsidR="00AD6B61" w:rsidRPr="00A42AD3" w:rsidRDefault="00AD6B61" w:rsidP="00047C92">
      <w:pPr>
        <w:pStyle w:val="Point3"/>
        <w:tabs>
          <w:tab w:val="clear" w:pos="2638"/>
          <w:tab w:val="num" w:pos="0"/>
          <w:tab w:val="left" w:pos="1843"/>
        </w:tabs>
        <w:spacing w:before="0"/>
        <w:ind w:left="0" w:firstLine="1134"/>
        <w:rPr>
          <w:rFonts w:ascii="Times New Roman" w:hAnsi="Times New Roman" w:cs="Times New Roman"/>
          <w:sz w:val="22"/>
          <w:szCs w:val="22"/>
        </w:rPr>
      </w:pPr>
      <w:bookmarkStart w:id="192" w:name="_Ref402372773"/>
      <w:bookmarkStart w:id="193" w:name="_Ref428187069"/>
      <w:r w:rsidRPr="00A42AD3">
        <w:rPr>
          <w:rFonts w:ascii="Times New Roman" w:hAnsi="Times New Roman" w:cs="Times New Roman"/>
          <w:sz w:val="22"/>
          <w:szCs w:val="22"/>
        </w:rPr>
        <w:t>Участник клиринга должен надлежащим образом исполнять обязанности по представлению КЦ информации и документов в соответствии с требованиями Федерального закона «О клиринге и клиринговой деятельности» и принятых в соответствии с ним нормативных актов</w:t>
      </w:r>
      <w:bookmarkEnd w:id="192"/>
      <w:r w:rsidR="0097055F" w:rsidRPr="00A42AD3">
        <w:rPr>
          <w:rFonts w:ascii="Times New Roman" w:hAnsi="Times New Roman" w:cs="Times New Roman"/>
          <w:sz w:val="22"/>
          <w:szCs w:val="22"/>
        </w:rPr>
        <w:t>.</w:t>
      </w:r>
      <w:bookmarkEnd w:id="193"/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94" w:name="_Toc372627448"/>
      <w:bookmarkStart w:id="195" w:name="_Toc381010543"/>
      <w:bookmarkStart w:id="196" w:name="_Toc364683456"/>
      <w:bookmarkStart w:id="197" w:name="_Toc364758123"/>
      <w:bookmarkStart w:id="198" w:name="_Toc364843308"/>
      <w:bookmarkStart w:id="199" w:name="_Toc364865189"/>
      <w:bookmarkStart w:id="200" w:name="_Toc364867612"/>
      <w:bookmarkStart w:id="201" w:name="_Toc392677441"/>
      <w:bookmarkStart w:id="202" w:name="_Toc393117815"/>
      <w:bookmarkStart w:id="203" w:name="_Toc434318927"/>
      <w:r w:rsidRPr="00A42AD3">
        <w:rPr>
          <w:rFonts w:ascii="Times New Roman" w:hAnsi="Times New Roman"/>
          <w:sz w:val="22"/>
          <w:szCs w:val="22"/>
        </w:rPr>
        <w:t>Регистрация в качестве Участника клиринга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A44483" w:rsidRPr="00A42AD3" w:rsidRDefault="00A44483" w:rsidP="00F636DF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Допуск к клиринговому обслуживанию пред</w:t>
      </w:r>
      <w:r w:rsidR="001F79F0" w:rsidRPr="00A42AD3">
        <w:rPr>
          <w:rFonts w:ascii="Times New Roman" w:hAnsi="Times New Roman"/>
          <w:sz w:val="22"/>
          <w:szCs w:val="22"/>
        </w:rPr>
        <w:t>о</w:t>
      </w:r>
      <w:r w:rsidRPr="00A42AD3">
        <w:rPr>
          <w:rFonts w:ascii="Times New Roman" w:hAnsi="Times New Roman"/>
          <w:sz w:val="22"/>
          <w:szCs w:val="22"/>
        </w:rPr>
        <w:t>ставляется лицам, зарегистрированным в соответствии с настоящими Правилами, в качестве Участников клиринга.</w:t>
      </w:r>
    </w:p>
    <w:p w:rsidR="00A44483" w:rsidRPr="00A42AD3" w:rsidRDefault="00D74C91" w:rsidP="00F636DF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04" w:name="_Ref402371985"/>
      <w:r w:rsidRPr="00A42AD3">
        <w:rPr>
          <w:rFonts w:ascii="Times New Roman" w:hAnsi="Times New Roman"/>
          <w:sz w:val="22"/>
          <w:szCs w:val="22"/>
        </w:rPr>
        <w:t xml:space="preserve">Лицо, намеревающееся стать </w:t>
      </w:r>
      <w:r w:rsidR="00A44483" w:rsidRPr="00A42AD3">
        <w:rPr>
          <w:rFonts w:ascii="Times New Roman" w:hAnsi="Times New Roman"/>
          <w:sz w:val="22"/>
          <w:szCs w:val="22"/>
        </w:rPr>
        <w:t>Участник</w:t>
      </w:r>
      <w:r w:rsidRPr="00A42AD3">
        <w:rPr>
          <w:rFonts w:ascii="Times New Roman" w:hAnsi="Times New Roman"/>
          <w:sz w:val="22"/>
          <w:szCs w:val="22"/>
        </w:rPr>
        <w:t>ом</w:t>
      </w:r>
      <w:r w:rsidR="00A44483" w:rsidRPr="00A42AD3">
        <w:rPr>
          <w:rFonts w:ascii="Times New Roman" w:hAnsi="Times New Roman"/>
          <w:sz w:val="22"/>
          <w:szCs w:val="22"/>
        </w:rPr>
        <w:t xml:space="preserve"> клиринга </w:t>
      </w:r>
      <w:r w:rsidRPr="00A42AD3">
        <w:rPr>
          <w:rFonts w:ascii="Times New Roman" w:hAnsi="Times New Roman"/>
          <w:sz w:val="22"/>
          <w:szCs w:val="22"/>
        </w:rPr>
        <w:t xml:space="preserve">(далее - Заявитель), </w:t>
      </w:r>
      <w:r w:rsidR="00A44483" w:rsidRPr="00A42AD3">
        <w:rPr>
          <w:rFonts w:ascii="Times New Roman" w:hAnsi="Times New Roman"/>
          <w:sz w:val="22"/>
          <w:szCs w:val="22"/>
        </w:rPr>
        <w:t>долж</w:t>
      </w:r>
      <w:r w:rsidR="0003340A" w:rsidRPr="00A42AD3">
        <w:rPr>
          <w:rFonts w:ascii="Times New Roman" w:hAnsi="Times New Roman"/>
          <w:sz w:val="22"/>
          <w:szCs w:val="22"/>
        </w:rPr>
        <w:t>но</w:t>
      </w:r>
      <w:r w:rsidR="00A44483" w:rsidRPr="00A42AD3">
        <w:rPr>
          <w:rFonts w:ascii="Times New Roman" w:hAnsi="Times New Roman"/>
          <w:sz w:val="22"/>
          <w:szCs w:val="22"/>
        </w:rPr>
        <w:t xml:space="preserve"> представить в КЦ следующие документы:</w:t>
      </w:r>
      <w:bookmarkEnd w:id="204"/>
    </w:p>
    <w:p w:rsidR="00A44483" w:rsidRPr="00A42AD3" w:rsidRDefault="00A44483" w:rsidP="00364123">
      <w:pPr>
        <w:pStyle w:val="Point2"/>
        <w:numPr>
          <w:ilvl w:val="0"/>
          <w:numId w:val="36"/>
        </w:numPr>
        <w:tabs>
          <w:tab w:val="left" w:pos="1418"/>
        </w:tabs>
        <w:spacing w:before="0" w:after="0"/>
        <w:ind w:left="1276" w:hanging="283"/>
        <w:rPr>
          <w:rFonts w:ascii="Times New Roman" w:hAnsi="Times New Roman" w:cs="Times New Roman"/>
          <w:sz w:val="22"/>
          <w:szCs w:val="22"/>
        </w:rPr>
      </w:pPr>
      <w:bookmarkStart w:id="205" w:name="_Ref417564935"/>
      <w:r w:rsidRPr="00A42AD3">
        <w:rPr>
          <w:rFonts w:ascii="Times New Roman" w:hAnsi="Times New Roman" w:cs="Times New Roman"/>
          <w:sz w:val="22"/>
          <w:szCs w:val="22"/>
        </w:rPr>
        <w:t>анкет</w:t>
      </w:r>
      <w:r w:rsidR="001E53C8" w:rsidRPr="00A42AD3">
        <w:rPr>
          <w:rFonts w:ascii="Times New Roman" w:hAnsi="Times New Roman" w:cs="Times New Roman"/>
          <w:sz w:val="22"/>
          <w:szCs w:val="22"/>
        </w:rPr>
        <w:t>у</w:t>
      </w:r>
      <w:r w:rsidRPr="00A42AD3">
        <w:rPr>
          <w:rFonts w:ascii="Times New Roman" w:hAnsi="Times New Roman" w:cs="Times New Roman"/>
          <w:sz w:val="22"/>
          <w:szCs w:val="22"/>
        </w:rPr>
        <w:t xml:space="preserve"> Заявителя по форме, установленной Регламентом клиринга</w:t>
      </w:r>
      <w:r w:rsidR="002E11FC" w:rsidRPr="00A42AD3">
        <w:rPr>
          <w:rFonts w:ascii="Times New Roman" w:hAnsi="Times New Roman" w:cs="Times New Roman"/>
          <w:sz w:val="22"/>
          <w:szCs w:val="22"/>
        </w:rPr>
        <w:t xml:space="preserve"> (далее - Анкета)</w:t>
      </w:r>
      <w:r w:rsidRPr="00A42AD3">
        <w:rPr>
          <w:rFonts w:ascii="Times New Roman" w:hAnsi="Times New Roman" w:cs="Times New Roman"/>
          <w:sz w:val="22"/>
          <w:szCs w:val="22"/>
        </w:rPr>
        <w:t>;</w:t>
      </w:r>
      <w:bookmarkEnd w:id="205"/>
    </w:p>
    <w:p w:rsidR="00A44483" w:rsidRPr="00A42AD3" w:rsidRDefault="00E81DCD" w:rsidP="00364123">
      <w:pPr>
        <w:pStyle w:val="Point2"/>
        <w:numPr>
          <w:ilvl w:val="0"/>
          <w:numId w:val="36"/>
        </w:numPr>
        <w:tabs>
          <w:tab w:val="left" w:pos="1418"/>
        </w:tabs>
        <w:spacing w:before="0" w:after="0"/>
        <w:ind w:left="1276" w:hanging="283"/>
        <w:rPr>
          <w:rFonts w:ascii="Times New Roman" w:hAnsi="Times New Roman" w:cs="Times New Roman"/>
          <w:sz w:val="22"/>
          <w:szCs w:val="22"/>
        </w:rPr>
      </w:pPr>
      <w:bookmarkStart w:id="206" w:name="_Ref417564954"/>
      <w:r w:rsidRPr="00A42AD3">
        <w:rPr>
          <w:rFonts w:ascii="Times New Roman" w:hAnsi="Times New Roman" w:cs="Times New Roman"/>
          <w:sz w:val="22"/>
          <w:szCs w:val="22"/>
        </w:rPr>
        <w:t>два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630F4" w:rsidRPr="00A42AD3">
        <w:rPr>
          <w:rFonts w:ascii="Times New Roman" w:hAnsi="Times New Roman" w:cs="Times New Roman"/>
          <w:sz w:val="22"/>
          <w:szCs w:val="22"/>
        </w:rPr>
        <w:t xml:space="preserve">экземпляра </w:t>
      </w:r>
      <w:r w:rsidR="00A44483" w:rsidRPr="00A42AD3">
        <w:rPr>
          <w:rFonts w:ascii="Times New Roman" w:hAnsi="Times New Roman" w:cs="Times New Roman"/>
          <w:sz w:val="22"/>
          <w:szCs w:val="22"/>
        </w:rPr>
        <w:t>договора об оказании клиринговых услуг</w:t>
      </w:r>
      <w:r w:rsidR="00D74C91" w:rsidRPr="00A42AD3">
        <w:rPr>
          <w:rFonts w:ascii="Times New Roman" w:hAnsi="Times New Roman" w:cs="Times New Roman"/>
          <w:sz w:val="22"/>
          <w:szCs w:val="22"/>
        </w:rPr>
        <w:t xml:space="preserve">, подписанного </w:t>
      </w:r>
      <w:r w:rsidR="00BF2921" w:rsidRPr="00A42AD3">
        <w:rPr>
          <w:rFonts w:ascii="Times New Roman" w:hAnsi="Times New Roman" w:cs="Times New Roman"/>
          <w:sz w:val="22"/>
          <w:szCs w:val="22"/>
        </w:rPr>
        <w:t xml:space="preserve">Заявителем,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1E53C8" w:rsidRPr="00A42AD3">
        <w:rPr>
          <w:rFonts w:ascii="Times New Roman" w:hAnsi="Times New Roman" w:cs="Times New Roman"/>
          <w:sz w:val="22"/>
          <w:szCs w:val="22"/>
        </w:rPr>
        <w:t>установленной Регламентом клиринга</w:t>
      </w:r>
      <w:r w:rsidR="00A44483" w:rsidRPr="00A42AD3">
        <w:rPr>
          <w:rFonts w:ascii="Times New Roman" w:hAnsi="Times New Roman" w:cs="Times New Roman"/>
          <w:sz w:val="22"/>
          <w:szCs w:val="22"/>
        </w:rPr>
        <w:t>;</w:t>
      </w:r>
      <w:bookmarkEnd w:id="206"/>
    </w:p>
    <w:p w:rsidR="00E81DCD" w:rsidRPr="00A42AD3" w:rsidRDefault="00E81DCD" w:rsidP="00364123">
      <w:pPr>
        <w:pStyle w:val="Point2"/>
        <w:numPr>
          <w:ilvl w:val="0"/>
          <w:numId w:val="36"/>
        </w:numPr>
        <w:tabs>
          <w:tab w:val="left" w:pos="1418"/>
        </w:tabs>
        <w:spacing w:before="0" w:after="0"/>
        <w:ind w:left="1276" w:hanging="283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оригинал или заверенн</w:t>
      </w:r>
      <w:r w:rsidR="00BF2921" w:rsidRPr="00A42AD3">
        <w:rPr>
          <w:rFonts w:ascii="Times New Roman" w:hAnsi="Times New Roman" w:cs="Times New Roman"/>
          <w:sz w:val="22"/>
          <w:szCs w:val="22"/>
        </w:rPr>
        <w:t>ую</w:t>
      </w:r>
      <w:r w:rsidRPr="00A42AD3">
        <w:rPr>
          <w:rFonts w:ascii="Times New Roman" w:hAnsi="Times New Roman" w:cs="Times New Roman"/>
          <w:sz w:val="22"/>
          <w:szCs w:val="22"/>
        </w:rPr>
        <w:t xml:space="preserve"> копи</w:t>
      </w:r>
      <w:r w:rsidR="00BF2921" w:rsidRPr="00A42AD3">
        <w:rPr>
          <w:rFonts w:ascii="Times New Roman" w:hAnsi="Times New Roman" w:cs="Times New Roman"/>
          <w:sz w:val="22"/>
          <w:szCs w:val="22"/>
        </w:rPr>
        <w:t>ю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доверенности, подтверждающей полномочия лица, подписавшего от имени Заявителя документы, указанные в подпунктах </w:t>
      </w:r>
      <w:r w:rsidR="00C235FB" w:rsidRPr="00A42AD3">
        <w:rPr>
          <w:rFonts w:ascii="Times New Roman" w:hAnsi="Times New Roman" w:cs="Times New Roman"/>
          <w:sz w:val="22"/>
          <w:szCs w:val="22"/>
        </w:rPr>
        <w:t>1-2</w:t>
      </w:r>
      <w:r w:rsidR="00C05CDD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23780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настоящего пункта, а также оригинал подписанного указанным лицом согласия на обработку </w:t>
      </w:r>
      <w:r w:rsidR="00C05CDD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Pr="00A42AD3">
        <w:rPr>
          <w:rFonts w:ascii="Times New Roman" w:hAnsi="Times New Roman" w:cs="Times New Roman"/>
          <w:sz w:val="22"/>
          <w:szCs w:val="22"/>
        </w:rPr>
        <w:t>его персональных данных</w:t>
      </w:r>
      <w:r w:rsidR="00C05CDD" w:rsidRPr="00A42AD3">
        <w:rPr>
          <w:rFonts w:ascii="Times New Roman" w:hAnsi="Times New Roman" w:cs="Times New Roman"/>
          <w:sz w:val="22"/>
          <w:szCs w:val="22"/>
        </w:rPr>
        <w:t xml:space="preserve"> по форме, установленной КЦ </w:t>
      </w:r>
      <w:r w:rsidR="00E9250F" w:rsidRPr="00A42AD3">
        <w:rPr>
          <w:rFonts w:ascii="Times New Roman" w:hAnsi="Times New Roman" w:cs="Times New Roman"/>
          <w:sz w:val="22"/>
          <w:szCs w:val="22"/>
        </w:rPr>
        <w:t>и опубликованной на С</w:t>
      </w:r>
      <w:r w:rsidRPr="00A42AD3">
        <w:rPr>
          <w:rFonts w:ascii="Times New Roman" w:hAnsi="Times New Roman" w:cs="Times New Roman"/>
          <w:sz w:val="22"/>
          <w:szCs w:val="22"/>
        </w:rPr>
        <w:t xml:space="preserve">айте </w:t>
      </w:r>
      <w:r w:rsidR="00E9250F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Pr="00A42AD3">
        <w:rPr>
          <w:rFonts w:ascii="Times New Roman" w:hAnsi="Times New Roman" w:cs="Times New Roman"/>
          <w:sz w:val="22"/>
          <w:szCs w:val="22"/>
        </w:rPr>
        <w:t xml:space="preserve">(представляются, если документы, </w:t>
      </w:r>
      <w:r w:rsidR="00834E31" w:rsidRPr="00A42AD3">
        <w:rPr>
          <w:rFonts w:ascii="Times New Roman" w:hAnsi="Times New Roman" w:cs="Times New Roman"/>
          <w:sz w:val="22"/>
          <w:szCs w:val="22"/>
        </w:rPr>
        <w:t>указанные в подпунктах</w:t>
      </w:r>
      <w:r w:rsidR="00C235FB" w:rsidRPr="00A42AD3">
        <w:rPr>
          <w:rFonts w:ascii="Times New Roman" w:hAnsi="Times New Roman" w:cs="Times New Roman"/>
          <w:sz w:val="22"/>
          <w:szCs w:val="22"/>
        </w:rPr>
        <w:t xml:space="preserve"> 1-2</w:t>
      </w:r>
      <w:r w:rsidR="00834E31" w:rsidRPr="00A42AD3">
        <w:rPr>
          <w:rFonts w:ascii="Times New Roman" w:hAnsi="Times New Roman" w:cs="Times New Roman"/>
          <w:sz w:val="22"/>
          <w:szCs w:val="22"/>
        </w:rPr>
        <w:t xml:space="preserve">  настоящего пункта</w:t>
      </w:r>
      <w:r w:rsidRPr="00A42AD3">
        <w:rPr>
          <w:rFonts w:ascii="Times New Roman" w:hAnsi="Times New Roman" w:cs="Times New Roman"/>
          <w:sz w:val="22"/>
          <w:szCs w:val="22"/>
        </w:rPr>
        <w:t>, подписаны лицом, действующим от имени Заявителя на основании доверенности).</w:t>
      </w:r>
    </w:p>
    <w:p w:rsidR="00834E31" w:rsidRPr="00A42AD3" w:rsidRDefault="0025593B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Для рассмотрения вопроса о регистрации Заявителя </w:t>
      </w:r>
      <w:r w:rsidR="001A5C30" w:rsidRPr="00A42AD3">
        <w:rPr>
          <w:rFonts w:ascii="Times New Roman" w:hAnsi="Times New Roman"/>
          <w:sz w:val="22"/>
          <w:szCs w:val="22"/>
        </w:rPr>
        <w:t xml:space="preserve">в качестве Участника клиринга в </w:t>
      </w:r>
      <w:r w:rsidRPr="00A42AD3">
        <w:rPr>
          <w:rFonts w:ascii="Times New Roman" w:hAnsi="Times New Roman"/>
          <w:sz w:val="22"/>
          <w:szCs w:val="22"/>
        </w:rPr>
        <w:t xml:space="preserve">КЦ, помимо документов, указанных в </w:t>
      </w:r>
      <w:r w:rsidR="00104A08" w:rsidRPr="00A42AD3">
        <w:rPr>
          <w:rFonts w:ascii="Times New Roman" w:hAnsi="Times New Roman"/>
          <w:sz w:val="22"/>
          <w:szCs w:val="22"/>
        </w:rPr>
        <w:t>пункте</w:t>
      </w:r>
      <w:r w:rsidR="00CF4090" w:rsidRPr="00A42AD3">
        <w:rPr>
          <w:rFonts w:ascii="Times New Roman" w:hAnsi="Times New Roman"/>
          <w:sz w:val="22"/>
          <w:szCs w:val="22"/>
        </w:rPr>
        <w:t xml:space="preserve"> 10.2</w:t>
      </w:r>
      <w:r w:rsidR="0041447B" w:rsidRPr="00A42AD3">
        <w:rPr>
          <w:rFonts w:ascii="Times New Roman" w:hAnsi="Times New Roman"/>
          <w:sz w:val="22"/>
          <w:szCs w:val="22"/>
        </w:rPr>
        <w:t xml:space="preserve"> </w:t>
      </w:r>
      <w:r w:rsidR="00104A08" w:rsidRPr="00A42AD3">
        <w:rPr>
          <w:rFonts w:ascii="Times New Roman" w:hAnsi="Times New Roman"/>
          <w:sz w:val="22"/>
          <w:szCs w:val="22"/>
        </w:rPr>
        <w:t>настоящих Правил</w:t>
      </w:r>
      <w:r w:rsidRPr="00A42AD3">
        <w:rPr>
          <w:rFonts w:ascii="Times New Roman" w:hAnsi="Times New Roman"/>
          <w:sz w:val="22"/>
          <w:szCs w:val="22"/>
        </w:rPr>
        <w:t xml:space="preserve">, представляются документы, указанные </w:t>
      </w:r>
      <w:r w:rsidR="00104A08" w:rsidRPr="00A42AD3">
        <w:rPr>
          <w:rFonts w:ascii="Times New Roman" w:hAnsi="Times New Roman"/>
          <w:sz w:val="22"/>
          <w:szCs w:val="22"/>
        </w:rPr>
        <w:t>в Приложении №</w:t>
      </w:r>
      <w:r w:rsidR="007A615D" w:rsidRPr="00A42AD3">
        <w:rPr>
          <w:rFonts w:ascii="Times New Roman" w:hAnsi="Times New Roman"/>
          <w:sz w:val="22"/>
          <w:szCs w:val="22"/>
        </w:rPr>
        <w:t>1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Правилам, за исключением слу</w:t>
      </w:r>
      <w:r w:rsidR="00104A08" w:rsidRPr="00A42AD3">
        <w:rPr>
          <w:rFonts w:ascii="Times New Roman" w:hAnsi="Times New Roman"/>
          <w:sz w:val="22"/>
          <w:szCs w:val="22"/>
        </w:rPr>
        <w:t>чаев, предусмотренных пунктом</w:t>
      </w:r>
      <w:r w:rsidR="00CF4090" w:rsidRPr="00A42AD3">
        <w:rPr>
          <w:rFonts w:ascii="Times New Roman" w:hAnsi="Times New Roman"/>
          <w:sz w:val="22"/>
          <w:szCs w:val="22"/>
        </w:rPr>
        <w:t xml:space="preserve"> 10.4.</w:t>
      </w:r>
      <w:r w:rsidR="00104A08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</w:p>
    <w:p w:rsidR="00374589" w:rsidRPr="00A42AD3" w:rsidRDefault="009A3D8F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07" w:name="_Ref417564871"/>
      <w:r w:rsidRPr="00A42AD3">
        <w:rPr>
          <w:rFonts w:ascii="Times New Roman" w:hAnsi="Times New Roman"/>
          <w:sz w:val="22"/>
          <w:szCs w:val="22"/>
        </w:rPr>
        <w:t>Д</w:t>
      </w:r>
      <w:r w:rsidR="00FE64CE" w:rsidRPr="00A42AD3">
        <w:rPr>
          <w:rFonts w:ascii="Times New Roman" w:hAnsi="Times New Roman"/>
          <w:sz w:val="22"/>
          <w:szCs w:val="22"/>
        </w:rPr>
        <w:t>окуме</w:t>
      </w:r>
      <w:r w:rsidR="007A615D" w:rsidRPr="00A42AD3">
        <w:rPr>
          <w:rFonts w:ascii="Times New Roman" w:hAnsi="Times New Roman"/>
          <w:sz w:val="22"/>
          <w:szCs w:val="22"/>
        </w:rPr>
        <w:t>нты, указанные в Приложении № 1</w:t>
      </w:r>
      <w:r w:rsidR="00FE64CE" w:rsidRPr="00A42AD3">
        <w:rPr>
          <w:rFonts w:ascii="Times New Roman" w:hAnsi="Times New Roman"/>
          <w:sz w:val="22"/>
          <w:szCs w:val="22"/>
        </w:rPr>
        <w:t xml:space="preserve"> к настоящим Правилам,</w:t>
      </w:r>
      <w:r w:rsidR="00374589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могут не представляться </w:t>
      </w:r>
      <w:r w:rsidR="001A5C30" w:rsidRPr="00A42AD3">
        <w:rPr>
          <w:rFonts w:ascii="Times New Roman" w:hAnsi="Times New Roman"/>
          <w:sz w:val="22"/>
          <w:szCs w:val="22"/>
        </w:rPr>
        <w:t xml:space="preserve">в </w:t>
      </w:r>
      <w:r w:rsidRPr="00A42AD3">
        <w:rPr>
          <w:rFonts w:ascii="Times New Roman" w:hAnsi="Times New Roman"/>
          <w:sz w:val="22"/>
          <w:szCs w:val="22"/>
        </w:rPr>
        <w:t xml:space="preserve">КЦ </w:t>
      </w:r>
      <w:r w:rsidR="00374589" w:rsidRPr="00A42AD3">
        <w:rPr>
          <w:rFonts w:ascii="Times New Roman" w:hAnsi="Times New Roman"/>
          <w:sz w:val="22"/>
          <w:szCs w:val="22"/>
        </w:rPr>
        <w:t>в следующих случаях:</w:t>
      </w:r>
      <w:bookmarkEnd w:id="207"/>
    </w:p>
    <w:p w:rsidR="00C11183" w:rsidRPr="00A42AD3" w:rsidRDefault="00FD0CCB" w:rsidP="00A02422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10.4</w:t>
      </w:r>
      <w:r w:rsidR="00374589" w:rsidRPr="00A42AD3">
        <w:rPr>
          <w:rFonts w:ascii="Times New Roman" w:hAnsi="Times New Roman"/>
          <w:sz w:val="22"/>
          <w:szCs w:val="22"/>
        </w:rPr>
        <w:t xml:space="preserve">.1. </w:t>
      </w:r>
      <w:r w:rsidR="00C11183" w:rsidRPr="00A42AD3">
        <w:rPr>
          <w:rFonts w:ascii="Times New Roman" w:hAnsi="Times New Roman"/>
          <w:sz w:val="22"/>
          <w:szCs w:val="22"/>
        </w:rPr>
        <w:t>если КЦ, Организатор торговли и (или) технический центр располагают соответствующими документами;</w:t>
      </w:r>
    </w:p>
    <w:p w:rsidR="00C40802" w:rsidRPr="00A42AD3" w:rsidRDefault="00FD0CCB" w:rsidP="00A31C3F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10.4</w:t>
      </w:r>
      <w:r w:rsidR="00B50DB6" w:rsidRPr="00A42AD3">
        <w:rPr>
          <w:rFonts w:ascii="Times New Roman" w:hAnsi="Times New Roman"/>
          <w:sz w:val="22"/>
          <w:szCs w:val="22"/>
        </w:rPr>
        <w:t xml:space="preserve">.2. если </w:t>
      </w:r>
      <w:r w:rsidR="009A3D8F" w:rsidRPr="00A42AD3">
        <w:rPr>
          <w:rFonts w:ascii="Times New Roman" w:hAnsi="Times New Roman"/>
          <w:sz w:val="22"/>
          <w:szCs w:val="22"/>
        </w:rPr>
        <w:t>информация, содержащаяся в документах, раскрывается Заявителем в соответствии со статьёй 30 Федерального закона «О рынке ценных бумаг».</w:t>
      </w:r>
    </w:p>
    <w:p w:rsidR="00FD0CCB" w:rsidRPr="00A42AD3" w:rsidRDefault="00FD0CCB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08" w:name="_Ref417564921"/>
      <w:bookmarkStart w:id="209" w:name="_Ref402372042"/>
      <w:r w:rsidRPr="00A42AD3">
        <w:rPr>
          <w:rFonts w:ascii="Times New Roman" w:hAnsi="Times New Roman"/>
          <w:sz w:val="22"/>
          <w:szCs w:val="22"/>
        </w:rPr>
        <w:t>КЦ вправе потребовать представления Заявителем иных документов (информации), помимо предусмотренных пункт</w:t>
      </w:r>
      <w:r w:rsidR="001D79CD" w:rsidRPr="00A42AD3">
        <w:rPr>
          <w:rFonts w:ascii="Times New Roman" w:hAnsi="Times New Roman"/>
          <w:sz w:val="22"/>
          <w:szCs w:val="22"/>
        </w:rPr>
        <w:t>ом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02371985 \r \h  \* MERGEFORMAT ">
        <w:r w:rsidR="00FC74DF">
          <w:rPr>
            <w:rFonts w:ascii="Times New Roman" w:hAnsi="Times New Roman"/>
            <w:sz w:val="22"/>
            <w:szCs w:val="22"/>
          </w:rPr>
          <w:t>10.2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7A615D" w:rsidRPr="00A42AD3">
        <w:rPr>
          <w:rFonts w:ascii="Times New Roman" w:hAnsi="Times New Roman"/>
          <w:sz w:val="22"/>
          <w:szCs w:val="22"/>
        </w:rPr>
        <w:t xml:space="preserve"> и Приложением №1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Правилам, в том числе документов (информации), подтверждающих финансовое состояние Заявителя. Заявитель обязан представить документы (информацию), указанные в требовании КЦ, в установленны</w:t>
      </w:r>
      <w:r w:rsidR="00E45A06" w:rsidRPr="00A42AD3">
        <w:rPr>
          <w:rFonts w:ascii="Times New Roman" w:hAnsi="Times New Roman"/>
          <w:sz w:val="22"/>
          <w:szCs w:val="22"/>
        </w:rPr>
        <w:t>е</w:t>
      </w:r>
      <w:r w:rsidRPr="00A42AD3">
        <w:rPr>
          <w:rFonts w:ascii="Times New Roman" w:hAnsi="Times New Roman"/>
          <w:sz w:val="22"/>
          <w:szCs w:val="22"/>
        </w:rPr>
        <w:t xml:space="preserve"> КЦ срок</w:t>
      </w:r>
      <w:r w:rsidR="00E45A06" w:rsidRPr="00A42AD3">
        <w:rPr>
          <w:rFonts w:ascii="Times New Roman" w:hAnsi="Times New Roman"/>
          <w:sz w:val="22"/>
          <w:szCs w:val="22"/>
        </w:rPr>
        <w:t xml:space="preserve"> и порядке</w:t>
      </w:r>
      <w:r w:rsidRPr="00A42AD3">
        <w:rPr>
          <w:rFonts w:ascii="Times New Roman" w:hAnsi="Times New Roman"/>
          <w:sz w:val="22"/>
          <w:szCs w:val="22"/>
        </w:rPr>
        <w:t>.</w:t>
      </w:r>
      <w:bookmarkEnd w:id="208"/>
      <w:bookmarkEnd w:id="209"/>
    </w:p>
    <w:p w:rsidR="00152CDC" w:rsidRPr="00A42AD3" w:rsidRDefault="00FB478C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Решение о </w:t>
      </w:r>
      <w:bookmarkStart w:id="210" w:name="_Ref402372257"/>
      <w:r w:rsidRPr="00A42AD3">
        <w:rPr>
          <w:rFonts w:ascii="Times New Roman" w:hAnsi="Times New Roman"/>
          <w:sz w:val="22"/>
          <w:szCs w:val="22"/>
        </w:rPr>
        <w:t>регистрации</w:t>
      </w:r>
      <w:r w:rsidR="006E4EEC" w:rsidRPr="00A42AD3">
        <w:rPr>
          <w:rFonts w:ascii="Times New Roman" w:hAnsi="Times New Roman"/>
          <w:sz w:val="22"/>
          <w:szCs w:val="22"/>
        </w:rPr>
        <w:t xml:space="preserve"> Заявителя в качестве Участника клиринга </w:t>
      </w:r>
      <w:r w:rsidRPr="00A42AD3">
        <w:rPr>
          <w:rFonts w:ascii="Times New Roman" w:hAnsi="Times New Roman"/>
          <w:sz w:val="22"/>
          <w:szCs w:val="22"/>
        </w:rPr>
        <w:t xml:space="preserve">или об отказе в </w:t>
      </w:r>
      <w:r w:rsidR="00784F03" w:rsidRPr="00A42AD3">
        <w:rPr>
          <w:rFonts w:ascii="Times New Roman" w:hAnsi="Times New Roman"/>
          <w:sz w:val="22"/>
          <w:szCs w:val="22"/>
        </w:rPr>
        <w:t xml:space="preserve">такой </w:t>
      </w:r>
      <w:r w:rsidRPr="00A42AD3">
        <w:rPr>
          <w:rFonts w:ascii="Times New Roman" w:hAnsi="Times New Roman"/>
          <w:sz w:val="22"/>
          <w:szCs w:val="22"/>
        </w:rPr>
        <w:t xml:space="preserve">регистрации </w:t>
      </w:r>
      <w:r w:rsidR="0073792A" w:rsidRPr="00A42AD3">
        <w:rPr>
          <w:rFonts w:ascii="Times New Roman" w:hAnsi="Times New Roman"/>
          <w:sz w:val="22"/>
          <w:szCs w:val="22"/>
        </w:rPr>
        <w:t xml:space="preserve">принимается </w:t>
      </w:r>
      <w:r w:rsidR="006E4EEC" w:rsidRPr="00A42AD3">
        <w:rPr>
          <w:rFonts w:ascii="Times New Roman" w:hAnsi="Times New Roman"/>
          <w:sz w:val="22"/>
          <w:szCs w:val="22"/>
        </w:rPr>
        <w:t>КЦ</w:t>
      </w:r>
      <w:r w:rsidR="0073792A" w:rsidRPr="00A42AD3">
        <w:rPr>
          <w:rFonts w:ascii="Times New Roman" w:hAnsi="Times New Roman"/>
          <w:sz w:val="22"/>
          <w:szCs w:val="22"/>
        </w:rPr>
        <w:t xml:space="preserve"> </w:t>
      </w:r>
      <w:r w:rsidR="0069588D" w:rsidRPr="00A42AD3">
        <w:rPr>
          <w:rFonts w:ascii="Times New Roman" w:hAnsi="Times New Roman"/>
          <w:sz w:val="22"/>
          <w:szCs w:val="22"/>
        </w:rPr>
        <w:t>в течение 5 (пяти) рабочих дней с даты получения всех</w:t>
      </w:r>
      <w:r w:rsidR="00D70326" w:rsidRPr="00A42AD3">
        <w:rPr>
          <w:rFonts w:ascii="Times New Roman" w:hAnsi="Times New Roman"/>
          <w:sz w:val="22"/>
          <w:szCs w:val="22"/>
        </w:rPr>
        <w:t xml:space="preserve"> надлежащим образом оформленных</w:t>
      </w:r>
      <w:r w:rsidR="0069588D" w:rsidRPr="00A42AD3">
        <w:rPr>
          <w:rFonts w:ascii="Times New Roman" w:hAnsi="Times New Roman"/>
          <w:sz w:val="22"/>
          <w:szCs w:val="22"/>
        </w:rPr>
        <w:t xml:space="preserve"> документов</w:t>
      </w:r>
      <w:r w:rsidR="00FF10DF" w:rsidRPr="00A42AD3">
        <w:rPr>
          <w:rFonts w:ascii="Times New Roman" w:hAnsi="Times New Roman"/>
          <w:sz w:val="22"/>
          <w:szCs w:val="22"/>
        </w:rPr>
        <w:t xml:space="preserve">, предусмотренных пунктом </w:t>
      </w:r>
      <w:fldSimple w:instr=" REF _Ref402371985 \r \h  \* MERGEFORMAT ">
        <w:r w:rsidR="00FC74DF">
          <w:rPr>
            <w:rFonts w:ascii="Times New Roman" w:hAnsi="Times New Roman"/>
            <w:sz w:val="22"/>
            <w:szCs w:val="22"/>
          </w:rPr>
          <w:t>10.2</w:t>
        </w:r>
      </w:fldSimple>
      <w:r w:rsidR="0023780E" w:rsidRPr="00A42AD3">
        <w:rPr>
          <w:rFonts w:ascii="Times New Roman" w:hAnsi="Times New Roman"/>
          <w:sz w:val="22"/>
          <w:szCs w:val="22"/>
        </w:rPr>
        <w:t xml:space="preserve"> </w:t>
      </w:r>
      <w:r w:rsidR="00FF10DF" w:rsidRPr="00A42AD3">
        <w:rPr>
          <w:rFonts w:ascii="Times New Roman" w:hAnsi="Times New Roman"/>
          <w:sz w:val="22"/>
          <w:szCs w:val="22"/>
        </w:rPr>
        <w:t>настоящих Правил</w:t>
      </w:r>
      <w:r w:rsidR="0073792A" w:rsidRPr="00A42AD3">
        <w:rPr>
          <w:rFonts w:ascii="Times New Roman" w:hAnsi="Times New Roman"/>
          <w:sz w:val="22"/>
          <w:szCs w:val="22"/>
        </w:rPr>
        <w:t xml:space="preserve"> </w:t>
      </w:r>
      <w:r w:rsidR="007A615D" w:rsidRPr="00A42AD3">
        <w:rPr>
          <w:rFonts w:ascii="Times New Roman" w:hAnsi="Times New Roman"/>
          <w:sz w:val="22"/>
          <w:szCs w:val="22"/>
        </w:rPr>
        <w:t xml:space="preserve"> и Приложением № 1</w:t>
      </w:r>
      <w:r w:rsidR="00FF10DF" w:rsidRPr="00A42AD3">
        <w:rPr>
          <w:rFonts w:ascii="Times New Roman" w:hAnsi="Times New Roman"/>
          <w:sz w:val="22"/>
          <w:szCs w:val="22"/>
        </w:rPr>
        <w:t xml:space="preserve"> к настоящим Правилам (с учетом положения пункта</w:t>
      </w:r>
      <w:r w:rsidR="0023780E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17564871 \r \h  \* MERGEFORMAT ">
        <w:r w:rsidR="00FC74DF">
          <w:rPr>
            <w:rFonts w:ascii="Times New Roman" w:hAnsi="Times New Roman"/>
            <w:sz w:val="22"/>
            <w:szCs w:val="22"/>
          </w:rPr>
          <w:t>10.4</w:t>
        </w:r>
      </w:fldSimple>
      <w:r w:rsidR="00FF10DF" w:rsidRPr="00A42AD3">
        <w:rPr>
          <w:rFonts w:ascii="Times New Roman" w:hAnsi="Times New Roman"/>
          <w:sz w:val="22"/>
          <w:szCs w:val="22"/>
        </w:rPr>
        <w:t xml:space="preserve"> настоящих Правил)</w:t>
      </w:r>
      <w:r w:rsidR="00152CDC" w:rsidRPr="00A42AD3">
        <w:rPr>
          <w:rFonts w:ascii="Times New Roman" w:hAnsi="Times New Roman"/>
          <w:sz w:val="22"/>
          <w:szCs w:val="22"/>
        </w:rPr>
        <w:t xml:space="preserve">, и всех документов (информации), истребованных в соответствии с пунктом </w:t>
      </w:r>
      <w:fldSimple w:instr=" REF _Ref417564921 \r \h  \* MERGEFORMAT ">
        <w:r w:rsidR="00FC74DF">
          <w:rPr>
            <w:rFonts w:ascii="Times New Roman" w:hAnsi="Times New Roman"/>
            <w:sz w:val="22"/>
            <w:szCs w:val="22"/>
          </w:rPr>
          <w:t>10.5</w:t>
        </w:r>
      </w:fldSimple>
      <w:r w:rsidR="0023780E" w:rsidRPr="00A42AD3">
        <w:rPr>
          <w:rFonts w:ascii="Times New Roman" w:hAnsi="Times New Roman"/>
          <w:sz w:val="22"/>
          <w:szCs w:val="22"/>
        </w:rPr>
        <w:t xml:space="preserve"> </w:t>
      </w:r>
      <w:r w:rsidR="00152CDC" w:rsidRPr="00A42AD3">
        <w:rPr>
          <w:rFonts w:ascii="Times New Roman" w:hAnsi="Times New Roman"/>
          <w:sz w:val="22"/>
          <w:szCs w:val="22"/>
        </w:rPr>
        <w:t>настоящих Правил.</w:t>
      </w:r>
    </w:p>
    <w:p w:rsidR="00152CDC" w:rsidRPr="00A42AD3" w:rsidRDefault="00152CDC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Решение о регистрации Заявителя в качестве Участника клиринга может быть принято при условии соответствия Заявителя всем требованиям, предусмотренным </w:t>
      </w:r>
      <w:r w:rsidR="009D1424" w:rsidRPr="00A42AD3">
        <w:rPr>
          <w:rFonts w:ascii="Times New Roman" w:hAnsi="Times New Roman"/>
          <w:sz w:val="22"/>
          <w:szCs w:val="22"/>
        </w:rPr>
        <w:t xml:space="preserve">пунктами </w:t>
      </w:r>
      <w:fldSimple w:instr=" REF _Ref402371210 \r \h  \* MERGEFORMAT ">
        <w:r w:rsidR="00FC74DF">
          <w:rPr>
            <w:rFonts w:ascii="Times New Roman" w:hAnsi="Times New Roman"/>
            <w:sz w:val="22"/>
            <w:szCs w:val="22"/>
          </w:rPr>
          <w:t>9.1..6</w:t>
        </w:r>
      </w:fldSimple>
      <w:r w:rsidR="009D1424" w:rsidRPr="00A42AD3">
        <w:rPr>
          <w:rFonts w:ascii="Times New Roman" w:hAnsi="Times New Roman"/>
          <w:sz w:val="22"/>
          <w:szCs w:val="22"/>
        </w:rPr>
        <w:t xml:space="preserve"> -</w:t>
      </w:r>
      <w:r w:rsidR="00ED2D52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3690389 \r \h  \* MERGEFORMAT ">
        <w:r w:rsidR="00FC74DF">
          <w:rPr>
            <w:rFonts w:ascii="Times New Roman" w:hAnsi="Times New Roman"/>
            <w:sz w:val="22"/>
            <w:szCs w:val="22"/>
          </w:rPr>
          <w:t>9.1..9</w:t>
        </w:r>
      </w:fldSimple>
      <w:r w:rsidR="00ED2D52" w:rsidRPr="00A42AD3">
        <w:rPr>
          <w:rFonts w:ascii="Times New Roman" w:hAnsi="Times New Roman"/>
          <w:sz w:val="22"/>
          <w:szCs w:val="22"/>
        </w:rPr>
        <w:t xml:space="preserve"> </w:t>
      </w:r>
      <w:r w:rsidR="009D1424" w:rsidRPr="00A42AD3">
        <w:rPr>
          <w:rFonts w:ascii="Times New Roman" w:hAnsi="Times New Roman"/>
          <w:sz w:val="22"/>
          <w:szCs w:val="22"/>
        </w:rPr>
        <w:t xml:space="preserve">  </w:t>
      </w:r>
      <w:r w:rsidR="009D1424" w:rsidRPr="00A42AD3">
        <w:rPr>
          <w:rFonts w:ascii="Times New Roman" w:hAnsi="Times New Roman"/>
          <w:sz w:val="22"/>
          <w:szCs w:val="22"/>
        </w:rPr>
        <w:lastRenderedPageBreak/>
        <w:t>настоящих Правил</w:t>
      </w:r>
      <w:r w:rsidRPr="00A42AD3">
        <w:rPr>
          <w:rFonts w:ascii="Times New Roman" w:hAnsi="Times New Roman"/>
          <w:sz w:val="22"/>
          <w:szCs w:val="22"/>
        </w:rPr>
        <w:t>. При этом</w:t>
      </w:r>
      <w:r w:rsidR="009D1424" w:rsidRPr="00A42AD3">
        <w:rPr>
          <w:rFonts w:ascii="Times New Roman" w:hAnsi="Times New Roman"/>
          <w:sz w:val="22"/>
          <w:szCs w:val="22"/>
        </w:rPr>
        <w:t xml:space="preserve"> КЦ</w:t>
      </w:r>
      <w:r w:rsidRPr="00A42AD3">
        <w:rPr>
          <w:rFonts w:ascii="Times New Roman" w:hAnsi="Times New Roman"/>
          <w:sz w:val="22"/>
          <w:szCs w:val="22"/>
        </w:rPr>
        <w:t xml:space="preserve"> оставляет за собой право отказать Заявителю в </w:t>
      </w:r>
      <w:r w:rsidR="009D1424" w:rsidRPr="00A42AD3">
        <w:rPr>
          <w:rFonts w:ascii="Times New Roman" w:hAnsi="Times New Roman"/>
          <w:sz w:val="22"/>
          <w:szCs w:val="22"/>
        </w:rPr>
        <w:t xml:space="preserve">регистрации в качестве Участника клиринга </w:t>
      </w:r>
      <w:r w:rsidRPr="00A42AD3">
        <w:rPr>
          <w:rFonts w:ascii="Times New Roman" w:hAnsi="Times New Roman"/>
          <w:sz w:val="22"/>
          <w:szCs w:val="22"/>
        </w:rPr>
        <w:t>без объяснения причин.</w:t>
      </w:r>
    </w:p>
    <w:p w:rsidR="00056B74" w:rsidRPr="00A42AD3" w:rsidRDefault="00056B74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11" w:name="_Ref423690324"/>
      <w:r w:rsidRPr="00A42AD3">
        <w:rPr>
          <w:rFonts w:ascii="Times New Roman" w:hAnsi="Times New Roman"/>
          <w:sz w:val="22"/>
          <w:szCs w:val="22"/>
        </w:rPr>
        <w:t>КЦ информирует Заявителя о принятом решении путем направления уведомления адресу, указанному в Анкете, или путем направления уведомления в форме Электронного документа, подписанного Электронной подписью.</w:t>
      </w:r>
      <w:bookmarkEnd w:id="211"/>
    </w:p>
    <w:p w:rsidR="00056B74" w:rsidRPr="00A42AD3" w:rsidRDefault="00056B74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принятия КЦ решения о регистрации Заявителя в качестве Участника клиринга КЦ подписывает со своей стороны два экземпляра договора об оказании клиринговых услуг и направляет Заявителю один экземпляр подписанного договора по адресу, указанному в Анкете.</w:t>
      </w:r>
    </w:p>
    <w:p w:rsidR="00E85494" w:rsidRPr="00A42AD3" w:rsidRDefault="0077172B" w:rsidP="002F2259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Заявитель считается зарегистрированным в качестве Участника клиринга с даты вступления в силу заключенного с ним договора об оказании клиринговых услуг. С указанной даты Заявитель становится Участником клиринга и информация о нем включается в реестр Участников клиринга.</w:t>
      </w:r>
      <w:r w:rsidR="00E85494" w:rsidRPr="00A42AD3">
        <w:rPr>
          <w:rFonts w:ascii="Times New Roman" w:hAnsi="Times New Roman"/>
          <w:sz w:val="22"/>
          <w:szCs w:val="22"/>
        </w:rPr>
        <w:t xml:space="preserve"> </w:t>
      </w:r>
    </w:p>
    <w:p w:rsidR="00E85494" w:rsidRPr="00A42AD3" w:rsidRDefault="00E85494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Состав </w:t>
      </w:r>
      <w:r w:rsidR="00E23960" w:rsidRPr="00A42AD3">
        <w:rPr>
          <w:rFonts w:ascii="Times New Roman" w:hAnsi="Times New Roman"/>
          <w:sz w:val="22"/>
          <w:szCs w:val="22"/>
        </w:rPr>
        <w:t xml:space="preserve">оказываемых КЦ </w:t>
      </w:r>
      <w:r w:rsidRPr="00A42AD3">
        <w:rPr>
          <w:rFonts w:ascii="Times New Roman" w:hAnsi="Times New Roman"/>
          <w:sz w:val="22"/>
          <w:szCs w:val="22"/>
        </w:rPr>
        <w:t>услуг, условия и порядок их оказания</w:t>
      </w:r>
      <w:r w:rsidR="00E2396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 оплаты, а также</w:t>
      </w:r>
      <w:r w:rsidR="00E23960" w:rsidRPr="00A42AD3">
        <w:rPr>
          <w:rFonts w:ascii="Times New Roman" w:hAnsi="Times New Roman"/>
          <w:sz w:val="22"/>
          <w:szCs w:val="22"/>
        </w:rPr>
        <w:t xml:space="preserve"> иные права и обязанности сторон договора</w:t>
      </w:r>
      <w:r w:rsidRPr="00A42AD3">
        <w:rPr>
          <w:rFonts w:ascii="Times New Roman" w:hAnsi="Times New Roman"/>
          <w:sz w:val="22"/>
          <w:szCs w:val="22"/>
        </w:rPr>
        <w:t xml:space="preserve"> об оказании клиринговых услуг,</w:t>
      </w:r>
      <w:r w:rsidR="00E23960" w:rsidRPr="00A42AD3">
        <w:rPr>
          <w:rFonts w:ascii="Times New Roman" w:hAnsi="Times New Roman"/>
          <w:sz w:val="22"/>
          <w:szCs w:val="22"/>
        </w:rPr>
        <w:t xml:space="preserve"> связанные с оказанием клиринговых услуг, </w:t>
      </w:r>
      <w:r w:rsidRPr="00A42AD3">
        <w:rPr>
          <w:rFonts w:ascii="Times New Roman" w:hAnsi="Times New Roman"/>
          <w:sz w:val="22"/>
          <w:szCs w:val="22"/>
        </w:rPr>
        <w:t>устанавливаются настоящими Правилами.</w:t>
      </w:r>
    </w:p>
    <w:p w:rsidR="00A44483" w:rsidRPr="00A42AD3" w:rsidRDefault="00E85494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Договор об оказании клиринговых услуг заключается на неопределённый срок и действует с момента подписания указанного договора КЦ и Участником клиринга и до даты прекращения допуска Участника клиринга к клиринговому обслуживанию в соответствии с настоящими Правилами или прекращения действия указанного договора в соответствии с требованиями законодательства Российской Федерации. </w:t>
      </w:r>
      <w:bookmarkEnd w:id="210"/>
      <w:r w:rsidR="00A44483" w:rsidRPr="00A42AD3">
        <w:rPr>
          <w:rFonts w:ascii="Times New Roman" w:hAnsi="Times New Roman"/>
          <w:sz w:val="22"/>
          <w:szCs w:val="22"/>
        </w:rPr>
        <w:t>В целях регистрации Заявителя в качестве Участника клиринга КЦ присваивает Заявителю Регистрационный код, а также Код Участника клиринга. Указанные коды формируются КЦ в порядке, указанном в  Регламенте клиринга. Регистрационный код и Код Участника клиринга, присвоенные КЦ, указываются в уведомлении</w:t>
      </w:r>
      <w:r w:rsidR="00777DCD" w:rsidRPr="00A42AD3">
        <w:rPr>
          <w:rFonts w:ascii="Times New Roman" w:hAnsi="Times New Roman"/>
          <w:sz w:val="22"/>
          <w:szCs w:val="22"/>
        </w:rPr>
        <w:t xml:space="preserve">, </w:t>
      </w:r>
      <w:r w:rsidR="00596504" w:rsidRPr="00A42AD3">
        <w:rPr>
          <w:rFonts w:ascii="Times New Roman" w:hAnsi="Times New Roman"/>
          <w:sz w:val="22"/>
          <w:szCs w:val="22"/>
        </w:rPr>
        <w:t xml:space="preserve">предусмотренном </w:t>
      </w:r>
      <w:r w:rsidR="00777DCD" w:rsidRPr="00A42AD3">
        <w:rPr>
          <w:rFonts w:ascii="Times New Roman" w:hAnsi="Times New Roman"/>
          <w:sz w:val="22"/>
          <w:szCs w:val="22"/>
        </w:rPr>
        <w:t>пункт</w:t>
      </w:r>
      <w:r w:rsidR="00596504" w:rsidRPr="00A42AD3">
        <w:rPr>
          <w:rFonts w:ascii="Times New Roman" w:hAnsi="Times New Roman"/>
          <w:sz w:val="22"/>
          <w:szCs w:val="22"/>
        </w:rPr>
        <w:t>ом</w:t>
      </w:r>
      <w:r w:rsidR="00A1342C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3690324 \r \h  \* MERGEFORMAT ">
        <w:r w:rsidR="00FC74DF">
          <w:rPr>
            <w:rFonts w:ascii="Times New Roman" w:hAnsi="Times New Roman"/>
            <w:sz w:val="22"/>
            <w:szCs w:val="22"/>
          </w:rPr>
          <w:t>10.8</w:t>
        </w:r>
      </w:fldSimple>
      <w:r w:rsidR="00625179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A44483"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12" w:name="_Ref427054247"/>
      <w:r w:rsidRPr="00A42AD3">
        <w:rPr>
          <w:rFonts w:ascii="Times New Roman" w:hAnsi="Times New Roman"/>
          <w:sz w:val="22"/>
          <w:szCs w:val="22"/>
        </w:rPr>
        <w:t xml:space="preserve">Участник клиринга вправе регистрировать своих клиентов и клиентов </w:t>
      </w:r>
      <w:r w:rsidR="00F6344E" w:rsidRPr="00A42AD3">
        <w:rPr>
          <w:rFonts w:ascii="Times New Roman" w:hAnsi="Times New Roman"/>
          <w:sz w:val="22"/>
          <w:szCs w:val="22"/>
        </w:rPr>
        <w:t xml:space="preserve">своих </w:t>
      </w:r>
      <w:r w:rsidRPr="00A42AD3">
        <w:rPr>
          <w:rFonts w:ascii="Times New Roman" w:hAnsi="Times New Roman"/>
          <w:sz w:val="22"/>
          <w:szCs w:val="22"/>
        </w:rPr>
        <w:t>клиентов в порядке, предусмотренном настоящими Правилами. КЦ не осуществляет клиринг по Договорам и Конверсионным договорам, расчеты по которым осуществляются за счет клиентов и (или) клиентов клиента Участника клиринга, не зарегистрированных КЦ.</w:t>
      </w:r>
      <w:bookmarkEnd w:id="212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клиентов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осуществляется на основании заявления на регистрацию клиентов. В указанном заявлении Участник клиринга указывает буквенно-цифровой код (краткий код клиента Участника клиринга), используемый для подачи Заявок и заключения Договоров. Порядок формирования краткого кода клиента Участника клиринга Участником клиринга предусматривается в Регламенте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клиентов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Участников клиринга означает присвоение указанным клиентам Регистрационного кода. Регистрационный код клиента и</w:t>
      </w:r>
      <w:r w:rsidR="00F6344E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присваивается КЦ в течение 5 (пяти) рабочих дней с даты представления Участником клиринга заявления на регистрацию клиентов. Информация о присвоенных кодах клиентам и (или) клиентам клиентов Участника клиринга доводится до сведения Участника клиринга </w:t>
      </w:r>
      <w:r w:rsidR="004E3292" w:rsidRPr="00A42AD3">
        <w:rPr>
          <w:rFonts w:ascii="Times New Roman" w:hAnsi="Times New Roman"/>
          <w:sz w:val="22"/>
          <w:szCs w:val="22"/>
        </w:rPr>
        <w:t>путем направления уведомления адресу, указанному в Анкете, или путем направления уведомления в форме Электронного документа, подписанного Электронной подписью.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Для целей предоставления допуска к участию в Торгах КЦ вправе передать Организатору торговли информацию об Участнике клиринга, </w:t>
      </w:r>
      <w:r w:rsidR="006D292F" w:rsidRPr="00A42AD3">
        <w:rPr>
          <w:rFonts w:ascii="Times New Roman" w:hAnsi="Times New Roman"/>
          <w:sz w:val="22"/>
          <w:szCs w:val="22"/>
        </w:rPr>
        <w:t xml:space="preserve">его </w:t>
      </w:r>
      <w:r w:rsidRPr="00A42AD3">
        <w:rPr>
          <w:rFonts w:ascii="Times New Roman" w:hAnsi="Times New Roman"/>
          <w:sz w:val="22"/>
          <w:szCs w:val="22"/>
        </w:rPr>
        <w:t xml:space="preserve">клиенте и (или) клиенте </w:t>
      </w:r>
      <w:r w:rsidR="006D292F" w:rsidRPr="00A42AD3">
        <w:rPr>
          <w:rFonts w:ascii="Times New Roman" w:hAnsi="Times New Roman"/>
          <w:sz w:val="22"/>
          <w:szCs w:val="22"/>
        </w:rPr>
        <w:t xml:space="preserve">его </w:t>
      </w:r>
      <w:r w:rsidRPr="00A42AD3">
        <w:rPr>
          <w:rFonts w:ascii="Times New Roman" w:hAnsi="Times New Roman"/>
          <w:sz w:val="22"/>
          <w:szCs w:val="22"/>
        </w:rPr>
        <w:t xml:space="preserve">клиента, которой обладает КЦ и которая может быть использована Организатором торговли в целях предоставления допуска к участию в Торгах, включая информацию о Регистрационных кодах Участника клиринга,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клиринга, а также о Коде Участника клиринга/клиента Участника клиринга и (или) кратком коде клиента Участника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Регистрация клиентов и (или) клиентов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клиентов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может осуществляться КЦ на основании информации, полученной от Организатора торговли</w:t>
      </w:r>
      <w:r w:rsidR="00E16C38" w:rsidRPr="00A42AD3">
        <w:rPr>
          <w:rFonts w:ascii="Times New Roman" w:hAnsi="Times New Roman"/>
          <w:sz w:val="22"/>
          <w:szCs w:val="22"/>
        </w:rPr>
        <w:t xml:space="preserve"> и (или) технического центра</w:t>
      </w:r>
      <w:r w:rsidRPr="00A42AD3">
        <w:rPr>
          <w:rFonts w:ascii="Times New Roman" w:hAnsi="Times New Roman"/>
          <w:sz w:val="22"/>
          <w:szCs w:val="22"/>
        </w:rPr>
        <w:t xml:space="preserve"> и содержащей все необходимые сведения без предоставления заявления, предусмотренного настоящим пунктом Правил.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Регистрация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означает внесение информации об указанном клиенте в реестр клиентов Участников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Клиент и (или) клиент клиента Участника клиринга может быть исключен из реестра клиентов Участников клиринга на основании заявления на </w:t>
      </w:r>
      <w:proofErr w:type="spellStart"/>
      <w:r w:rsidRPr="00A42AD3">
        <w:rPr>
          <w:rFonts w:ascii="Times New Roman" w:hAnsi="Times New Roman"/>
          <w:sz w:val="22"/>
          <w:szCs w:val="22"/>
        </w:rPr>
        <w:t>дерегистрацию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клиента. В указанном заявлении указывается Регистрационный код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клиринга, а также может быть указана дата, начиная с которой клиент и (или) клиент клиента Участник клиринга должен быть исключен из реестра клиентов Участников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КЦ вправе самостоятельно аннулировать регистрацию клиента и (или) клиента </w:t>
      </w:r>
      <w:proofErr w:type="spellStart"/>
      <w:r w:rsidRPr="00A42AD3">
        <w:rPr>
          <w:rFonts w:ascii="Times New Roman" w:hAnsi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Участника клиринга в случае несоблюдения требований, установленных настоящими Правилами.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ведет реестр Участников клиринга, который содержит следующие сведения: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Регистрационный код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ИНН/КПП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место нахождения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контактная информация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фамилия, имя, отчество (при наличии) и должность руководителя (единоличного исполнительного органа) Участника клиринга и контролера;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дата регистрации  в качестве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информация об  исключении Участника клиринга из реестра Участников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Сведения о клиентах и (или) клиентах клиента Участников клиринга заносятся КЦ в реестр клиентов Участников клиринга, который содержит следующие сведения: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Регистрационный код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полное наименование Участника клиринга;</w:t>
      </w:r>
    </w:p>
    <w:p w:rsidR="00A44483" w:rsidRPr="00A42AD3" w:rsidRDefault="00A44483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Регистрационный код клиента и (или) клиента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клиента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Участника клиринга.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13" w:name="_Ref286413220"/>
      <w:bookmarkStart w:id="214" w:name="_Toc318220987"/>
      <w:bookmarkStart w:id="215" w:name="_Ref328565632"/>
      <w:bookmarkStart w:id="216" w:name="_Ref334714119"/>
      <w:bookmarkStart w:id="217" w:name="_Toc338265503"/>
      <w:bookmarkStart w:id="218" w:name="_Toc381010544"/>
      <w:bookmarkStart w:id="219" w:name="_Toc352526835"/>
      <w:bookmarkStart w:id="220" w:name="_Toc354573409"/>
      <w:bookmarkStart w:id="221" w:name="_Toc363736934"/>
      <w:bookmarkStart w:id="222" w:name="_Toc364674087"/>
      <w:bookmarkStart w:id="223" w:name="_Toc364683492"/>
      <w:bookmarkStart w:id="224" w:name="_Toc364758124"/>
      <w:bookmarkStart w:id="225" w:name="_Toc364843309"/>
      <w:bookmarkStart w:id="226" w:name="_Toc364865190"/>
      <w:bookmarkStart w:id="227" w:name="_Toc364867613"/>
      <w:bookmarkStart w:id="228" w:name="_Toc372627449"/>
      <w:bookmarkStart w:id="229" w:name="_Toc392677442"/>
      <w:bookmarkStart w:id="230" w:name="_Toc393117816"/>
      <w:bookmarkStart w:id="231" w:name="_Toc434318928"/>
      <w:r w:rsidRPr="00A42AD3">
        <w:rPr>
          <w:rFonts w:ascii="Times New Roman" w:hAnsi="Times New Roman"/>
          <w:sz w:val="22"/>
          <w:szCs w:val="22"/>
        </w:rPr>
        <w:t>Требования к Участникам клиринга по предоставлению финансовой отчетности в К</w:t>
      </w:r>
      <w:bookmarkEnd w:id="213"/>
      <w:bookmarkEnd w:id="214"/>
      <w:bookmarkEnd w:id="215"/>
      <w:bookmarkEnd w:id="216"/>
      <w:bookmarkEnd w:id="217"/>
      <w:r w:rsidRPr="00A42AD3">
        <w:rPr>
          <w:rFonts w:ascii="Times New Roman" w:hAnsi="Times New Roman"/>
          <w:sz w:val="22"/>
          <w:szCs w:val="22"/>
        </w:rPr>
        <w:t xml:space="preserve">Ц и их 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Pr="00A42AD3">
        <w:rPr>
          <w:rFonts w:ascii="Times New Roman" w:hAnsi="Times New Roman"/>
          <w:sz w:val="22"/>
          <w:szCs w:val="22"/>
        </w:rPr>
        <w:t>финансовой устойчивости</w:t>
      </w:r>
      <w:bookmarkEnd w:id="228"/>
      <w:bookmarkEnd w:id="229"/>
      <w:bookmarkEnd w:id="230"/>
      <w:bookmarkEnd w:id="231"/>
    </w:p>
    <w:p w:rsidR="00A07164" w:rsidRPr="00A42AD3" w:rsidRDefault="00BC01F4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</w:t>
      </w:r>
      <w:r w:rsidR="00ED63FF" w:rsidRPr="00A42AD3">
        <w:rPr>
          <w:rFonts w:ascii="Times New Roman" w:hAnsi="Times New Roman"/>
          <w:sz w:val="22"/>
          <w:szCs w:val="22"/>
        </w:rPr>
        <w:t xml:space="preserve"> целях оказани</w:t>
      </w:r>
      <w:r w:rsidRPr="00A42AD3">
        <w:rPr>
          <w:rFonts w:ascii="Times New Roman" w:hAnsi="Times New Roman"/>
          <w:sz w:val="22"/>
          <w:szCs w:val="22"/>
        </w:rPr>
        <w:t>я клиринговых услуг КЦ предъявляет</w:t>
      </w:r>
      <w:r w:rsidR="00ED63FF" w:rsidRPr="00A42AD3">
        <w:rPr>
          <w:rFonts w:ascii="Times New Roman" w:hAnsi="Times New Roman"/>
          <w:sz w:val="22"/>
          <w:szCs w:val="22"/>
        </w:rPr>
        <w:t xml:space="preserve"> к Участникам клиринга требования к финансовой устойчивости.</w:t>
      </w:r>
    </w:p>
    <w:p w:rsidR="00ED63FF" w:rsidRPr="00A42AD3" w:rsidRDefault="00ED63FF" w:rsidP="00ED63FF">
      <w:pPr>
        <w:pStyle w:val="Point"/>
        <w:numPr>
          <w:ilvl w:val="0"/>
          <w:numId w:val="0"/>
        </w:numPr>
        <w:tabs>
          <w:tab w:val="left" w:pos="0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11.1.1. </w:t>
      </w:r>
      <w:bookmarkStart w:id="232" w:name="_Ref402372717"/>
      <w:r w:rsidRPr="00A42AD3">
        <w:rPr>
          <w:rFonts w:ascii="Times New Roman" w:hAnsi="Times New Roman"/>
          <w:sz w:val="22"/>
          <w:szCs w:val="22"/>
        </w:rPr>
        <w:t>Участники клиринга - кредитные организации должны соответствовать следующим требованиями к финансовой устойчивости:</w:t>
      </w:r>
      <w:bookmarkEnd w:id="232"/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соблюдать обязательные нормативы Банка России, установленные для кредитных организаций;</w:t>
      </w:r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соблюдать требования </w:t>
      </w:r>
      <w:r w:rsidR="00383C90" w:rsidRPr="00A42AD3">
        <w:rPr>
          <w:rFonts w:ascii="Times New Roman" w:hAnsi="Times New Roman" w:cs="Times New Roman"/>
          <w:sz w:val="22"/>
          <w:szCs w:val="22"/>
        </w:rPr>
        <w:t xml:space="preserve">Банка России </w:t>
      </w:r>
      <w:r w:rsidRPr="00A42AD3">
        <w:rPr>
          <w:rFonts w:ascii="Times New Roman" w:hAnsi="Times New Roman" w:cs="Times New Roman"/>
          <w:sz w:val="22"/>
          <w:szCs w:val="22"/>
        </w:rPr>
        <w:t xml:space="preserve">к </w:t>
      </w:r>
      <w:r w:rsidR="00B93420" w:rsidRPr="00A42AD3">
        <w:rPr>
          <w:rFonts w:ascii="Times New Roman" w:hAnsi="Times New Roman" w:cs="Times New Roman"/>
          <w:sz w:val="22"/>
          <w:szCs w:val="22"/>
        </w:rPr>
        <w:t>м</w:t>
      </w:r>
      <w:r w:rsidRPr="00A42AD3">
        <w:rPr>
          <w:rFonts w:ascii="Times New Roman" w:hAnsi="Times New Roman" w:cs="Times New Roman"/>
          <w:sz w:val="22"/>
          <w:szCs w:val="22"/>
        </w:rPr>
        <w:t>инимальному размеру собственных средств (капитала), установленные для кредитных организаций;</w:t>
      </w:r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иметь в соответствии с отчетом о финансовых результатах кредитной организации положительный финансовый результат;</w:t>
      </w:r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деятельности Участников клиринга - кредитных организаций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 кредитных организаций, а также основания для отзыва Банком России лицензии на осуществление банковских операций в соответствии с законодательством Российской Федерации о банковской деятельности.</w:t>
      </w:r>
    </w:p>
    <w:p w:rsidR="00ED63FF" w:rsidRPr="00A42AD3" w:rsidRDefault="00ED63FF" w:rsidP="00ED63FF">
      <w:pPr>
        <w:pStyle w:val="Point"/>
        <w:numPr>
          <w:ilvl w:val="0"/>
          <w:numId w:val="0"/>
        </w:numPr>
        <w:tabs>
          <w:tab w:val="left" w:pos="0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11.1.2. </w:t>
      </w:r>
      <w:bookmarkStart w:id="233" w:name="_Ref402372730"/>
      <w:r w:rsidRPr="00A42AD3">
        <w:rPr>
          <w:rFonts w:ascii="Times New Roman" w:hAnsi="Times New Roman"/>
          <w:sz w:val="22"/>
          <w:szCs w:val="22"/>
        </w:rPr>
        <w:t xml:space="preserve">Участники клиринга - </w:t>
      </w:r>
      <w:proofErr w:type="spellStart"/>
      <w:r w:rsidRPr="00A42AD3">
        <w:rPr>
          <w:rFonts w:ascii="Times New Roman" w:hAnsi="Times New Roman"/>
          <w:sz w:val="22"/>
          <w:szCs w:val="22"/>
        </w:rPr>
        <w:t>некредитные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организации должны соответствовать следующим требованиями к финансовой устойчивости:</w:t>
      </w:r>
      <w:bookmarkEnd w:id="233"/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иметь в соответствии с показателями отчета о финансовых результатах положительный финансовый результат</w:t>
      </w:r>
      <w:r w:rsidR="006C52AF" w:rsidRPr="00A42AD3">
        <w:rPr>
          <w:rFonts w:ascii="Times New Roman" w:hAnsi="Times New Roman" w:cs="Times New Roman"/>
          <w:sz w:val="22"/>
          <w:szCs w:val="22"/>
        </w:rPr>
        <w:t xml:space="preserve"> (ч</w:t>
      </w:r>
      <w:r w:rsidRPr="00A42AD3">
        <w:rPr>
          <w:rFonts w:ascii="Times New Roman" w:hAnsi="Times New Roman" w:cs="Times New Roman"/>
          <w:sz w:val="22"/>
          <w:szCs w:val="22"/>
        </w:rPr>
        <w:t>истая прибыль);</w:t>
      </w:r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соблюдать требования </w:t>
      </w:r>
      <w:r w:rsidR="00BB5ADB" w:rsidRPr="00A42AD3">
        <w:rPr>
          <w:rFonts w:ascii="Times New Roman" w:hAnsi="Times New Roman" w:cs="Times New Roman"/>
          <w:sz w:val="22"/>
          <w:szCs w:val="22"/>
        </w:rPr>
        <w:t xml:space="preserve">Банка России  </w:t>
      </w:r>
      <w:r w:rsidRPr="00A42AD3">
        <w:rPr>
          <w:rFonts w:ascii="Times New Roman" w:hAnsi="Times New Roman" w:cs="Times New Roman"/>
          <w:sz w:val="22"/>
          <w:szCs w:val="22"/>
        </w:rPr>
        <w:t xml:space="preserve">к </w:t>
      </w:r>
      <w:r w:rsidR="006C52AF" w:rsidRPr="00A42AD3">
        <w:rPr>
          <w:rFonts w:ascii="Times New Roman" w:hAnsi="Times New Roman" w:cs="Times New Roman"/>
          <w:sz w:val="22"/>
          <w:szCs w:val="22"/>
        </w:rPr>
        <w:t>м</w:t>
      </w:r>
      <w:r w:rsidRPr="00A42AD3">
        <w:rPr>
          <w:rFonts w:ascii="Times New Roman" w:hAnsi="Times New Roman" w:cs="Times New Roman"/>
          <w:sz w:val="22"/>
          <w:szCs w:val="22"/>
        </w:rPr>
        <w:t>инимальному размеру собственных средств установленные для профессиональных участников рынка ценных бумаг;</w:t>
      </w:r>
    </w:p>
    <w:p w:rsidR="00ED63FF" w:rsidRPr="00A42AD3" w:rsidRDefault="00ED63FF" w:rsidP="006341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деятельности Участников клиринга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(банкротстве).</w:t>
      </w:r>
    </w:p>
    <w:p w:rsidR="00B93420" w:rsidRPr="00A42AD3" w:rsidRDefault="00B93420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Участники клиринга должны соответствовать требованиям к финансовой устойчивости, приведенным в пунктах 11.1.1.-11.1.2. настоящих Правил, в течение всего времени допуска к клиринговому обслуживанию.</w:t>
      </w:r>
    </w:p>
    <w:p w:rsidR="00B93420" w:rsidRPr="00A42AD3" w:rsidRDefault="00B93420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Участники клиринга обязаны незамедлительно уведомлять КЦ о своем несоответствии</w:t>
      </w:r>
      <w:r w:rsidR="00C6529F" w:rsidRPr="00A42AD3">
        <w:rPr>
          <w:rFonts w:ascii="Times New Roman" w:hAnsi="Times New Roman"/>
          <w:sz w:val="22"/>
          <w:szCs w:val="22"/>
        </w:rPr>
        <w:t xml:space="preserve"> требованиям,</w:t>
      </w:r>
      <w:r w:rsidRPr="00A42AD3">
        <w:rPr>
          <w:rFonts w:ascii="Times New Roman" w:hAnsi="Times New Roman"/>
          <w:sz w:val="22"/>
          <w:szCs w:val="22"/>
        </w:rPr>
        <w:t xml:space="preserve"> указанным в настоящей статье</w:t>
      </w:r>
      <w:r w:rsidR="002803C4" w:rsidRPr="00A42AD3">
        <w:rPr>
          <w:rFonts w:ascii="Times New Roman" w:hAnsi="Times New Roman"/>
          <w:sz w:val="22"/>
          <w:szCs w:val="22"/>
        </w:rPr>
        <w:t xml:space="preserve"> Правил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B93420" w:rsidRPr="00A42AD3" w:rsidRDefault="00B93420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Участники клиринга обязаны предоставлять в КЦ финансовую отчетность</w:t>
      </w:r>
      <w:r w:rsidR="004A025F" w:rsidRPr="00A42AD3">
        <w:rPr>
          <w:rFonts w:ascii="Times New Roman" w:hAnsi="Times New Roman"/>
          <w:sz w:val="22"/>
          <w:szCs w:val="22"/>
        </w:rPr>
        <w:t>, предусмотренную Приложением №3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</w:t>
      </w:r>
      <w:r w:rsidR="00F7576F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в сроки, установленные указанным приложением.</w:t>
      </w:r>
    </w:p>
    <w:p w:rsidR="00B93420" w:rsidRPr="00A42AD3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11.4.1. </w:t>
      </w:r>
      <w:r w:rsidR="00B93420" w:rsidRPr="00A42AD3">
        <w:rPr>
          <w:rFonts w:ascii="Times New Roman" w:hAnsi="Times New Roman"/>
          <w:sz w:val="22"/>
          <w:szCs w:val="22"/>
        </w:rPr>
        <w:t>Отчет</w:t>
      </w:r>
      <w:r w:rsidR="004A025F" w:rsidRPr="00A42AD3">
        <w:rPr>
          <w:rFonts w:ascii="Times New Roman" w:hAnsi="Times New Roman"/>
          <w:sz w:val="22"/>
          <w:szCs w:val="22"/>
        </w:rPr>
        <w:t>ность, указанная в Приложении №3</w:t>
      </w:r>
      <w:r w:rsidR="00B93420" w:rsidRPr="00A42AD3">
        <w:rPr>
          <w:rFonts w:ascii="Times New Roman" w:hAnsi="Times New Roman"/>
          <w:sz w:val="22"/>
          <w:szCs w:val="22"/>
        </w:rPr>
        <w:t xml:space="preserve"> настоящих Правил, предоставляется КЦ</w:t>
      </w:r>
      <w:r w:rsidR="00F2546B" w:rsidRPr="00A42AD3">
        <w:rPr>
          <w:rFonts w:ascii="Times New Roman" w:hAnsi="Times New Roman"/>
          <w:sz w:val="22"/>
          <w:szCs w:val="22"/>
        </w:rPr>
        <w:t xml:space="preserve"> </w:t>
      </w:r>
      <w:r w:rsidR="00B93420" w:rsidRPr="00A42AD3">
        <w:rPr>
          <w:rFonts w:ascii="Times New Roman" w:hAnsi="Times New Roman"/>
          <w:sz w:val="22"/>
          <w:szCs w:val="22"/>
        </w:rPr>
        <w:t xml:space="preserve">в виде Электронного документа, подписанного Электронной подписью, </w:t>
      </w:r>
      <w:r w:rsidR="00207B86" w:rsidRPr="00A42AD3">
        <w:rPr>
          <w:rFonts w:ascii="Times New Roman" w:hAnsi="Times New Roman"/>
          <w:sz w:val="22"/>
          <w:szCs w:val="22"/>
        </w:rPr>
        <w:t>или</w:t>
      </w:r>
      <w:r w:rsidR="00B93420" w:rsidRPr="00A42AD3">
        <w:rPr>
          <w:rFonts w:ascii="Times New Roman" w:hAnsi="Times New Roman"/>
          <w:sz w:val="22"/>
          <w:szCs w:val="22"/>
        </w:rPr>
        <w:t xml:space="preserve"> в бумажном виде</w:t>
      </w:r>
      <w:r w:rsidR="00681DCA" w:rsidRPr="00A42AD3">
        <w:rPr>
          <w:rFonts w:ascii="Times New Roman" w:hAnsi="Times New Roman"/>
          <w:sz w:val="22"/>
          <w:szCs w:val="22"/>
        </w:rPr>
        <w:t>, за исключением случаев, предусмотренных пунктами 11.4.2 и 11.4.3 настоящих Правил</w:t>
      </w:r>
      <w:r w:rsidR="00B93420" w:rsidRPr="00A42AD3">
        <w:rPr>
          <w:rFonts w:ascii="Times New Roman" w:hAnsi="Times New Roman"/>
          <w:sz w:val="22"/>
          <w:szCs w:val="22"/>
        </w:rPr>
        <w:t xml:space="preserve">. </w:t>
      </w:r>
    </w:p>
    <w:p w:rsidR="00916401" w:rsidRPr="00A42AD3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11.4.2. </w:t>
      </w:r>
      <w:r w:rsidR="00D86297" w:rsidRPr="00A42AD3">
        <w:rPr>
          <w:rFonts w:ascii="Times New Roman" w:hAnsi="Times New Roman"/>
          <w:sz w:val="22"/>
          <w:szCs w:val="22"/>
        </w:rPr>
        <w:t xml:space="preserve">В </w:t>
      </w:r>
      <w:r w:rsidR="00B93420" w:rsidRPr="00A42AD3">
        <w:rPr>
          <w:rFonts w:ascii="Times New Roman" w:hAnsi="Times New Roman"/>
          <w:sz w:val="22"/>
          <w:szCs w:val="22"/>
        </w:rPr>
        <w:t>случае если отчетность</w:t>
      </w:r>
      <w:r w:rsidR="00D86297" w:rsidRPr="00A42AD3">
        <w:rPr>
          <w:rFonts w:ascii="Times New Roman" w:hAnsi="Times New Roman"/>
          <w:sz w:val="22"/>
          <w:szCs w:val="22"/>
        </w:rPr>
        <w:t xml:space="preserve"> Участников клиринга – кредитных организаций</w:t>
      </w:r>
      <w:r w:rsidR="004A025F" w:rsidRPr="00A42AD3">
        <w:rPr>
          <w:rFonts w:ascii="Times New Roman" w:hAnsi="Times New Roman"/>
          <w:sz w:val="22"/>
          <w:szCs w:val="22"/>
        </w:rPr>
        <w:t>, указанная в Приложении №3</w:t>
      </w:r>
      <w:r w:rsidR="00B93420" w:rsidRPr="00A42AD3">
        <w:rPr>
          <w:rFonts w:ascii="Times New Roman" w:hAnsi="Times New Roman"/>
          <w:sz w:val="22"/>
          <w:szCs w:val="22"/>
        </w:rPr>
        <w:t xml:space="preserve"> к настоящим Правилам, в соответствии с требованиями Банк</w:t>
      </w:r>
      <w:r w:rsidR="008777F6" w:rsidRPr="00A42AD3">
        <w:rPr>
          <w:rFonts w:ascii="Times New Roman" w:hAnsi="Times New Roman"/>
          <w:sz w:val="22"/>
          <w:szCs w:val="22"/>
        </w:rPr>
        <w:t>а</w:t>
      </w:r>
      <w:r w:rsidR="00B93420" w:rsidRPr="00A42AD3">
        <w:rPr>
          <w:rFonts w:ascii="Times New Roman" w:hAnsi="Times New Roman"/>
          <w:sz w:val="22"/>
          <w:szCs w:val="22"/>
        </w:rPr>
        <w:t xml:space="preserve"> России раскрывается на официальном сайте Банка России в сети Интернет, то </w:t>
      </w:r>
      <w:r w:rsidR="00F2546B" w:rsidRPr="00A42AD3">
        <w:rPr>
          <w:rFonts w:ascii="Times New Roman" w:hAnsi="Times New Roman"/>
          <w:sz w:val="22"/>
          <w:szCs w:val="22"/>
        </w:rPr>
        <w:t>указанная отчетность считается предоставленной КЦ с момента ее размещения на указанном сайте</w:t>
      </w:r>
      <w:r w:rsidR="00B93420" w:rsidRPr="00A42AD3">
        <w:rPr>
          <w:rFonts w:ascii="Times New Roman" w:hAnsi="Times New Roman"/>
          <w:sz w:val="22"/>
          <w:szCs w:val="22"/>
        </w:rPr>
        <w:t xml:space="preserve">. </w:t>
      </w:r>
    </w:p>
    <w:p w:rsidR="00B93420" w:rsidRPr="00A42AD3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11.4.3. </w:t>
      </w:r>
      <w:r w:rsidR="00D86297" w:rsidRPr="00A42AD3">
        <w:rPr>
          <w:rFonts w:ascii="Times New Roman" w:hAnsi="Times New Roman"/>
          <w:sz w:val="22"/>
          <w:szCs w:val="22"/>
        </w:rPr>
        <w:t xml:space="preserve"> В </w:t>
      </w:r>
      <w:r w:rsidR="00B93420" w:rsidRPr="00A42AD3">
        <w:rPr>
          <w:rFonts w:ascii="Times New Roman" w:hAnsi="Times New Roman"/>
          <w:sz w:val="22"/>
          <w:szCs w:val="22"/>
        </w:rPr>
        <w:t>случае если отчетность</w:t>
      </w:r>
      <w:r w:rsidR="00D86297" w:rsidRPr="00A42AD3">
        <w:rPr>
          <w:rFonts w:ascii="Times New Roman" w:hAnsi="Times New Roman"/>
          <w:sz w:val="22"/>
          <w:szCs w:val="22"/>
        </w:rPr>
        <w:t xml:space="preserve"> Участников клиринга – </w:t>
      </w:r>
      <w:proofErr w:type="spellStart"/>
      <w:r w:rsidR="00D86297" w:rsidRPr="00A42AD3">
        <w:rPr>
          <w:rFonts w:ascii="Times New Roman" w:hAnsi="Times New Roman"/>
          <w:sz w:val="22"/>
          <w:szCs w:val="22"/>
        </w:rPr>
        <w:t>некредитных</w:t>
      </w:r>
      <w:proofErr w:type="spellEnd"/>
      <w:r w:rsidR="00D86297" w:rsidRPr="00A42AD3">
        <w:rPr>
          <w:rFonts w:ascii="Times New Roman" w:hAnsi="Times New Roman"/>
          <w:sz w:val="22"/>
          <w:szCs w:val="22"/>
        </w:rPr>
        <w:t xml:space="preserve"> организаций</w:t>
      </w:r>
      <w:r w:rsidR="004A025F" w:rsidRPr="00A42AD3">
        <w:rPr>
          <w:rFonts w:ascii="Times New Roman" w:hAnsi="Times New Roman"/>
          <w:sz w:val="22"/>
          <w:szCs w:val="22"/>
        </w:rPr>
        <w:t>, указанная в Приложении №3</w:t>
      </w:r>
      <w:r w:rsidR="00B93420" w:rsidRPr="00A42AD3">
        <w:rPr>
          <w:rFonts w:ascii="Times New Roman" w:hAnsi="Times New Roman"/>
          <w:sz w:val="22"/>
          <w:szCs w:val="22"/>
        </w:rPr>
        <w:t xml:space="preserve"> к настоящим Правилам</w:t>
      </w:r>
      <w:r w:rsidR="00F2546B" w:rsidRPr="00A42AD3">
        <w:rPr>
          <w:rFonts w:ascii="Times New Roman" w:hAnsi="Times New Roman"/>
          <w:sz w:val="22"/>
          <w:szCs w:val="22"/>
        </w:rPr>
        <w:t>,</w:t>
      </w:r>
      <w:r w:rsidR="00B93420" w:rsidRPr="00A42AD3">
        <w:rPr>
          <w:rFonts w:ascii="Times New Roman" w:hAnsi="Times New Roman"/>
          <w:sz w:val="22"/>
          <w:szCs w:val="22"/>
        </w:rPr>
        <w:t xml:space="preserve"> в соответствии с требованиями Банк</w:t>
      </w:r>
      <w:r w:rsidR="008777F6" w:rsidRPr="00A42AD3">
        <w:rPr>
          <w:rFonts w:ascii="Times New Roman" w:hAnsi="Times New Roman"/>
          <w:sz w:val="22"/>
          <w:szCs w:val="22"/>
        </w:rPr>
        <w:t>а</w:t>
      </w:r>
      <w:r w:rsidR="00B93420" w:rsidRPr="00A42AD3">
        <w:rPr>
          <w:rFonts w:ascii="Times New Roman" w:hAnsi="Times New Roman"/>
          <w:sz w:val="22"/>
          <w:szCs w:val="22"/>
        </w:rPr>
        <w:t xml:space="preserve"> России раскрывается на сайте </w:t>
      </w:r>
      <w:r w:rsidR="00700C88" w:rsidRPr="00A42AD3">
        <w:rPr>
          <w:rFonts w:ascii="Times New Roman" w:hAnsi="Times New Roman"/>
          <w:sz w:val="22"/>
          <w:szCs w:val="22"/>
        </w:rPr>
        <w:t xml:space="preserve">указанного Участника клиринга </w:t>
      </w:r>
      <w:r w:rsidR="00B93420" w:rsidRPr="00A42AD3">
        <w:rPr>
          <w:rFonts w:ascii="Times New Roman" w:hAnsi="Times New Roman"/>
          <w:sz w:val="22"/>
          <w:szCs w:val="22"/>
        </w:rPr>
        <w:t xml:space="preserve">в сети Интернет, то </w:t>
      </w:r>
      <w:r w:rsidR="00F2546B" w:rsidRPr="00A42AD3">
        <w:rPr>
          <w:rFonts w:ascii="Times New Roman" w:hAnsi="Times New Roman"/>
          <w:sz w:val="22"/>
          <w:szCs w:val="22"/>
        </w:rPr>
        <w:t xml:space="preserve">указанная отчетность считается предоставленной КЦ с момента ее размещения на указанном сайте при условии, что </w:t>
      </w:r>
      <w:r w:rsidR="00F77574" w:rsidRPr="00A42AD3">
        <w:rPr>
          <w:rFonts w:ascii="Times New Roman" w:hAnsi="Times New Roman"/>
          <w:sz w:val="22"/>
          <w:szCs w:val="22"/>
        </w:rPr>
        <w:t xml:space="preserve">адрес </w:t>
      </w:r>
      <w:r w:rsidR="00F2546B" w:rsidRPr="00A42AD3">
        <w:rPr>
          <w:rFonts w:ascii="Times New Roman" w:hAnsi="Times New Roman"/>
          <w:sz w:val="22"/>
          <w:szCs w:val="22"/>
        </w:rPr>
        <w:t xml:space="preserve">такого </w:t>
      </w:r>
      <w:r w:rsidR="00F77574" w:rsidRPr="00A42AD3">
        <w:rPr>
          <w:rFonts w:ascii="Times New Roman" w:hAnsi="Times New Roman"/>
          <w:sz w:val="22"/>
          <w:szCs w:val="22"/>
        </w:rPr>
        <w:t>сайта</w:t>
      </w:r>
      <w:r w:rsidR="00700C88" w:rsidRPr="00A42AD3">
        <w:rPr>
          <w:rFonts w:ascii="Times New Roman" w:hAnsi="Times New Roman"/>
          <w:sz w:val="22"/>
          <w:szCs w:val="22"/>
        </w:rPr>
        <w:t xml:space="preserve"> </w:t>
      </w:r>
      <w:r w:rsidR="00F2546B" w:rsidRPr="00A42AD3">
        <w:rPr>
          <w:rFonts w:ascii="Times New Roman" w:hAnsi="Times New Roman"/>
          <w:sz w:val="22"/>
          <w:szCs w:val="22"/>
        </w:rPr>
        <w:t xml:space="preserve">указан </w:t>
      </w:r>
      <w:r w:rsidR="00700C88" w:rsidRPr="00A42AD3">
        <w:rPr>
          <w:rFonts w:ascii="Times New Roman" w:hAnsi="Times New Roman"/>
          <w:sz w:val="22"/>
          <w:szCs w:val="22"/>
        </w:rPr>
        <w:t>в анкете Заявителя</w:t>
      </w:r>
      <w:r w:rsidR="00F77574" w:rsidRPr="00A42AD3">
        <w:rPr>
          <w:rFonts w:ascii="Times New Roman" w:hAnsi="Times New Roman"/>
          <w:sz w:val="22"/>
          <w:szCs w:val="22"/>
        </w:rPr>
        <w:t>, предоставл</w:t>
      </w:r>
      <w:r w:rsidR="008777F6" w:rsidRPr="00A42AD3">
        <w:rPr>
          <w:rFonts w:ascii="Times New Roman" w:hAnsi="Times New Roman"/>
          <w:sz w:val="22"/>
          <w:szCs w:val="22"/>
        </w:rPr>
        <w:t xml:space="preserve">енной КЦ </w:t>
      </w:r>
      <w:r w:rsidR="00F77574" w:rsidRPr="00A42AD3">
        <w:rPr>
          <w:rFonts w:ascii="Times New Roman" w:hAnsi="Times New Roman"/>
          <w:sz w:val="22"/>
          <w:szCs w:val="22"/>
        </w:rPr>
        <w:t>в соответствии с пунктом 10.2 настоящих Правил</w:t>
      </w:r>
      <w:r w:rsidR="00700C88" w:rsidRPr="00A42AD3">
        <w:rPr>
          <w:rFonts w:ascii="Times New Roman" w:hAnsi="Times New Roman"/>
          <w:sz w:val="22"/>
          <w:szCs w:val="22"/>
        </w:rPr>
        <w:t>.</w:t>
      </w:r>
    </w:p>
    <w:p w:rsidR="00B93420" w:rsidRPr="00A42AD3" w:rsidRDefault="00552CF2" w:rsidP="00552CF2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11.4.</w:t>
      </w:r>
      <w:r w:rsidR="006B2705" w:rsidRPr="00A42AD3">
        <w:rPr>
          <w:rFonts w:ascii="Times New Roman" w:hAnsi="Times New Roman"/>
          <w:sz w:val="22"/>
          <w:szCs w:val="22"/>
        </w:rPr>
        <w:t>4</w:t>
      </w:r>
      <w:r w:rsidRPr="00A42AD3">
        <w:rPr>
          <w:rFonts w:ascii="Times New Roman" w:hAnsi="Times New Roman"/>
          <w:sz w:val="22"/>
          <w:szCs w:val="22"/>
        </w:rPr>
        <w:t xml:space="preserve">. </w:t>
      </w:r>
      <w:r w:rsidR="00B93420" w:rsidRPr="00A42AD3">
        <w:rPr>
          <w:rFonts w:ascii="Times New Roman" w:hAnsi="Times New Roman"/>
          <w:sz w:val="22"/>
          <w:szCs w:val="22"/>
        </w:rPr>
        <w:t>Участники клиринга по запросу КЦ обязаны в срок, указанный в запросе,</w:t>
      </w:r>
      <w:r w:rsidR="00F96907" w:rsidRPr="00A42AD3">
        <w:rPr>
          <w:rFonts w:ascii="Times New Roman" w:hAnsi="Times New Roman"/>
          <w:sz w:val="22"/>
          <w:szCs w:val="22"/>
        </w:rPr>
        <w:t xml:space="preserve"> предоставить отчетность,</w:t>
      </w:r>
      <w:r w:rsidR="00B93420" w:rsidRPr="00A42AD3">
        <w:rPr>
          <w:rFonts w:ascii="Times New Roman" w:hAnsi="Times New Roman"/>
          <w:sz w:val="22"/>
          <w:szCs w:val="22"/>
        </w:rPr>
        <w:t xml:space="preserve"> указанну</w:t>
      </w:r>
      <w:r w:rsidR="004A025F" w:rsidRPr="00A42AD3">
        <w:rPr>
          <w:rFonts w:ascii="Times New Roman" w:hAnsi="Times New Roman"/>
          <w:sz w:val="22"/>
          <w:szCs w:val="22"/>
        </w:rPr>
        <w:t>ю в Приложении № 3</w:t>
      </w:r>
      <w:r w:rsidR="00F96907" w:rsidRPr="00A42AD3">
        <w:rPr>
          <w:rFonts w:ascii="Times New Roman" w:hAnsi="Times New Roman"/>
          <w:sz w:val="22"/>
          <w:szCs w:val="22"/>
        </w:rPr>
        <w:t xml:space="preserve"> к настоящим П</w:t>
      </w:r>
      <w:r w:rsidR="00B93420" w:rsidRPr="00A42AD3">
        <w:rPr>
          <w:rFonts w:ascii="Times New Roman" w:hAnsi="Times New Roman"/>
          <w:sz w:val="22"/>
          <w:szCs w:val="22"/>
        </w:rPr>
        <w:t xml:space="preserve">равилам,  способами, указанными в пункте 11.4.1. настоящих Правил. 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34" w:name="_Toc352526836"/>
      <w:bookmarkStart w:id="235" w:name="_Toc354573410"/>
      <w:bookmarkStart w:id="236" w:name="_Toc363736935"/>
      <w:bookmarkStart w:id="237" w:name="_Toc372627450"/>
      <w:bookmarkStart w:id="238" w:name="_Toc381010545"/>
      <w:bookmarkStart w:id="239" w:name="_Toc364674088"/>
      <w:bookmarkStart w:id="240" w:name="_Toc364683493"/>
      <w:bookmarkStart w:id="241" w:name="_Toc364758125"/>
      <w:bookmarkStart w:id="242" w:name="_Toc364843310"/>
      <w:bookmarkStart w:id="243" w:name="_Toc364865191"/>
      <w:bookmarkStart w:id="244" w:name="_Toc364867614"/>
      <w:bookmarkStart w:id="245" w:name="_Toc392677443"/>
      <w:bookmarkStart w:id="246" w:name="_Toc393117817"/>
      <w:bookmarkStart w:id="247" w:name="_Toc434318929"/>
      <w:r w:rsidRPr="00A42AD3">
        <w:rPr>
          <w:rFonts w:ascii="Times New Roman" w:hAnsi="Times New Roman"/>
          <w:sz w:val="22"/>
          <w:szCs w:val="22"/>
        </w:rPr>
        <w:t xml:space="preserve">Допуск к клиринговому обслуживанию, приостановление, возобновление и </w:t>
      </w:r>
      <w:bookmarkEnd w:id="234"/>
      <w:bookmarkEnd w:id="235"/>
      <w:bookmarkEnd w:id="236"/>
      <w:r w:rsidRPr="00A42AD3">
        <w:rPr>
          <w:rFonts w:ascii="Times New Roman" w:hAnsi="Times New Roman"/>
          <w:sz w:val="22"/>
          <w:szCs w:val="22"/>
        </w:rPr>
        <w:t>прекращение допуска к клиринговому обслуживанию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Допуск к клиринговому обслуживанию предоставляется Участнику клиринга при одновременном соблюдении требований, указанных в пунктах</w:t>
      </w:r>
      <w:r w:rsidR="002B7DF0" w:rsidRPr="00A42AD3">
        <w:rPr>
          <w:rFonts w:ascii="Times New Roman" w:hAnsi="Times New Roman"/>
          <w:sz w:val="22"/>
          <w:szCs w:val="22"/>
        </w:rPr>
        <w:t xml:space="preserve"> 9.1.1. – 9.1.10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 КЦ принимает решение о допуске Участника клиринга к клиринговому обслуживанию в течение 5 (пяти)  Расчетных дней с даты выполнения Участником клиринга требований, предусмотренных в пунктах </w:t>
      </w:r>
      <w:r w:rsidR="002B7DF0" w:rsidRPr="00A42AD3">
        <w:rPr>
          <w:rFonts w:ascii="Times New Roman" w:hAnsi="Times New Roman"/>
          <w:sz w:val="22"/>
          <w:szCs w:val="22"/>
        </w:rPr>
        <w:t>9.1.1.- 9.1.10</w:t>
      </w:r>
      <w:r w:rsidR="00FE065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63E4D" w:rsidRPr="00A42AD3" w:rsidRDefault="00B3389B" w:rsidP="00A31C3F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информирует Участника клиринга о принятом решении </w:t>
      </w:r>
      <w:r w:rsidR="00A63E4D" w:rsidRPr="00A42AD3">
        <w:rPr>
          <w:rFonts w:ascii="Times New Roman" w:hAnsi="Times New Roman"/>
          <w:sz w:val="22"/>
          <w:szCs w:val="22"/>
        </w:rPr>
        <w:t xml:space="preserve">путем направления уведомления </w:t>
      </w:r>
      <w:r w:rsidR="00670FE1" w:rsidRPr="00A42AD3">
        <w:rPr>
          <w:rFonts w:ascii="Times New Roman" w:hAnsi="Times New Roman"/>
          <w:sz w:val="22"/>
          <w:szCs w:val="22"/>
        </w:rPr>
        <w:t xml:space="preserve">по </w:t>
      </w:r>
      <w:r w:rsidR="00A63E4D" w:rsidRPr="00A42AD3">
        <w:rPr>
          <w:rFonts w:ascii="Times New Roman" w:hAnsi="Times New Roman"/>
          <w:sz w:val="22"/>
          <w:szCs w:val="22"/>
        </w:rPr>
        <w:t>адресу, указанному в Анкете, или путем направления уведомления в форме Электронного документа, подписанного Электронной подписью.</w:t>
      </w:r>
    </w:p>
    <w:p w:rsidR="00A44483" w:rsidRPr="00A42AD3" w:rsidRDefault="00A63E4D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 w:rsidDel="00A63E4D">
        <w:rPr>
          <w:rFonts w:ascii="Times New Roman" w:hAnsi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/>
          <w:sz w:val="22"/>
          <w:szCs w:val="22"/>
        </w:rPr>
        <w:t xml:space="preserve">КЦ имеет право приостановить </w:t>
      </w:r>
      <w:bookmarkStart w:id="248" w:name="_Toc352526838"/>
      <w:bookmarkStart w:id="249" w:name="_Toc354573412"/>
      <w:bookmarkStart w:id="250" w:name="_Toc363736937"/>
      <w:r w:rsidR="00A44483" w:rsidRPr="00A42AD3">
        <w:rPr>
          <w:rFonts w:ascii="Times New Roman" w:hAnsi="Times New Roman"/>
          <w:sz w:val="22"/>
          <w:szCs w:val="22"/>
        </w:rPr>
        <w:t>допуск Участника клиринга к клиринговому обслуживанию</w:t>
      </w:r>
      <w:bookmarkEnd w:id="248"/>
      <w:bookmarkEnd w:id="249"/>
      <w:bookmarkEnd w:id="250"/>
      <w:r w:rsidR="00A44483" w:rsidRPr="00A42AD3">
        <w:rPr>
          <w:rFonts w:ascii="Times New Roman" w:hAnsi="Times New Roman"/>
          <w:sz w:val="22"/>
          <w:szCs w:val="22"/>
        </w:rPr>
        <w:t xml:space="preserve"> в следующих случаях: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нарушении Участником клиринга установленных настоящими Правилами требований;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невнесения взноса в Гарантийный фонд участников или внесения взноса в Гарантийный фонд участников в неполном объеме (в случае формирования Гарантийного фонда / Гарантийных фондов);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на основании уведомления Организатора торговли о приостановлении допуска к участию в Торгах Участника клиринга;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наличие в деятельности Участника клиринга оснований для осуществления мер по предупреждению банкротства в соответствии с законодательством Российской Федерации о несостоятельности (банкротстве), а также основания для отзыва уполномоченным органом исполнительной власти лицензии на осуществление соответствующего вида деятельности в соответствии с законодательством Российской Федерации;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невыполнения требований, предусмотренных статьей 9 настоящих Правил; 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наличии фактов ухудшения финансового состояния Участника клиринга и/или информации, дающей основания считать возможными ухудшение финансового состояния Участника клиринга и/или неспособность Участника клиринга своевременно и в полном объеме исполнять свои обязательства, появившиеся на основании  проверки отчетности в соответствии со статьей 11 настоящих Правил;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отсутствии у Участника клиринга хотя бы одного зарегистрированного ТКС;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закрытии Участнику клиринга Торгового счета/Субсчета депо, входящего в состав зарегистрированного ТКС;</w:t>
      </w:r>
    </w:p>
    <w:p w:rsidR="00215114" w:rsidRPr="00A42AD3" w:rsidRDefault="00880A51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получении КЦ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от Участника клиринга заявления о приостановлении клирингового обслуживания</w:t>
      </w:r>
      <w:r w:rsidR="000D0750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приостановления допуска Участника клиринга к клиринговому обслуживанию КЦ продолжает осуществлять клиринг и иные функции, связанные с осуществлением клиринга по обязательствам данного Участника клиринга, возникшим по Договорам/Конверсионным договорам, заключенным данным Участником клиринга до момента приостановления допуска к клиринговому обслуживанию.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возобновляет допуск Участника клиринга к клиринговому обслуживанию с момента устранения причин, послуживших основанием для такого приостановления или с момента получения письма Участника клиринга о возобновлении допуска к клиринговому обслуживанию, при условии соблюдения им требований, предусмотренных статьей 9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51" w:name="_Ref428205875"/>
      <w:r w:rsidRPr="00A42AD3">
        <w:rPr>
          <w:rFonts w:ascii="Times New Roman" w:hAnsi="Times New Roman"/>
          <w:sz w:val="22"/>
          <w:szCs w:val="22"/>
        </w:rPr>
        <w:lastRenderedPageBreak/>
        <w:t>КЦ прекращает допуск Участника клиринга к клиринговому обслуживанию по любому из следующих оснований:</w:t>
      </w:r>
      <w:bookmarkEnd w:id="251"/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прекращения действия договора об оказании клиринговых услуг;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неисполнение требований, предусмотренных статьей 9 настоящих Правил, в течение 6 (шести) месяцев подряд;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отзыва (аннулирования) Банком России лицензии на осуществление банковских операций у Участника клиринга – кредитной организации;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назначения временной администрации или принятия арбитражным судом решения о введении в отношении Участника клиринга одной из процедур банкротства;</w:t>
      </w:r>
    </w:p>
    <w:p w:rsidR="00A44483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ликвидации Участника клиринга, а также в случае реорганизации Участника клиринга при условии, что деятельность Участника клиринга в результате реорганизации прекращается;</w:t>
      </w:r>
    </w:p>
    <w:p w:rsidR="00DE61EE" w:rsidRPr="00A42AD3" w:rsidRDefault="00A44483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поступлении в КЦ уведомления от Организатора торговли о прекращении допуска Участника клиринга к участию в Торгах</w:t>
      </w:r>
      <w:r w:rsidR="00DE61EE" w:rsidRPr="00A42AD3">
        <w:rPr>
          <w:rFonts w:ascii="Times New Roman" w:hAnsi="Times New Roman" w:cs="Times New Roman"/>
          <w:sz w:val="22"/>
          <w:szCs w:val="22"/>
        </w:rPr>
        <w:t>;</w:t>
      </w:r>
    </w:p>
    <w:p w:rsidR="00880A51" w:rsidRPr="00A42AD3" w:rsidRDefault="00880A51" w:rsidP="00A3662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получении КЦ от Участника клиринга заявления о прекращении клирингового обслуживания</w:t>
      </w:r>
      <w:r w:rsidR="009653FE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Порядок прекращения допуска к клиринговому обслуживанию в случае отзыва Банком России лицензии на осуществление банковских операций у Участника клиринга – кредитной организации, а также в случае назначения временной администрации или принятия арбитражным судом решения о введении в отношении Участника клиринга, не являющегося кредитной организацией, одной из процедур банкротства, определен в статье 36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извещает Участника клиринга и Организатора торговли о приостановлении, возобновлении и прекращении допуска соответствующего Участника клиринга к клиринговому обслуживанию в течение </w:t>
      </w:r>
      <w:r w:rsidR="00243562" w:rsidRPr="00A42AD3">
        <w:rPr>
          <w:rFonts w:ascii="Times New Roman" w:hAnsi="Times New Roman"/>
          <w:sz w:val="22"/>
          <w:szCs w:val="22"/>
        </w:rPr>
        <w:t>1 (</w:t>
      </w:r>
      <w:r w:rsidRPr="00A42AD3">
        <w:rPr>
          <w:rFonts w:ascii="Times New Roman" w:hAnsi="Times New Roman"/>
          <w:sz w:val="22"/>
          <w:szCs w:val="22"/>
        </w:rPr>
        <w:t>одного</w:t>
      </w:r>
      <w:r w:rsidR="00243562" w:rsidRPr="00A42AD3">
        <w:rPr>
          <w:rFonts w:ascii="Times New Roman" w:hAnsi="Times New Roman"/>
          <w:sz w:val="22"/>
          <w:szCs w:val="22"/>
        </w:rPr>
        <w:t>)</w:t>
      </w:r>
      <w:r w:rsidRPr="00A42AD3">
        <w:rPr>
          <w:rFonts w:ascii="Times New Roman" w:hAnsi="Times New Roman"/>
          <w:sz w:val="22"/>
          <w:szCs w:val="22"/>
        </w:rPr>
        <w:t xml:space="preserve"> рабочего дня после принятия соответствующего решения КЦ путем направления соответствующего уведомления в адрес Участника клиринга и Организатора торговли</w:t>
      </w:r>
      <w:r w:rsidR="00B3389B" w:rsidRPr="00A42AD3">
        <w:rPr>
          <w:rFonts w:ascii="Times New Roman" w:hAnsi="Times New Roman"/>
          <w:sz w:val="22"/>
          <w:szCs w:val="22"/>
        </w:rPr>
        <w:t xml:space="preserve"> в виде Электронного документа, подписанного Электронной подписью, и (или) в бумажном виде.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на Сайте КЦ раскрывать информацию о нарушениях Участниками клиринга требований настоящих Правил, в том числе, о фактах неисполнения ими обязательств, допущенных к клирингу.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Прекращение допуска Участника клиринга к клиринговому обслуживанию означает исключение информации об Участнике клиринга и клиентах, и (или) клиентах клиентов Участника клиринга из реестра Участников клиринга и реестра клиентов Участников клиринга соответственно. КЦ не оказывает Участнику клиринга клиринговых услуг с момента исключения Участника клиринга из реестра Участников клиринга.</w:t>
      </w:r>
    </w:p>
    <w:p w:rsidR="00A44483" w:rsidRPr="00A42AD3" w:rsidRDefault="00273630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52" w:name="_Ref402526140"/>
      <w:bookmarkStart w:id="253" w:name="_Toc352526840"/>
      <w:bookmarkStart w:id="254" w:name="_Toc354573414"/>
      <w:bookmarkStart w:id="255" w:name="_Ref26586500"/>
      <w:bookmarkStart w:id="256" w:name="_Toc73186227"/>
      <w:r w:rsidRPr="00A42AD3">
        <w:rPr>
          <w:rFonts w:ascii="Times New Roman" w:hAnsi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/>
          <w:sz w:val="22"/>
          <w:szCs w:val="22"/>
        </w:rPr>
        <w:t>В случае прекращения допуска Участника клиринга к клиринговому обслуживанию, КЦ возвращает Участнику клиринга имущество, являющееся индивидуальным клиринговым обеспечением, а в случае формирования Гарантийного фонда участников, имущество, являющееся коллективным клиринговым обеспечением и составляющее взнос Участника клиринга в Гарантийный фонд участников, учитываемый на дату прекращения допуска к клиринговому обслуживанию. Возврат денежных средств осуществляется не позднее 3 (трех) рабочих дней с даты прекращения допуска к клиринговому обслуживанию, за исключением случаев, указанных в статье 36 настоящих Правил. Ценные бумаги, являющиеся индивидуальным клиринговым обеспечением, возвращаются Участнику клиринга путем предоставления согласия КЦ на вывод указанных ценных бумаг.</w:t>
      </w:r>
      <w:bookmarkEnd w:id="252"/>
    </w:p>
    <w:p w:rsidR="00A44483" w:rsidRPr="00A42AD3" w:rsidRDefault="00A44483" w:rsidP="00D31D6B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257" w:name="_Toc372627451"/>
      <w:bookmarkStart w:id="258" w:name="_Toc381010546"/>
      <w:bookmarkStart w:id="259" w:name="_Toc363736939"/>
      <w:bookmarkStart w:id="260" w:name="_Toc364674089"/>
      <w:bookmarkStart w:id="261" w:name="_Toc364683494"/>
      <w:bookmarkStart w:id="262" w:name="_Toc364758126"/>
      <w:bookmarkStart w:id="263" w:name="_Toc364843311"/>
      <w:bookmarkStart w:id="264" w:name="_Toc364865192"/>
      <w:bookmarkStart w:id="265" w:name="_Toc364867615"/>
      <w:bookmarkStart w:id="266" w:name="_Toc392677444"/>
      <w:bookmarkStart w:id="267" w:name="_Toc393117818"/>
      <w:bookmarkStart w:id="268" w:name="_Ref400534425"/>
      <w:bookmarkStart w:id="269" w:name="_Toc434318930"/>
      <w:r w:rsidRPr="00A42AD3">
        <w:rPr>
          <w:rFonts w:ascii="Times New Roman" w:hAnsi="Times New Roman"/>
          <w:sz w:val="22"/>
          <w:szCs w:val="22"/>
        </w:rPr>
        <w:t>Порядок оплаты услуг КЦ, Организатора торговли и технического центра</w:t>
      </w:r>
      <w:bookmarkEnd w:id="253"/>
      <w:bookmarkEnd w:id="254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70" w:name="_Ref402373154"/>
      <w:bookmarkEnd w:id="255"/>
      <w:bookmarkEnd w:id="256"/>
      <w:r w:rsidRPr="00A42AD3">
        <w:rPr>
          <w:rFonts w:ascii="Times New Roman" w:hAnsi="Times New Roman"/>
          <w:sz w:val="22"/>
          <w:szCs w:val="22"/>
        </w:rPr>
        <w:t>КЦ взимает с Участников клиринга:</w:t>
      </w:r>
      <w:bookmarkEnd w:id="270"/>
    </w:p>
    <w:p w:rsidR="00A44483" w:rsidRPr="00A42AD3" w:rsidRDefault="00A44483" w:rsidP="0086080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сумму платы за оказание клиринговых услуг (далее – клиринговый сбор);</w:t>
      </w:r>
    </w:p>
    <w:p w:rsidR="00A44483" w:rsidRPr="00A42AD3" w:rsidRDefault="00A44483" w:rsidP="0086080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сумму платы за оказание услуг по проведению Торгов - в пользу Организатора торговли (далее - Торговый сбор);</w:t>
      </w:r>
    </w:p>
    <w:p w:rsidR="00A44483" w:rsidRPr="00A42AD3" w:rsidRDefault="00A44483" w:rsidP="0086080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сумму платы за предоставление программного обеспечения, необходимого для участия в Торгах - в пользу технического центра (далее – Технический сбор);</w:t>
      </w:r>
    </w:p>
    <w:p w:rsidR="00A44483" w:rsidRPr="00A42AD3" w:rsidRDefault="00A44483" w:rsidP="0086080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суммы иных платежей, которые могут взиматься в пользу Организатора торговли в соответствии с Правилами торговли.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Размер клирингового сбора, подлежащего уплате Участником клиринга, рассчитывается КЦ в соответствии с тарифами, являющимися Приложением №</w:t>
      </w:r>
      <w:r w:rsidR="004A025F" w:rsidRPr="00A42AD3">
        <w:rPr>
          <w:rFonts w:ascii="Times New Roman" w:hAnsi="Times New Roman"/>
          <w:sz w:val="22"/>
          <w:szCs w:val="22"/>
        </w:rPr>
        <w:t>2</w:t>
      </w:r>
      <w:r w:rsidRPr="00A42AD3">
        <w:rPr>
          <w:rFonts w:ascii="Times New Roman" w:hAnsi="Times New Roman"/>
          <w:sz w:val="22"/>
          <w:szCs w:val="22"/>
        </w:rPr>
        <w:t xml:space="preserve"> к настоящим Правилам.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Размер Торгового сбора, иных платежей в пользу Организатора торговли, а также Технического сбора рассчитывается КЦ в соответствии с тарифами Организатора торговли и технического центра соответственно на основании договоров, заключённых КЦ  с указанными организациями.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71" w:name="_Ref402373245"/>
      <w:r w:rsidRPr="00A42AD3">
        <w:rPr>
          <w:rFonts w:ascii="Times New Roman" w:hAnsi="Times New Roman"/>
          <w:sz w:val="22"/>
          <w:szCs w:val="22"/>
        </w:rPr>
        <w:t xml:space="preserve">Обязательства по оплате сборов,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допускаются к клирингу на основании информации о размерах сборов,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а также на основании информации, полученной КЦ от Организатора торговли и технического центра. Обязательства по оплате сборов, связанных с заключением Договоров и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 допускаются к клирингу с момента получения КЦ информации о регистрации соответствующего Договора в реестре Договоров; обязательства по оплате сборов, не связанных с заключением Договоров и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допускаются к клирингу с момента возникновения оснований для взимания соответствующих сборов.</w:t>
      </w:r>
      <w:bookmarkEnd w:id="271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Если иное не предусмотрено в соответствии в пунктом </w:t>
      </w:r>
      <w:fldSimple w:instr=" REF _Ref402373202 \r \h  \* MERGEFORMAT ">
        <w:r w:rsidR="00FC74DF">
          <w:rPr>
            <w:rFonts w:ascii="Times New Roman" w:hAnsi="Times New Roman"/>
            <w:sz w:val="22"/>
            <w:szCs w:val="22"/>
          </w:rPr>
          <w:t>13.6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обязательства по оплате сборов, взимаемых в связи с заключением Участниками клиринга Договоров и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допущенные к клирингу в соответствии с пунктом </w:t>
      </w:r>
      <w:fldSimple w:instr=" REF _Ref402373245 \r \h  \* MERGEFORMAT ">
        <w:r w:rsidR="00FC74DF">
          <w:rPr>
            <w:rFonts w:ascii="Times New Roman" w:hAnsi="Times New Roman"/>
            <w:sz w:val="22"/>
            <w:szCs w:val="22"/>
          </w:rPr>
          <w:t>13.4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включаются в клиринговый пул по расчетам по итогам Торгов в дату заключения Участниками клиринга соответствующих Договоров.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272" w:name="_Ref402373202"/>
      <w:r w:rsidRPr="00A42AD3">
        <w:rPr>
          <w:rFonts w:ascii="Times New Roman" w:hAnsi="Times New Roman"/>
          <w:sz w:val="22"/>
          <w:szCs w:val="22"/>
        </w:rPr>
        <w:t xml:space="preserve">Обязательства по оплате сборов, взимаемых в связи с заключением Участниками клиринга Договоров </w:t>
      </w:r>
      <w:r w:rsidR="00C86932" w:rsidRPr="00A42AD3">
        <w:rPr>
          <w:rFonts w:ascii="Times New Roman" w:hAnsi="Times New Roman"/>
          <w:sz w:val="22"/>
          <w:szCs w:val="22"/>
        </w:rPr>
        <w:t>(</w:t>
      </w:r>
      <w:r w:rsidR="006E2A6A" w:rsidRPr="00A42AD3">
        <w:rPr>
          <w:rFonts w:ascii="Times New Roman" w:hAnsi="Times New Roman"/>
          <w:sz w:val="22"/>
          <w:szCs w:val="22"/>
        </w:rPr>
        <w:t xml:space="preserve">за исключением сборов, взимаемых в </w:t>
      </w:r>
      <w:r w:rsidR="00A83478" w:rsidRPr="00A42AD3">
        <w:rPr>
          <w:rFonts w:ascii="Times New Roman" w:hAnsi="Times New Roman"/>
          <w:sz w:val="22"/>
          <w:szCs w:val="22"/>
        </w:rPr>
        <w:t xml:space="preserve">связи с заключением </w:t>
      </w:r>
      <w:r w:rsidR="006E2A6A" w:rsidRPr="00A42AD3">
        <w:rPr>
          <w:rFonts w:ascii="Times New Roman" w:hAnsi="Times New Roman"/>
          <w:sz w:val="22"/>
          <w:szCs w:val="22"/>
        </w:rPr>
        <w:t>Договоров</w:t>
      </w:r>
      <w:r w:rsidR="00A83478" w:rsidRPr="00A42AD3">
        <w:rPr>
          <w:rFonts w:ascii="Times New Roman" w:hAnsi="Times New Roman"/>
          <w:sz w:val="22"/>
          <w:szCs w:val="22"/>
        </w:rPr>
        <w:t xml:space="preserve"> </w:t>
      </w:r>
      <w:r w:rsidR="006E2A6A" w:rsidRPr="00A42AD3">
        <w:rPr>
          <w:rFonts w:ascii="Times New Roman" w:hAnsi="Times New Roman"/>
          <w:sz w:val="22"/>
          <w:szCs w:val="22"/>
        </w:rPr>
        <w:t xml:space="preserve">на основании Заявок, в которых указаны одинаковые ТКС, </w:t>
      </w:r>
      <w:r w:rsidR="004F7A72" w:rsidRPr="00A42AD3">
        <w:rPr>
          <w:rFonts w:ascii="Times New Roman" w:hAnsi="Times New Roman"/>
          <w:sz w:val="22"/>
          <w:szCs w:val="22"/>
        </w:rPr>
        <w:t xml:space="preserve">после времени начала формирования клирингового пула по Договорам в соответствии </w:t>
      </w:r>
      <w:r w:rsidR="005652AF" w:rsidRPr="00A42AD3">
        <w:rPr>
          <w:rFonts w:ascii="Times New Roman" w:hAnsi="Times New Roman"/>
          <w:sz w:val="22"/>
          <w:szCs w:val="22"/>
        </w:rPr>
        <w:t>с пунктом 22.2. н</w:t>
      </w:r>
      <w:r w:rsidR="004F7A72" w:rsidRPr="00A42AD3">
        <w:rPr>
          <w:rFonts w:ascii="Times New Roman" w:hAnsi="Times New Roman"/>
          <w:sz w:val="22"/>
          <w:szCs w:val="22"/>
        </w:rPr>
        <w:t>астоящих Правил</w:t>
      </w:r>
      <w:r w:rsidR="00A83478" w:rsidRPr="00A42AD3">
        <w:rPr>
          <w:rFonts w:ascii="Times New Roman" w:hAnsi="Times New Roman"/>
          <w:sz w:val="22"/>
          <w:szCs w:val="22"/>
        </w:rPr>
        <w:t>)</w:t>
      </w:r>
      <w:r w:rsidR="004F7A72" w:rsidRPr="00A42AD3">
        <w:rPr>
          <w:rFonts w:ascii="Times New Roman" w:hAnsi="Times New Roman"/>
          <w:sz w:val="22"/>
          <w:szCs w:val="22"/>
        </w:rPr>
        <w:t xml:space="preserve">, </w:t>
      </w:r>
      <w:r w:rsidRPr="00A42AD3">
        <w:rPr>
          <w:rFonts w:ascii="Times New Roman" w:hAnsi="Times New Roman"/>
          <w:sz w:val="22"/>
          <w:szCs w:val="22"/>
        </w:rPr>
        <w:t xml:space="preserve">и указанных в пункте </w:t>
      </w:r>
      <w:fldSimple w:instr=" REF _Ref402373154 \r \h  \* MERGEFORMAT ">
        <w:r w:rsidR="00FC74DF">
          <w:rPr>
            <w:rFonts w:ascii="Times New Roman" w:hAnsi="Times New Roman"/>
            <w:sz w:val="22"/>
            <w:szCs w:val="22"/>
          </w:rPr>
          <w:t>13.1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допущенные к клирингу в соответствии с пунктом</w:t>
      </w:r>
      <w:r w:rsidR="00EA717F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02373245 \r \h  \* MERGEFORMAT ">
        <w:r w:rsidR="00FC74DF">
          <w:rPr>
            <w:rFonts w:ascii="Times New Roman" w:hAnsi="Times New Roman"/>
            <w:sz w:val="22"/>
            <w:szCs w:val="22"/>
          </w:rPr>
          <w:t>13.4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могут быть включены в расчетный клиринговый пул, указанный в пункте</w:t>
      </w:r>
      <w:r w:rsidR="00F70140" w:rsidRPr="00A42AD3">
        <w:rPr>
          <w:rFonts w:ascii="Times New Roman" w:hAnsi="Times New Roman"/>
          <w:sz w:val="22"/>
          <w:szCs w:val="22"/>
        </w:rPr>
        <w:t xml:space="preserve"> 22.3 </w:t>
      </w:r>
      <w:r w:rsidRPr="00A42AD3">
        <w:rPr>
          <w:rFonts w:ascii="Times New Roman" w:hAnsi="Times New Roman"/>
          <w:sz w:val="22"/>
          <w:szCs w:val="22"/>
        </w:rPr>
        <w:t>настоящих Правил, в Дату исполнения Договора, в связи с заключением которого взимаются соответствующие сборы, по заявлению Участника клиринга, подаваемого в КЦ по форме, установленной в Регламенте клиринга.</w:t>
      </w:r>
      <w:bookmarkEnd w:id="272"/>
      <w:r w:rsidRPr="00A42AD3">
        <w:rPr>
          <w:rFonts w:ascii="Times New Roman" w:hAnsi="Times New Roman"/>
          <w:sz w:val="22"/>
          <w:szCs w:val="22"/>
        </w:rPr>
        <w:t xml:space="preserve">  </w:t>
      </w:r>
    </w:p>
    <w:p w:rsidR="00A44483" w:rsidRPr="00A42AD3" w:rsidRDefault="00A44483" w:rsidP="00D31D6B">
      <w:pPr>
        <w:pStyle w:val="Title1"/>
        <w:tabs>
          <w:tab w:val="clear" w:pos="0"/>
          <w:tab w:val="num" w:pos="360"/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273" w:name="_Toc364779624"/>
      <w:bookmarkStart w:id="274" w:name="_Toc364781128"/>
      <w:bookmarkStart w:id="275" w:name="_Toc364677735"/>
      <w:bookmarkStart w:id="276" w:name="_Toc364683457"/>
      <w:bookmarkStart w:id="277" w:name="_Toc364677736"/>
      <w:bookmarkStart w:id="278" w:name="_Toc364683458"/>
      <w:bookmarkStart w:id="279" w:name="_Toc364677737"/>
      <w:bookmarkStart w:id="280" w:name="_Toc364683459"/>
      <w:bookmarkStart w:id="281" w:name="_Toc364677738"/>
      <w:bookmarkStart w:id="282" w:name="_Toc364683460"/>
      <w:bookmarkStart w:id="283" w:name="_Toc364677739"/>
      <w:bookmarkStart w:id="284" w:name="_Toc364683461"/>
      <w:bookmarkStart w:id="285" w:name="_Toc364677740"/>
      <w:bookmarkStart w:id="286" w:name="_Toc364683462"/>
      <w:bookmarkStart w:id="287" w:name="_Toc364677741"/>
      <w:bookmarkStart w:id="288" w:name="_Toc364683463"/>
      <w:bookmarkStart w:id="289" w:name="_Toc364677742"/>
      <w:bookmarkStart w:id="290" w:name="_Toc364683464"/>
      <w:bookmarkStart w:id="291" w:name="_Toc364677743"/>
      <w:bookmarkStart w:id="292" w:name="_Toc364683465"/>
      <w:bookmarkStart w:id="293" w:name="_Toc364677744"/>
      <w:bookmarkStart w:id="294" w:name="_Toc364683466"/>
      <w:bookmarkStart w:id="295" w:name="_Toc364677745"/>
      <w:bookmarkStart w:id="296" w:name="_Toc364683467"/>
      <w:bookmarkStart w:id="297" w:name="_Toc364677746"/>
      <w:bookmarkStart w:id="298" w:name="_Toc364683468"/>
      <w:bookmarkStart w:id="299" w:name="_Toc364677747"/>
      <w:bookmarkStart w:id="300" w:name="_Toc364683469"/>
      <w:bookmarkStart w:id="301" w:name="_Toc364677748"/>
      <w:bookmarkStart w:id="302" w:name="_Toc364683470"/>
      <w:bookmarkStart w:id="303" w:name="_Toc364677749"/>
      <w:bookmarkStart w:id="304" w:name="_Toc364683471"/>
      <w:bookmarkStart w:id="305" w:name="_Toc364677750"/>
      <w:bookmarkStart w:id="306" w:name="_Toc364683472"/>
      <w:bookmarkStart w:id="307" w:name="_Toc364677751"/>
      <w:bookmarkStart w:id="308" w:name="_Toc364683473"/>
      <w:bookmarkStart w:id="309" w:name="_Toc364677752"/>
      <w:bookmarkStart w:id="310" w:name="_Toc364683474"/>
      <w:bookmarkStart w:id="311" w:name="_Toc364677753"/>
      <w:bookmarkStart w:id="312" w:name="_Toc364683475"/>
      <w:bookmarkStart w:id="313" w:name="_Toc364677754"/>
      <w:bookmarkStart w:id="314" w:name="_Toc364683476"/>
      <w:bookmarkStart w:id="315" w:name="_Toc364677755"/>
      <w:bookmarkStart w:id="316" w:name="_Toc364683477"/>
      <w:bookmarkStart w:id="317" w:name="_Toc364677756"/>
      <w:bookmarkStart w:id="318" w:name="_Toc364683478"/>
      <w:bookmarkStart w:id="319" w:name="_Toc364677757"/>
      <w:bookmarkStart w:id="320" w:name="_Toc364683479"/>
      <w:bookmarkStart w:id="321" w:name="_Toc364677758"/>
      <w:bookmarkStart w:id="322" w:name="_Toc364683480"/>
      <w:bookmarkStart w:id="323" w:name="_Toc364677759"/>
      <w:bookmarkStart w:id="324" w:name="_Toc364683481"/>
      <w:bookmarkStart w:id="325" w:name="_Toc364677760"/>
      <w:bookmarkStart w:id="326" w:name="_Toc364683482"/>
      <w:bookmarkStart w:id="327" w:name="_Toc364677761"/>
      <w:bookmarkStart w:id="328" w:name="_Toc364683483"/>
      <w:bookmarkStart w:id="329" w:name="_Toc364677762"/>
      <w:bookmarkStart w:id="330" w:name="_Toc364683484"/>
      <w:bookmarkStart w:id="331" w:name="_Toc364677763"/>
      <w:bookmarkStart w:id="332" w:name="_Toc364683485"/>
      <w:bookmarkStart w:id="333" w:name="_Toc364677764"/>
      <w:bookmarkStart w:id="334" w:name="_Toc364683486"/>
      <w:bookmarkStart w:id="335" w:name="_Toc364677765"/>
      <w:bookmarkStart w:id="336" w:name="_Toc364683487"/>
      <w:bookmarkStart w:id="337" w:name="_Toc364677766"/>
      <w:bookmarkStart w:id="338" w:name="_Toc364683488"/>
      <w:bookmarkStart w:id="339" w:name="_Toc364677767"/>
      <w:bookmarkStart w:id="340" w:name="_Toc364683489"/>
      <w:bookmarkStart w:id="341" w:name="_Toc364677768"/>
      <w:bookmarkStart w:id="342" w:name="_Toc364683490"/>
      <w:bookmarkStart w:id="343" w:name="_Toc364677769"/>
      <w:bookmarkStart w:id="344" w:name="_Toc364683491"/>
      <w:bookmarkStart w:id="345" w:name="_Toc364779626"/>
      <w:bookmarkStart w:id="346" w:name="_Toc364781130"/>
      <w:bookmarkStart w:id="347" w:name="_Toc364779628"/>
      <w:bookmarkStart w:id="348" w:name="_Toc364781132"/>
      <w:bookmarkStart w:id="349" w:name="_Toc364779629"/>
      <w:bookmarkStart w:id="350" w:name="_Toc364781133"/>
      <w:bookmarkStart w:id="351" w:name="_Toc364779631"/>
      <w:bookmarkStart w:id="352" w:name="_Toc364781135"/>
      <w:bookmarkStart w:id="353" w:name="_Toc364677773"/>
      <w:bookmarkStart w:id="354" w:name="_Toc364683495"/>
      <w:bookmarkStart w:id="355" w:name="_Toc364677774"/>
      <w:bookmarkStart w:id="356" w:name="_Toc364683496"/>
      <w:bookmarkStart w:id="357" w:name="_Toc364677775"/>
      <w:bookmarkStart w:id="358" w:name="_Toc364683497"/>
      <w:bookmarkStart w:id="359" w:name="_Toc364677776"/>
      <w:bookmarkStart w:id="360" w:name="_Toc364683498"/>
      <w:bookmarkStart w:id="361" w:name="_Toc364677777"/>
      <w:bookmarkStart w:id="362" w:name="_Toc364683499"/>
      <w:bookmarkStart w:id="363" w:name="_Toc364677778"/>
      <w:bookmarkStart w:id="364" w:name="_Toc364683500"/>
      <w:bookmarkStart w:id="365" w:name="_Toc364677779"/>
      <w:bookmarkStart w:id="366" w:name="_Toc364683501"/>
      <w:bookmarkStart w:id="367" w:name="_Toc364677780"/>
      <w:bookmarkStart w:id="368" w:name="_Toc364683502"/>
      <w:bookmarkStart w:id="369" w:name="_Toc364677781"/>
      <w:bookmarkStart w:id="370" w:name="_Toc364683503"/>
      <w:bookmarkStart w:id="371" w:name="_Toc364677782"/>
      <w:bookmarkStart w:id="372" w:name="_Toc364683504"/>
      <w:bookmarkStart w:id="373" w:name="_Toc364677783"/>
      <w:bookmarkStart w:id="374" w:name="_Toc364683505"/>
      <w:bookmarkStart w:id="375" w:name="_Toc364677784"/>
      <w:bookmarkStart w:id="376" w:name="_Toc364683506"/>
      <w:bookmarkStart w:id="377" w:name="_Toc364677785"/>
      <w:bookmarkStart w:id="378" w:name="_Toc364683507"/>
      <w:bookmarkStart w:id="379" w:name="_Toc364677786"/>
      <w:bookmarkStart w:id="380" w:name="_Toc364683508"/>
      <w:bookmarkStart w:id="381" w:name="_Toc364677787"/>
      <w:bookmarkStart w:id="382" w:name="_Toc364683509"/>
      <w:bookmarkStart w:id="383" w:name="_Toc364677788"/>
      <w:bookmarkStart w:id="384" w:name="_Toc364683510"/>
      <w:bookmarkStart w:id="385" w:name="_Toc364677789"/>
      <w:bookmarkStart w:id="386" w:name="_Toc364683511"/>
      <w:bookmarkStart w:id="387" w:name="_Toc364677790"/>
      <w:bookmarkStart w:id="388" w:name="_Toc364683512"/>
      <w:bookmarkStart w:id="389" w:name="_Toc364677791"/>
      <w:bookmarkStart w:id="390" w:name="_Toc364683513"/>
      <w:bookmarkStart w:id="391" w:name="_Toc364677792"/>
      <w:bookmarkStart w:id="392" w:name="_Toc364683514"/>
      <w:bookmarkStart w:id="393" w:name="_Toc364677793"/>
      <w:bookmarkStart w:id="394" w:name="_Toc364683515"/>
      <w:bookmarkStart w:id="395" w:name="_Toc364677794"/>
      <w:bookmarkStart w:id="396" w:name="_Toc364683516"/>
      <w:bookmarkStart w:id="397" w:name="_Toc364677795"/>
      <w:bookmarkStart w:id="398" w:name="_Toc364683517"/>
      <w:bookmarkStart w:id="399" w:name="_Toc364677796"/>
      <w:bookmarkStart w:id="400" w:name="_Toc364683518"/>
      <w:bookmarkStart w:id="401" w:name="_Toc364677797"/>
      <w:bookmarkStart w:id="402" w:name="_Toc364683519"/>
      <w:bookmarkStart w:id="403" w:name="_Toc364677798"/>
      <w:bookmarkStart w:id="404" w:name="_Toc364683520"/>
      <w:bookmarkStart w:id="405" w:name="_Toc364677799"/>
      <w:bookmarkStart w:id="406" w:name="_Toc364683521"/>
      <w:bookmarkStart w:id="407" w:name="_Toc364677800"/>
      <w:bookmarkStart w:id="408" w:name="_Toc364683522"/>
      <w:bookmarkStart w:id="409" w:name="_Toc364677801"/>
      <w:bookmarkStart w:id="410" w:name="_Toc364683523"/>
      <w:bookmarkStart w:id="411" w:name="_Toc364677802"/>
      <w:bookmarkStart w:id="412" w:name="_Toc364683524"/>
      <w:bookmarkStart w:id="413" w:name="_Toc364677803"/>
      <w:bookmarkStart w:id="414" w:name="_Toc364683525"/>
      <w:bookmarkStart w:id="415" w:name="_Toc364677804"/>
      <w:bookmarkStart w:id="416" w:name="_Toc364683526"/>
      <w:bookmarkStart w:id="417" w:name="_Toc364677805"/>
      <w:bookmarkStart w:id="418" w:name="_Toc364683527"/>
      <w:bookmarkStart w:id="419" w:name="_Toc364677806"/>
      <w:bookmarkStart w:id="420" w:name="_Toc364683528"/>
      <w:bookmarkStart w:id="421" w:name="_Toc364677807"/>
      <w:bookmarkStart w:id="422" w:name="_Toc364683529"/>
      <w:bookmarkStart w:id="423" w:name="_Toc364677808"/>
      <w:bookmarkStart w:id="424" w:name="_Toc364683530"/>
      <w:bookmarkStart w:id="425" w:name="_Toc364677809"/>
      <w:bookmarkStart w:id="426" w:name="_Toc364683531"/>
      <w:bookmarkStart w:id="427" w:name="_Toc364677810"/>
      <w:bookmarkStart w:id="428" w:name="_Toc364683532"/>
      <w:bookmarkStart w:id="429" w:name="_Toc364677811"/>
      <w:bookmarkStart w:id="430" w:name="_Toc364683533"/>
      <w:bookmarkStart w:id="431" w:name="_Toc364677812"/>
      <w:bookmarkStart w:id="432" w:name="_Toc364683534"/>
      <w:bookmarkStart w:id="433" w:name="_Toc364677813"/>
      <w:bookmarkStart w:id="434" w:name="_Toc364683535"/>
      <w:bookmarkStart w:id="435" w:name="_Toc364677814"/>
      <w:bookmarkStart w:id="436" w:name="_Toc364683536"/>
      <w:bookmarkStart w:id="437" w:name="_Toc364677815"/>
      <w:bookmarkStart w:id="438" w:name="_Toc364683537"/>
      <w:bookmarkStart w:id="439" w:name="_Toc364677816"/>
      <w:bookmarkStart w:id="440" w:name="_Toc364683538"/>
      <w:bookmarkStart w:id="441" w:name="_Toc364677817"/>
      <w:bookmarkStart w:id="442" w:name="_Toc364683539"/>
      <w:bookmarkStart w:id="443" w:name="_Toc364677818"/>
      <w:bookmarkStart w:id="444" w:name="_Toc364683540"/>
      <w:bookmarkStart w:id="445" w:name="_Toc364677819"/>
      <w:bookmarkStart w:id="446" w:name="_Toc364683541"/>
      <w:bookmarkStart w:id="447" w:name="_Toc364677820"/>
      <w:bookmarkStart w:id="448" w:name="_Toc364683542"/>
      <w:bookmarkStart w:id="449" w:name="_Toc364677821"/>
      <w:bookmarkStart w:id="450" w:name="_Toc364683543"/>
      <w:bookmarkStart w:id="451" w:name="_Toc364677822"/>
      <w:bookmarkStart w:id="452" w:name="_Toc364683544"/>
      <w:bookmarkStart w:id="453" w:name="_Toc364677823"/>
      <w:bookmarkStart w:id="454" w:name="_Toc364683545"/>
      <w:bookmarkStart w:id="455" w:name="_Toc364677824"/>
      <w:bookmarkStart w:id="456" w:name="_Toc364683546"/>
      <w:bookmarkStart w:id="457" w:name="_Toc364677825"/>
      <w:bookmarkStart w:id="458" w:name="_Toc364683547"/>
      <w:bookmarkStart w:id="459" w:name="_Toc364677826"/>
      <w:bookmarkStart w:id="460" w:name="_Toc364683548"/>
      <w:bookmarkStart w:id="461" w:name="_Toc364677827"/>
      <w:bookmarkStart w:id="462" w:name="_Toc364683549"/>
      <w:bookmarkStart w:id="463" w:name="_Toc364677828"/>
      <w:bookmarkStart w:id="464" w:name="_Toc364683550"/>
      <w:bookmarkStart w:id="465" w:name="_Toc364677829"/>
      <w:bookmarkStart w:id="466" w:name="_Toc364683551"/>
      <w:bookmarkStart w:id="467" w:name="_Toc364677830"/>
      <w:bookmarkStart w:id="468" w:name="_Toc364683552"/>
      <w:bookmarkStart w:id="469" w:name="_Toc364677831"/>
      <w:bookmarkStart w:id="470" w:name="_Toc364683553"/>
      <w:bookmarkStart w:id="471" w:name="_Toc364779633"/>
      <w:bookmarkStart w:id="472" w:name="_Toc364781137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r w:rsidRPr="00A42AD3">
        <w:rPr>
          <w:rFonts w:ascii="Times New Roman" w:hAnsi="Times New Roman" w:cs="Times New Roman"/>
          <w:sz w:val="22"/>
          <w:szCs w:val="22"/>
        </w:rPr>
        <w:br w:type="page"/>
      </w:r>
      <w:bookmarkStart w:id="473" w:name="_Toc352526841"/>
      <w:bookmarkStart w:id="474" w:name="_Toc354573415"/>
      <w:bookmarkStart w:id="475" w:name="_Toc363736940"/>
      <w:bookmarkStart w:id="476" w:name="_Toc364674090"/>
      <w:bookmarkStart w:id="477" w:name="_Toc364683554"/>
      <w:bookmarkStart w:id="478" w:name="_Toc364758127"/>
      <w:bookmarkStart w:id="479" w:name="_Toc364843312"/>
      <w:bookmarkStart w:id="480" w:name="_Toc364865193"/>
      <w:bookmarkStart w:id="481" w:name="_Toc381010547"/>
      <w:bookmarkStart w:id="482" w:name="_Toc364867616"/>
      <w:bookmarkStart w:id="483" w:name="_Toc392677445"/>
      <w:bookmarkStart w:id="484" w:name="_Toc393117819"/>
      <w:bookmarkStart w:id="485" w:name="_Toc434318931"/>
      <w:r w:rsidRPr="00A42AD3">
        <w:rPr>
          <w:rFonts w:ascii="Times New Roman" w:hAnsi="Times New Roman" w:cs="Times New Roman"/>
          <w:sz w:val="22"/>
          <w:szCs w:val="22"/>
        </w:rPr>
        <w:lastRenderedPageBreak/>
        <w:t>МЕРЫ, НАПРАВЛЕННЫЕ НА УПРАВЛЕНИЕ РИСКАМИ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86" w:name="_Toc352526842"/>
      <w:bookmarkStart w:id="487" w:name="_Toc354573416"/>
      <w:bookmarkStart w:id="488" w:name="_Toc363736941"/>
      <w:bookmarkStart w:id="489" w:name="_Toc364674091"/>
      <w:bookmarkStart w:id="490" w:name="_Toc364683555"/>
      <w:bookmarkStart w:id="491" w:name="_Toc364758128"/>
      <w:bookmarkStart w:id="492" w:name="_Toc364843313"/>
      <w:bookmarkStart w:id="493" w:name="_Toc364865194"/>
      <w:bookmarkStart w:id="494" w:name="_Toc381010548"/>
      <w:bookmarkStart w:id="495" w:name="_Toc364867617"/>
      <w:bookmarkStart w:id="496" w:name="_Toc392677446"/>
      <w:bookmarkStart w:id="497" w:name="_Toc393117820"/>
      <w:bookmarkStart w:id="498" w:name="_Toc434318932"/>
      <w:r w:rsidRPr="00A42AD3">
        <w:rPr>
          <w:rFonts w:ascii="Times New Roman" w:hAnsi="Times New Roman"/>
          <w:sz w:val="22"/>
          <w:szCs w:val="22"/>
        </w:rPr>
        <w:t>Способы снижения рисков при осуществлении клиринга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целях снижения рисков, связанных с осуществлением клиринга, КЦ: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предъявляет требования к финансовой устойчивости Участников клиринга;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предъявляет к Участникам клиринга требование о внесении Средств обеспечения;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осуществляет предварительный контроль достаточности Средств обеспечения по каждому Участнику клиринга при подаче Заявок на заключение  Договоров и при подаче Поручений на клиринг внебиржевых договоров, в которых указан данный Участник клиринга;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осуществляет расчет и контроль Доступных средств при подаче Заявок и при подаче Поручений на клиринг внебиржевых договоров, при заключении Договоров, при принятии Поручений на клиринг внебиржевых договоров к исполнению, при исполнении/ прекращении обязательств по Договорам и   Конверсионным договорам, при возврате Средств обеспечения;</w:t>
      </w:r>
    </w:p>
    <w:p w:rsidR="00401CD7" w:rsidRPr="00A42AD3" w:rsidRDefault="00401CD7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устанавливает лимиты в соответствии с Методикой установления и изменения риск-параметров;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 реже, чем каждый Расчетный день, осуществляет переоценку величины Гарантийного обеспечения, а также величины Средств обеспечения, и контроль достаточности Доступных средств, в случае недостаточности – предъявляет Участнику клиринга Маржинальное требование;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обеспечивает контроль за проведением Расчетным депозитарием операций по Торговым счета депо/Субсчетам депо на основании поручений КЦ;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принимает меры, направленные на снижение рисков осуществления клиринговой деятельности, в соответствии с требованием внутренних документов КЦ. </w:t>
      </w:r>
    </w:p>
    <w:p w:rsidR="00A44483" w:rsidRPr="00A42AD3" w:rsidRDefault="00A44483" w:rsidP="00C026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вправе формировать Гарантийные фонды для обеспечения исполнения обязательств, допущенных к клирингу.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499" w:name="_Toc364779636"/>
      <w:bookmarkStart w:id="500" w:name="_Toc364781140"/>
      <w:bookmarkStart w:id="501" w:name="_Toc352526843"/>
      <w:bookmarkStart w:id="502" w:name="_Toc354573417"/>
      <w:bookmarkStart w:id="503" w:name="_Toc363736942"/>
      <w:bookmarkStart w:id="504" w:name="_Toc364674092"/>
      <w:bookmarkStart w:id="505" w:name="_Toc364683556"/>
      <w:bookmarkStart w:id="506" w:name="_Toc364758129"/>
      <w:bookmarkStart w:id="507" w:name="_Toc364843314"/>
      <w:bookmarkStart w:id="508" w:name="_Toc364865195"/>
      <w:bookmarkStart w:id="509" w:name="_Toc381010549"/>
      <w:bookmarkStart w:id="510" w:name="_Toc364867618"/>
      <w:bookmarkStart w:id="511" w:name="_Toc392677447"/>
      <w:bookmarkStart w:id="512" w:name="_Toc393117821"/>
      <w:bookmarkStart w:id="513" w:name="_Toc434318933"/>
      <w:bookmarkEnd w:id="499"/>
      <w:bookmarkEnd w:id="500"/>
      <w:r w:rsidRPr="00A42AD3">
        <w:rPr>
          <w:rFonts w:ascii="Times New Roman" w:hAnsi="Times New Roman"/>
          <w:sz w:val="22"/>
          <w:szCs w:val="22"/>
        </w:rPr>
        <w:t>Обеспечение исполнения обязательств Участников клиринга</w:t>
      </w:r>
      <w:bookmarkEnd w:id="501"/>
      <w:bookmarkEnd w:id="502"/>
      <w:r w:rsidRPr="00A42AD3">
        <w:rPr>
          <w:rFonts w:ascii="Times New Roman" w:hAnsi="Times New Roman"/>
          <w:sz w:val="22"/>
          <w:szCs w:val="22"/>
        </w:rPr>
        <w:t>. Условия соглашения об индивидуальном клиринговом обеспечении и коллективном клиринговом обеспечении.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Обязательства Участников клиринга, допущенные к клирингу, обеспечиваются индивидуальным клиринговым обеспечением и (или) коллективным клиринговым обеспечением.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Условием обеспечения исполнения допущенных к клирингу обязательств Участников клиринга выступает обязательное предварительное резервирование Участниками клиринга на Клиринговых денежных счетах денежных средств и/или на Торговых счетах депо/Субсчетах депо ценных бумаг для прохождения процедуры контроля обеспечения в порядке, определенном статьей 18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Денежные средства в российских рублях и иностранной валюте, зачисленные на Клиринговые денежные счета, являются индивидуальным клиринговым обеспечением и включаются в состав Средств обеспечения. При этом доходы от денежных средств, являющихся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Ценные бумаги, зачисленные на Торговые счета депо/Субсчета депо, являются индивидуальным клиринговым обеспечением только при условии включения данных ценных бумаг в состав Средств обеспечения в соответствии со статьей 20 настоящих Правил. При этом доходы по ценным бумагам, являющимся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Имущество, являющееся предметом индивидуального клирингового обеспечения, может использоваться для обеспечения исполнения и (или) исполнения обязательств, допущенных к клирингу, в том числе итоговых нетто-обязательств.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Условием обеспечения исполнения обязательств Участника клиринга является передача имущества, составляющего индивидуальное клиринговое обеспечение, до заключения Договоров/подачи Поручения на клиринг внебиржевых договоров.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Передача имущества, предназначенного для индивидуального клирингового обеспечения, осуществляется путем зачисления денежных средств на Клиринговые денежные счета, а ценных бумаг - на Торговые счета депо/Субсчета депо, указанные в статье 7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>Имущество, зачисленное в соответствии с требованиями настоящих Правил на Торговый счет депо/Субсчет депо и (или) Клиринговый денежный счет, включается КЦ в состав индивидуального клирингового обеспечения и учитывается в качестве Средств обеспечения с момента получения подтверждения о зачислении денежных средств и ценных бумаг на соответствующие счета.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Особенности внесения и возврата Средств обеспечения определены в статье 20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Объем имущества, передаваемого в индивидуальное клиринговое обеспечение, определяется Участником клиринга исходя из объема Договоров и Конверсионных договоров, планируемых к заключению соответствующим Участником клиринга и объема имеющихся неисполненных обязательств по ранее заключенным Договорам/Конверсионным договорам, с учетом следующего:</w:t>
      </w:r>
    </w:p>
    <w:p w:rsidR="00A44483" w:rsidRPr="00A42AD3" w:rsidRDefault="00A44483" w:rsidP="00E400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недостаточности Доступных средств Участника клиринга, рассчитываемых в соответствии со статьей 16 настоящих Правил, Заявка, поданная Участником клиринга, не регистрируется в реестре Заявок, Поручение на клиринг внебиржевых договоров, подаваемое данным Участником клиринга, не принимается к исполнению;</w:t>
      </w:r>
    </w:p>
    <w:p w:rsidR="00A44483" w:rsidRPr="00A42AD3" w:rsidRDefault="00A44483" w:rsidP="00E400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отрицательном значении Доступных средств Участника клиринга, указанному Участнику клиринга может быть выставлено Маржинальное требование;</w:t>
      </w:r>
    </w:p>
    <w:p w:rsidR="00A44483" w:rsidRPr="00A42AD3" w:rsidRDefault="00A44483" w:rsidP="00E4006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итоговые нетто-обязательства Участника клиринга должны обеспечиваться индивидуальным клиринговым обеспечением на Дату исполнения и (или) на дату исполнения Конверсионного договора в полном объеме: итоговое нетто-обязательство по денежным средствам в российских рублях или иностранной валюте в размере нетто-обязательства - денежными средствами в российских рублях или иностранной валюте, итоговое нетто-обязательство по ценным бумагам в размере нетто-обязательства - ценными бумагами того же эмитента, вида, категории, типа, выпуска.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Наличие достаточного количества имущества, являющегося индивидуальным клиринговым обеспечением, на Торговых счета депо/Субсчетах депо и Клиринговых денежных счетах обеспечивается Участниками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использовать в своих интересах денежные средства, являющиеся предметом индивидуального клирингового обеспечения. В этом случае денежные средства, являющиеся предметом индивидуального клирингового обеспечения, зачисляются КЦ на собственный банковский счет КЦ. КЦ обязан возвратить в состав индивидуального клирингового обеспечения денежные средства в сумме и срок, которые необходимы для удовлетворения требований, обеспеченных индивидуальным клиринговым обеспечением. Доходы от использования КЦ в своих интересах денежных средств, являющихся предметом индивидуального клирингового обеспечения, не зачисляются в индивидуальное клиринговое обеспечение.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  целях обеспечения исполнения обязательств, допущенных к клирингу, любого из Участников клиринга, вправе сформировать Гарантийный фонд/Гарантийные фонды. Гарантийный фонд/Гарантийные фонды формируются  в соответствии с настоящим пунктом Правил и со статьей 17 настоящих Правил. 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Особенности внесения и возврата взноса в Гарантийный фонд/Гарантийные фонды определены в статье 21 настоящих Правил.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Передача имущества, предназначенного для коллективного клирингового обеспечения, осуществляется путем зачисления денежных средств в российских рублях и (или) иностранной валюте на Клиринговые денежные счета,  указанные в статье 7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Взносы в Гарантийные фонды, зачисленные в соответствии с требованиями настоящих Правил на Клиринговые денежные счета, включаются КЦ в состав коллективного клирингового обеспечения и учитываются на клиринговых регистрах в виде взносов в Гарантийные фонды с момента получения подтверждения о зачислении денежных средств на соответствующие Клиринговые денежные счета.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использовать в своих интересах денежные средства, составляющие коллективное клиринговое обеспечение. В этом случае денежные средства, составляющие коллективное клиринговое обеспечение, зачисляются КЦ на его собственный банковский счет. КЦ обязан возвратить в состав коллективного клирингового обеспечения денежные средства в сумме и срок, которые необходимы для удовлетворения требований, обеспеченных Гарантийным фондом. Доходы от использования КЦ в своих интересах денежных средств, являющихся предметом коллективного клирингового обеспечения, не зачисляются в коллективное клиринговое обеспечение.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КЦ вправе размещать денежные средства, составляющие коллективное клирингового обеспечение, во вклады в кредитных организациях при условии соответствия указанных кредитных организаций требованиям Федерального закона «О клиринге и клиринговой деятельности» и принятыми в соответствии с ним нормативными правовыми актами. Доходы по таким вкладам не включаются в состав коллективного клирингового обеспечения.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Обращение взыскания на имущество Участника клиринга или иного лица, находящееся на Торговом счете депо/Субсчете депо/Клиринговом счете, а также приостановление операций по Торговому счету депо/Субсчету депо/Клиринговому счету не допускаются в отношении имущества, которое необходимо для исполнения (прекращения) обязательств, допущенных к клирингу,</w:t>
      </w:r>
      <w:r w:rsidR="004260B6" w:rsidRPr="00A42AD3">
        <w:rPr>
          <w:rFonts w:ascii="Times New Roman" w:hAnsi="Times New Roman"/>
          <w:sz w:val="22"/>
          <w:szCs w:val="22"/>
        </w:rPr>
        <w:t xml:space="preserve"> не позднее дня, </w:t>
      </w:r>
      <w:r w:rsidR="00760790" w:rsidRPr="00A42AD3">
        <w:rPr>
          <w:rFonts w:ascii="Times New Roman" w:hAnsi="Times New Roman"/>
          <w:sz w:val="22"/>
          <w:szCs w:val="22"/>
        </w:rPr>
        <w:t xml:space="preserve">следующего за днём, </w:t>
      </w:r>
      <w:r w:rsidR="004260B6" w:rsidRPr="00A42AD3">
        <w:rPr>
          <w:rFonts w:ascii="Times New Roman" w:hAnsi="Times New Roman"/>
          <w:sz w:val="22"/>
          <w:szCs w:val="22"/>
        </w:rPr>
        <w:t>когда КЦ</w:t>
      </w:r>
      <w:r w:rsidR="0076079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получил документ, являющийся основанием для указанного обращения взыскания или приостановления операций. Такое обращение взыскания или приостановление операций может быть осуществлено в отношении имущества должника, оставшегося после исполнения (прекращения) обязательств Участника клиринга по итогам клиринга, </w:t>
      </w:r>
      <w:r w:rsidR="00760790" w:rsidRPr="00A42AD3">
        <w:rPr>
          <w:rFonts w:ascii="Times New Roman" w:hAnsi="Times New Roman"/>
          <w:sz w:val="22"/>
          <w:szCs w:val="22"/>
        </w:rPr>
        <w:t xml:space="preserve">не позднее дня, следующего за днём, </w:t>
      </w:r>
      <w:r w:rsidRPr="00A42AD3">
        <w:rPr>
          <w:rFonts w:ascii="Times New Roman" w:hAnsi="Times New Roman"/>
          <w:sz w:val="22"/>
          <w:szCs w:val="22"/>
        </w:rPr>
        <w:t>когда КЦ получил указанные документы.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соответствии с законодательством РФ, наложение ареста на имущество должника, находящееся на Торговом счете депо/Субсчете депо/Клиринговом счете, не препятствует совершению по распоряжению КЦ операций, необходимых для исполнения (прекращения) обязательств, допущенных к клирингу, </w:t>
      </w:r>
      <w:r w:rsidR="00E55958" w:rsidRPr="00A42AD3">
        <w:rPr>
          <w:rFonts w:ascii="Times New Roman" w:hAnsi="Times New Roman"/>
          <w:sz w:val="22"/>
          <w:szCs w:val="22"/>
        </w:rPr>
        <w:t xml:space="preserve">не позднее дня, следующего за днём, </w:t>
      </w:r>
      <w:r w:rsidRPr="00A42AD3">
        <w:rPr>
          <w:rFonts w:ascii="Times New Roman" w:hAnsi="Times New Roman"/>
          <w:sz w:val="22"/>
          <w:szCs w:val="22"/>
        </w:rPr>
        <w:t xml:space="preserve"> когда КЦ получил информацию о наложении ареста.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14" w:name="_Toc364677835"/>
      <w:bookmarkStart w:id="515" w:name="_Toc364683557"/>
      <w:bookmarkStart w:id="516" w:name="_Toc364779638"/>
      <w:bookmarkStart w:id="517" w:name="_Toc364781142"/>
      <w:bookmarkStart w:id="518" w:name="_Toc364867619"/>
      <w:bookmarkStart w:id="519" w:name="_Toc352526844"/>
      <w:bookmarkStart w:id="520" w:name="_Toc354573418"/>
      <w:bookmarkStart w:id="521" w:name="_Toc363736943"/>
      <w:bookmarkStart w:id="522" w:name="_Toc364674093"/>
      <w:bookmarkStart w:id="523" w:name="_Toc364683558"/>
      <w:bookmarkStart w:id="524" w:name="_Toc364758130"/>
      <w:bookmarkStart w:id="525" w:name="_Toc364843315"/>
      <w:bookmarkStart w:id="526" w:name="_Toc364865196"/>
      <w:bookmarkStart w:id="527" w:name="_Toc381010550"/>
      <w:bookmarkStart w:id="528" w:name="_Toc392677448"/>
      <w:bookmarkStart w:id="529" w:name="_Toc393117822"/>
      <w:bookmarkStart w:id="530" w:name="_Toc434318934"/>
      <w:bookmarkEnd w:id="514"/>
      <w:bookmarkEnd w:id="515"/>
      <w:bookmarkEnd w:id="516"/>
      <w:bookmarkEnd w:id="517"/>
      <w:r w:rsidRPr="00A42AD3">
        <w:rPr>
          <w:rFonts w:ascii="Times New Roman" w:hAnsi="Times New Roman"/>
          <w:sz w:val="22"/>
          <w:szCs w:val="22"/>
        </w:rPr>
        <w:t>Порядок расчета величины Доступных средств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1" w:name="_Ref353929989"/>
      <w:bookmarkStart w:id="532" w:name="_Ref27718176"/>
      <w:r w:rsidRPr="00A42AD3">
        <w:rPr>
          <w:rFonts w:ascii="Times New Roman" w:hAnsi="Times New Roman"/>
          <w:sz w:val="22"/>
          <w:szCs w:val="22"/>
        </w:rPr>
        <w:t>Величина Доступных средств используется для проверки возможности подачи Участником клиринга Заявок в целях заключения Договоров, приема к исполнению Поручений на клиринг внебиржевых договоров, исполнения / прекращения обязательств по Договорам/Конверсионным договорам, возврата Участнику клиринга Средств обеспечения, выставления Маржинального требования и контроля за его погашением. Указанная проверка осуществляется исходя из анализа изменения величины Доступных средств Участника клиринга как до, так и после совершения де</w:t>
      </w:r>
      <w:r w:rsidR="00870985" w:rsidRPr="00A42AD3">
        <w:rPr>
          <w:rFonts w:ascii="Times New Roman" w:hAnsi="Times New Roman"/>
          <w:sz w:val="22"/>
          <w:szCs w:val="22"/>
        </w:rPr>
        <w:t xml:space="preserve">йствий, указанных в пункте </w:t>
      </w:r>
      <w:fldSimple w:instr=" REF _Ref353930109 \r \h  \* MERGEFORMAT ">
        <w:r w:rsidR="00FC74DF">
          <w:rPr>
            <w:rFonts w:ascii="Times New Roman" w:hAnsi="Times New Roman"/>
            <w:sz w:val="22"/>
            <w:szCs w:val="22"/>
          </w:rPr>
          <w:t>16.2</w:t>
        </w:r>
      </w:fldSimple>
      <w:r w:rsidR="00870985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  <w:bookmarkEnd w:id="531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33" w:name="_Ref353930109"/>
      <w:r w:rsidRPr="00A42AD3">
        <w:rPr>
          <w:rFonts w:ascii="Times New Roman" w:hAnsi="Times New Roman"/>
          <w:sz w:val="22"/>
          <w:szCs w:val="22"/>
        </w:rPr>
        <w:t>КЦ рассчитывает величину Доступных средств при изменении размера Средств обеспечения Участника клиринга, при подаче Участником клиринга Заявок на заключение Договоров, при заключении Участником клиринга Договоров, при подаче и приеме к исполнению Поручений на клиринг внебиржевых договоров, исполнении / прекращении обязательств по Договорам/Конверсионным договорам, изменении риск-параметров.</w:t>
      </w:r>
      <w:bookmarkEnd w:id="533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Величина Доступных средств Участника клиринга рассчитывается с учетом объявленных Заявок данного Участника клиринга.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</w:t>
      </w:r>
      <w:bookmarkEnd w:id="532"/>
      <w:r w:rsidRPr="00A42AD3">
        <w:rPr>
          <w:rFonts w:ascii="Times New Roman" w:hAnsi="Times New Roman"/>
          <w:sz w:val="22"/>
          <w:szCs w:val="22"/>
        </w:rPr>
        <w:t xml:space="preserve"> осуществляет расчет следующих величин:</w:t>
      </w:r>
    </w:p>
    <w:p w:rsidR="00A44483" w:rsidRPr="00A42AD3" w:rsidRDefault="007179AE" w:rsidP="00613FED">
      <w:pPr>
        <w:pStyle w:val="Title1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  <w:sz w:val="22"/>
          <w:szCs w:val="22"/>
        </w:rPr>
      </w:pPr>
      <w:bookmarkStart w:id="534" w:name="_Toc434318935"/>
      <w:r w:rsidRPr="00A42AD3">
        <w:rPr>
          <w:rFonts w:ascii="Times New Roman" w:hAnsi="Times New Roman" w:cs="Times New Roman"/>
          <w:b w:val="0"/>
          <w:sz w:val="22"/>
          <w:szCs w:val="22"/>
        </w:rPr>
        <w:t xml:space="preserve">16.4.1. </w:t>
      </w:r>
      <w:r w:rsidR="00A44483" w:rsidRPr="00A42AD3">
        <w:rPr>
          <w:rFonts w:ascii="Times New Roman" w:hAnsi="Times New Roman" w:cs="Times New Roman"/>
          <w:b w:val="0"/>
          <w:sz w:val="22"/>
          <w:szCs w:val="22"/>
        </w:rPr>
        <w:t>Величина Доступных средств по каждому ТКС Участника клиринга:</w:t>
      </w:r>
      <w:bookmarkEnd w:id="534"/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noProof/>
          <w:sz w:val="22"/>
          <w:szCs w:val="22"/>
          <w:lang w:eastAsia="ru-RU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AF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sz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CLT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sz w:val="22"/>
          </w:rPr>
          <m:t>-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IM</m:t>
            </m:r>
          </m:e>
          <m:sub>
            <m:r>
              <w:rPr>
                <w:rFonts w:ascii="Cambria Math" w:hAnsi="Cambria Math"/>
                <w:noProof/>
                <w:snapToGrid w:val="0"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A42AD3">
        <w:rPr>
          <w:rFonts w:ascii="Times New Roman" w:hAnsi="Times New Roman"/>
          <w:sz w:val="22"/>
          <w:szCs w:val="22"/>
        </w:rPr>
        <w:t>, где</w:t>
      </w:r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 w:cs="STIXGeneral-Regular"/>
                <w:noProof/>
                <w:sz w:val="22"/>
                <w:szCs w:val="22"/>
                <w:lang w:eastAsia="ru-RU"/>
              </w:rPr>
              <m:t>CLT</m:t>
            </m:r>
          </m:e>
          <m:sub>
            <m:r>
              <w:rPr>
                <w:rFonts w:ascii="Cambria Math" w:hAnsi="Cambria Math" w:cs="STIXGeneral-Regular"/>
                <w:noProof/>
                <w:sz w:val="22"/>
                <w:szCs w:val="22"/>
                <w:lang w:eastAsia="ru-RU"/>
              </w:rPr>
              <m:t>TCA</m:t>
            </m:r>
          </m:sub>
        </m:sSub>
      </m:oMath>
      <w:r w:rsidR="00A44483" w:rsidRPr="00A42AD3">
        <w:rPr>
          <w:rFonts w:ascii="Times New Roman" w:hAnsi="Times New Roman"/>
          <w:sz w:val="22"/>
          <w:szCs w:val="22"/>
        </w:rPr>
        <w:t>– величина оценочной стоимости Средств обеспечения по данному ТКС, в Валюте Доступных средств;</w:t>
      </w:r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  <w:szCs w:val="22"/>
              </w:rPr>
              <m:t>IM</m:t>
            </m:r>
          </m:e>
          <m:sub>
            <m:r>
              <w:rPr>
                <w:rFonts w:ascii="Cambria Math" w:hAnsi="Cambria Math"/>
                <w:noProof/>
                <w:sz w:val="22"/>
                <w:szCs w:val="22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 </m:t>
        </m:r>
      </m:oMath>
      <w:r w:rsidR="00A44483" w:rsidRPr="00A42AD3">
        <w:rPr>
          <w:rFonts w:ascii="Times New Roman" w:hAnsi="Times New Roman"/>
          <w:sz w:val="22"/>
          <w:szCs w:val="22"/>
        </w:rPr>
        <w:t xml:space="preserve"> - величина Гарантийного обеспечения по позициям, учтенным по регистру учета позиций, и объявленным Заявкам, содержащих данный ТКС, в Валюте Доступных средств.</w:t>
      </w:r>
    </w:p>
    <w:p w:rsidR="00A44483" w:rsidRPr="00A42AD3" w:rsidRDefault="007179AE" w:rsidP="00613FED">
      <w:pPr>
        <w:pStyle w:val="Title1"/>
        <w:numPr>
          <w:ilvl w:val="0"/>
          <w:numId w:val="0"/>
        </w:numPr>
        <w:ind w:firstLine="567"/>
        <w:rPr>
          <w:rFonts w:ascii="Times New Roman" w:hAnsi="Times New Roman" w:cs="Times New Roman"/>
          <w:b w:val="0"/>
          <w:sz w:val="22"/>
          <w:szCs w:val="22"/>
        </w:rPr>
      </w:pPr>
      <w:bookmarkStart w:id="535" w:name="_Toc434318936"/>
      <w:r w:rsidRPr="00A42AD3">
        <w:rPr>
          <w:rFonts w:ascii="Times New Roman" w:hAnsi="Times New Roman" w:cs="Times New Roman"/>
          <w:b w:val="0"/>
          <w:sz w:val="22"/>
          <w:szCs w:val="22"/>
        </w:rPr>
        <w:t xml:space="preserve">16.4.2. </w:t>
      </w:r>
      <w:r w:rsidR="00A44483" w:rsidRPr="00A42AD3">
        <w:rPr>
          <w:rFonts w:ascii="Times New Roman" w:hAnsi="Times New Roman" w:cs="Times New Roman"/>
          <w:b w:val="0"/>
          <w:sz w:val="22"/>
          <w:szCs w:val="22"/>
        </w:rPr>
        <w:t>Величина Доступных средств Участника клиринга по всем ТКС:</w:t>
      </w:r>
      <w:bookmarkEnd w:id="535"/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AF</m:t>
            </m:r>
          </m:e>
          <m:sub>
            <m:r>
              <w:rPr>
                <w:rFonts w:ascii="Cambria Math" w:hAnsi="Cambria Math"/>
              </w:rPr>
              <m:t>CM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</w:rPr>
              <m:t>∉В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AF</m:t>
                </m:r>
              </m:e>
              <m:sub>
                <m:r>
                  <w:rPr>
                    <w:rFonts w:ascii="Cambria Math" w:hAnsi="Cambria Math"/>
                  </w:rPr>
                  <m:t>TCA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</w:rPr>
              <m:t>∈В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min⁡(</m:t>
                </m:r>
                <m:r>
                  <w:rPr>
                    <w:rFonts w:ascii="Cambria Math" w:hAnsi="Cambria Math"/>
                  </w:rPr>
                  <m:t>AF</m:t>
                </m:r>
              </m:e>
              <m:sub>
                <m:r>
                  <w:rPr>
                    <w:rFonts w:ascii="Cambria Math" w:hAnsi="Cambria Math"/>
                  </w:rPr>
                  <m:t>TCA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;0)</m:t>
            </m:r>
          </m:e>
        </m:nary>
      </m:oMath>
      <w:r w:rsidR="00A44483" w:rsidRPr="00A42AD3">
        <w:rPr>
          <w:rFonts w:ascii="Times New Roman" w:hAnsi="Times New Roman"/>
          <w:sz w:val="22"/>
          <w:szCs w:val="22"/>
        </w:rPr>
        <w:t>, где</w:t>
      </w:r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AF</m:t>
            </m:r>
          </m:e>
          <m:sub>
            <m:r>
              <w:rPr>
                <w:rFonts w:ascii="Cambria Math" w:hAnsi="Cambria Math"/>
              </w:rPr>
              <m:t>TCA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A42AD3">
        <w:rPr>
          <w:rFonts w:ascii="Times New Roman" w:hAnsi="Times New Roman"/>
          <w:sz w:val="22"/>
          <w:szCs w:val="22"/>
        </w:rPr>
        <w:t xml:space="preserve"> - величина Доступных средств по ТКС Участника клиринга, в Валюте Доступных средств;</w:t>
      </w:r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TCA</m:t>
            </m:r>
            <m:r>
              <m:rPr>
                <m:sty m:val="p"/>
              </m:rPr>
              <w:rPr>
                <w:rFonts w:ascii="Cambria Math" w:hAnsi="Cambria Math"/>
                <w:noProof/>
                <w:sz w:val="22"/>
                <w:szCs w:val="22"/>
                <w:lang w:eastAsia="ru-RU"/>
              </w:rPr>
              <m:t>∉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В</m:t>
            </m:r>
          </m:sub>
          <m:sup/>
          <m:e>
            <m:r>
              <w:rPr>
                <w:rFonts w:ascii="Cambria Math" w:hAnsi="Cambria Math"/>
                <w:sz w:val="22"/>
              </w:rPr>
              <m:t>-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="00A44483" w:rsidRPr="00A42AD3">
        <w:rPr>
          <w:rFonts w:ascii="Times New Roman" w:hAnsi="Times New Roman"/>
          <w:sz w:val="22"/>
          <w:szCs w:val="22"/>
        </w:rPr>
        <w:t>сумма по всем ТКС данного Участника клиринга,</w:t>
      </w:r>
      <w:r w:rsidR="00B53521" w:rsidRPr="00A42AD3">
        <w:rPr>
          <w:rFonts w:ascii="Times New Roman" w:hAnsi="Times New Roman"/>
          <w:sz w:val="22"/>
          <w:szCs w:val="22"/>
        </w:rPr>
        <w:t xml:space="preserve"> для которых не применяется выделенный способ учета Средств обеспечения</w:t>
      </w:r>
      <w:r w:rsidR="00A44483" w:rsidRPr="00A42AD3">
        <w:rPr>
          <w:rFonts w:ascii="Times New Roman" w:hAnsi="Times New Roman"/>
          <w:sz w:val="22"/>
          <w:szCs w:val="22"/>
        </w:rPr>
        <w:t>;</w:t>
      </w:r>
    </w:p>
    <w:p w:rsidR="00A44483" w:rsidRPr="00A42AD3" w:rsidRDefault="00F80042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 w:cs="Arial"/>
                <w:noProof/>
                <w:sz w:val="22"/>
                <w:szCs w:val="22"/>
              </w:rPr>
              <m:t>TCA</m:t>
            </m:r>
            <m:r>
              <m:rPr>
                <m:sty m:val="p"/>
              </m:rPr>
              <w:rPr>
                <w:rFonts w:ascii="Cambria Math" w:hAnsi="Cambria Math" w:cs="Arial"/>
                <w:noProof/>
                <w:sz w:val="22"/>
                <w:szCs w:val="22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В</m:t>
            </m:r>
          </m:sub>
          <m:sup/>
          <m:e>
            <m:r>
              <w:rPr>
                <w:rFonts w:ascii="Cambria Math" w:hAnsi="Cambria Math"/>
                <w:sz w:val="22"/>
              </w:rPr>
              <m:t>-</m:t>
            </m:r>
          </m:e>
        </m:nary>
      </m:oMath>
      <w:r w:rsidR="00A44483" w:rsidRPr="00A42AD3">
        <w:rPr>
          <w:rFonts w:ascii="Times New Roman" w:hAnsi="Times New Roman"/>
          <w:sz w:val="22"/>
          <w:szCs w:val="22"/>
        </w:rPr>
        <w:t xml:space="preserve"> сумма по всем ТКС данного Участника клиринга, </w:t>
      </w:r>
      <w:r w:rsidR="00B53521" w:rsidRPr="00A42AD3">
        <w:rPr>
          <w:rFonts w:ascii="Times New Roman" w:hAnsi="Times New Roman"/>
          <w:sz w:val="22"/>
          <w:szCs w:val="22"/>
        </w:rPr>
        <w:t xml:space="preserve">для которых применяется выделенный способ учета Средств обеспечения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Величина Гарантийного обеспечения рассчитывается по совокупности позиций и объявленных Заявок с использованием риск-параметров, определенных в соответствии с Методикой установления и изменения риск-параметров.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Изменение риск-параметров приводит к перерасчету Гарантийного обеспечения.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Перечень Валют Доступных средств устанавливается КЦ и  раскрывается на Сайте КЦ. Участник клиринга обязан выбрать одну валюту из перечня Валют Доступных средств путем подачи заявления на регистрацию Валюты Доступных средств по форме, предусмотренной Регламентом </w:t>
      </w:r>
      <w:r w:rsidRPr="00A42AD3">
        <w:rPr>
          <w:rFonts w:ascii="Times New Roman" w:hAnsi="Times New Roman"/>
          <w:sz w:val="22"/>
          <w:szCs w:val="22"/>
        </w:rPr>
        <w:lastRenderedPageBreak/>
        <w:t>клиринга, в которой будет осуществляться расчет Доступных средств, Гарантийного обеспечения, а так же Средств обеспечения.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36" w:name="_Toc364779640"/>
      <w:bookmarkStart w:id="537" w:name="_Toc364781144"/>
      <w:bookmarkStart w:id="538" w:name="_Toc352526845"/>
      <w:bookmarkStart w:id="539" w:name="_Toc354573419"/>
      <w:bookmarkStart w:id="540" w:name="_Toc363736944"/>
      <w:bookmarkStart w:id="541" w:name="_Toc364674094"/>
      <w:bookmarkStart w:id="542" w:name="_Toc364683559"/>
      <w:bookmarkStart w:id="543" w:name="_Toc364758131"/>
      <w:bookmarkStart w:id="544" w:name="_Toc364843316"/>
      <w:bookmarkStart w:id="545" w:name="_Toc364865197"/>
      <w:bookmarkStart w:id="546" w:name="_Toc381010551"/>
      <w:bookmarkStart w:id="547" w:name="_Toc364867620"/>
      <w:bookmarkStart w:id="548" w:name="_Toc392677449"/>
      <w:bookmarkStart w:id="549" w:name="_Toc393117823"/>
      <w:bookmarkStart w:id="550" w:name="_Toc434318937"/>
      <w:bookmarkStart w:id="551" w:name="_Ref276369672"/>
      <w:bookmarkStart w:id="552" w:name="_Ref338166792"/>
      <w:bookmarkStart w:id="553" w:name="_Toc338679735"/>
      <w:bookmarkStart w:id="554" w:name="_Toc342408028"/>
      <w:bookmarkEnd w:id="536"/>
      <w:bookmarkEnd w:id="537"/>
      <w:r w:rsidRPr="00A42AD3">
        <w:rPr>
          <w:rFonts w:ascii="Times New Roman" w:hAnsi="Times New Roman"/>
          <w:sz w:val="22"/>
          <w:szCs w:val="22"/>
        </w:rPr>
        <w:t>Гарантийные фонд</w:t>
      </w:r>
      <w:bookmarkEnd w:id="538"/>
      <w:bookmarkEnd w:id="539"/>
      <w:r w:rsidRPr="00A42AD3">
        <w:rPr>
          <w:rFonts w:ascii="Times New Roman" w:hAnsi="Times New Roman"/>
          <w:sz w:val="22"/>
          <w:szCs w:val="22"/>
        </w:rPr>
        <w:t>ы</w:t>
      </w:r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5" w:name="_Ref401923238"/>
      <w:bookmarkStart w:id="556" w:name="_Ref331082409"/>
      <w:bookmarkStart w:id="557" w:name="_Ref340417192"/>
      <w:r w:rsidRPr="00A42AD3">
        <w:rPr>
          <w:rFonts w:ascii="Times New Roman" w:hAnsi="Times New Roman"/>
          <w:sz w:val="22"/>
          <w:szCs w:val="22"/>
        </w:rPr>
        <w:t xml:space="preserve">КЦ вправе формировать Гарантийный фонд/Гарантийные фонды  за счет взносов Участников клиринга и (или) иных лиц, не являющихся Участниками клиринга (далее - Гаранты). В качестве взносов в Гарантийные фонды могут быть внесены денежные средства в российских рублях и (или) иностранной валюте. </w:t>
      </w:r>
    </w:p>
    <w:p w:rsidR="00A44483" w:rsidRPr="00A42AD3" w:rsidRDefault="00B3389B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самостоятельно принимает решение о дате начала формирования Гарантийного фонда/Гарантийных фондов, о чем информирует Участников клиринга и (или) Гарантов, не позднее, чем за 10 (десять) рабочих дней до даты начала формирования Гарантийных фондов,  путем направления уведомлений Участникам клиринга и (или) Гарантам в виде Электронного документа, подписанного Электронной подписью, и (или) в бумажном виде.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8" w:name="_Ref402525679"/>
      <w:r w:rsidRPr="00A42AD3">
        <w:rPr>
          <w:rFonts w:ascii="Times New Roman" w:hAnsi="Times New Roman"/>
          <w:sz w:val="22"/>
          <w:szCs w:val="22"/>
        </w:rPr>
        <w:t>Перечень иностранных валют, внесение которых в качестве взносов в Гарантийные фонды возможно, устанавливается внутренним документом КЦ, определяющим методику выбора и оценки иностранных валют и (или) ценных бумаг,  принимаемых в качестве обеспечения.</w:t>
      </w:r>
      <w:bookmarkEnd w:id="558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59" w:name="_Ref428190007"/>
      <w:bookmarkEnd w:id="555"/>
      <w:r w:rsidRPr="00A42AD3">
        <w:rPr>
          <w:rFonts w:ascii="Times New Roman" w:hAnsi="Times New Roman"/>
          <w:sz w:val="22"/>
          <w:szCs w:val="22"/>
        </w:rPr>
        <w:t>Предельная доля иностранной валюты, принимаемой в качестве взноса в Гарантийные фонды, составляет 100%.</w:t>
      </w:r>
      <w:bookmarkEnd w:id="559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формировать следующие Гарантийные фонды: Гарантийный фонд участников, формируемый за счет взносов Участников клиринга, и (или) специальный Гарантийный фонд, формируемый за счет взносов Гарантов.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60" w:name="_Ref402525925"/>
      <w:r w:rsidRPr="00A42AD3">
        <w:rPr>
          <w:rFonts w:ascii="Times New Roman" w:hAnsi="Times New Roman"/>
          <w:sz w:val="22"/>
          <w:szCs w:val="22"/>
        </w:rPr>
        <w:t>Гаранты вправе вносить взносы в специальный Гарантийный фонд только после заключения договора с КЦ.</w:t>
      </w:r>
      <w:bookmarkEnd w:id="560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61" w:name="_Ref423690603"/>
      <w:r w:rsidRPr="00A42AD3">
        <w:rPr>
          <w:rFonts w:ascii="Times New Roman" w:hAnsi="Times New Roman"/>
          <w:sz w:val="22"/>
          <w:szCs w:val="22"/>
        </w:rPr>
        <w:t>Совокупный размер Гарантийных фондов определяется КЦ исходя из необходимости поддержания совокупного размера Гарантийных фондов на уровне не ниже размера потенциальных убытков КЦ в случае неисполнения или ненадлежащего исполнения допущенных к клирингу обязательств двух Участников клиринга с наибольшим объемом указанных обязательств. При этом размер потенциальных убытков определяется с допущением вероятности их возникновения, соответствующей уровню надежности 99 процентов.</w:t>
      </w:r>
      <w:bookmarkEnd w:id="561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62" w:name="_Ref402430670"/>
      <w:r w:rsidRPr="00A42AD3">
        <w:rPr>
          <w:rFonts w:ascii="Times New Roman" w:hAnsi="Times New Roman"/>
          <w:sz w:val="22"/>
          <w:szCs w:val="22"/>
        </w:rPr>
        <w:t xml:space="preserve">Для целей определения совокупного размера Гарантийных фондов, удовлетворяющего пункту </w:t>
      </w:r>
      <w:fldSimple w:instr=" REF _Ref428190007 \r \h  \* MERGEFORMAT ">
        <w:r w:rsidR="00FC74DF">
          <w:rPr>
            <w:rFonts w:ascii="Times New Roman" w:hAnsi="Times New Roman"/>
            <w:sz w:val="22"/>
            <w:szCs w:val="22"/>
          </w:rPr>
          <w:t>17.4</w:t>
        </w:r>
      </w:fldSimple>
      <w:r w:rsidR="00E67491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КЦ проводит процедуру стресс-тестирования в соответствии с мерами, направленными на снижение рисков В случае если размер Гарантийных фондов недостаточен для успешного прохождения стресс-тестирования и/или один из сценариев обратного стресс-тестирования, является, по оценке КЦ, правдоподобным, то КЦ принимает решение об увеличении совокупного размера Гарантийных фондов. В случае если стресс-тестирование пройдено успешно и ни один из сценариев обратного стресс-тестирования не является, по оценке КЦ правдоподобным, то совокупный размер Гарантийных фондов может оставаться неизменным. КЦ может принять решение об уменьшении совокупного размера Гарантийных фондов, при условии что стресс-тестирование с использованием уменьшенного совокупного размера Гарантийных фондов пройдено успешно и ни один из сценариев обратного стресс-тестирования не является, по оценке КЦ, правдоподобным.</w:t>
      </w:r>
      <w:bookmarkEnd w:id="562"/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Размер взноса в Гарантийный фонд участников и (или) специальный Гарантийный фонд определяется КЦ самостоятельно на основании совокупного размера Гарантийных фондов, определенного в соответствии с пункт</w:t>
      </w:r>
      <w:r w:rsidR="00C92424" w:rsidRPr="00A42AD3">
        <w:rPr>
          <w:rFonts w:ascii="Times New Roman" w:hAnsi="Times New Roman"/>
          <w:sz w:val="22"/>
          <w:szCs w:val="22"/>
        </w:rPr>
        <w:t xml:space="preserve">ами </w:t>
      </w:r>
      <w:fldSimple w:instr=" REF _Ref423690603 \r \h  \* MERGEFORMAT ">
        <w:r w:rsidR="00FC74DF">
          <w:rPr>
            <w:rFonts w:ascii="Times New Roman" w:hAnsi="Times New Roman"/>
            <w:sz w:val="22"/>
            <w:szCs w:val="22"/>
          </w:rPr>
          <w:t>17.7</w:t>
        </w:r>
      </w:fldSimple>
      <w:r w:rsidR="00C92424" w:rsidRPr="00A42AD3">
        <w:rPr>
          <w:rFonts w:ascii="Times New Roman" w:hAnsi="Times New Roman"/>
          <w:sz w:val="22"/>
          <w:szCs w:val="22"/>
        </w:rPr>
        <w:t xml:space="preserve">- </w:t>
      </w:r>
      <w:fldSimple w:instr=" REF _Ref402430670 \r \h  \* MERGEFORMAT ">
        <w:r w:rsidR="00FC74DF">
          <w:rPr>
            <w:rFonts w:ascii="Times New Roman" w:hAnsi="Times New Roman"/>
            <w:sz w:val="22"/>
            <w:szCs w:val="22"/>
          </w:rPr>
          <w:t>17.8</w:t>
        </w:r>
      </w:fldSimple>
      <w:r w:rsidRPr="00A42AD3">
        <w:rPr>
          <w:rFonts w:ascii="Times New Roman" w:hAnsi="Times New Roman"/>
          <w:sz w:val="22"/>
          <w:szCs w:val="22"/>
        </w:rPr>
        <w:t xml:space="preserve">  настоящих Правил. Информация о размерах взносов в Гарантийные фонды и размере соответствующего Гарантийного фонда размещается на Сайте КЦ. КЦ может использовать информацию о торговой активности Участников клиринга для определения размера взноса в Гарантийный фонд участников. КЦ в порядке настоящих Правил и по форме, указанной в Регламенте клиринга, уведомляет Участников клиринга о доле имущества соответствующего Участника клиринга в коллективном клиринговом обеспечении.</w:t>
      </w:r>
    </w:p>
    <w:p w:rsidR="00A44483" w:rsidRPr="00A42AD3" w:rsidRDefault="00093832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/>
          <w:sz w:val="22"/>
          <w:szCs w:val="22"/>
        </w:rPr>
        <w:t>Лицо, не исполнившее или ненадлежащим образом исполнившее обязательство по внесению взноса в Гарантийный фонд участников и (или) Специальный гарантийный фонд, обязано возместить убытки, причиненные КЦ и Участникам клиринга в результате неисполнения или ненадлежащего исполнения им указанного обязательства.</w:t>
      </w:r>
    </w:p>
    <w:p w:rsidR="00A44483" w:rsidRPr="00A42AD3" w:rsidRDefault="00A44483" w:rsidP="00BF1441">
      <w:pPr>
        <w:pStyle w:val="Point"/>
        <w:tabs>
          <w:tab w:val="num" w:pos="648"/>
          <w:tab w:val="left" w:pos="1418"/>
        </w:tabs>
        <w:spacing w:before="0"/>
        <w:ind w:left="288"/>
        <w:rPr>
          <w:rFonts w:ascii="Times New Roman" w:hAnsi="Times New Roman"/>
          <w:sz w:val="22"/>
          <w:szCs w:val="22"/>
        </w:rPr>
        <w:sectPr w:rsidR="00A44483" w:rsidRPr="00A42A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991" w:bottom="993" w:left="1276" w:header="709" w:footer="709" w:gutter="0"/>
          <w:cols w:space="708"/>
          <w:titlePg/>
          <w:docGrid w:linePitch="360"/>
        </w:sectPr>
      </w:pPr>
      <w:bookmarkStart w:id="563" w:name="_Toc73186220"/>
      <w:bookmarkEnd w:id="166"/>
      <w:bookmarkEnd w:id="551"/>
      <w:bookmarkEnd w:id="552"/>
      <w:bookmarkEnd w:id="553"/>
      <w:bookmarkEnd w:id="554"/>
      <w:bookmarkEnd w:id="556"/>
      <w:bookmarkEnd w:id="557"/>
    </w:p>
    <w:p w:rsidR="00A44483" w:rsidRPr="00A42AD3" w:rsidRDefault="00A44483" w:rsidP="00BF1441">
      <w:pPr>
        <w:pStyle w:val="Title1"/>
        <w:tabs>
          <w:tab w:val="clear" w:pos="0"/>
          <w:tab w:val="num" w:pos="360"/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564" w:name="_Toc363211492"/>
      <w:bookmarkStart w:id="565" w:name="_Toc363211493"/>
      <w:bookmarkStart w:id="566" w:name="_Toc363211494"/>
      <w:bookmarkStart w:id="567" w:name="_Toc363211495"/>
      <w:bookmarkStart w:id="568" w:name="_Toc381010552"/>
      <w:bookmarkStart w:id="569" w:name="_Toc352526851"/>
      <w:bookmarkStart w:id="570" w:name="_Toc354573425"/>
      <w:bookmarkStart w:id="571" w:name="_Toc363736945"/>
      <w:bookmarkStart w:id="572" w:name="_Toc364674095"/>
      <w:bookmarkStart w:id="573" w:name="_Toc364683560"/>
      <w:bookmarkStart w:id="574" w:name="_Toc364758132"/>
      <w:bookmarkStart w:id="575" w:name="_Toc364843317"/>
      <w:bookmarkStart w:id="576" w:name="_Toc364865198"/>
      <w:bookmarkStart w:id="577" w:name="_Toc364867621"/>
      <w:bookmarkStart w:id="578" w:name="_Toc392677450"/>
      <w:bookmarkStart w:id="579" w:name="_Toc393117824"/>
      <w:bookmarkStart w:id="580" w:name="_Toc434318938"/>
      <w:bookmarkStart w:id="581" w:name="_Toc73186224"/>
      <w:bookmarkStart w:id="582" w:name="_Ref139427730"/>
      <w:bookmarkEnd w:id="563"/>
      <w:bookmarkEnd w:id="564"/>
      <w:bookmarkEnd w:id="565"/>
      <w:bookmarkEnd w:id="566"/>
      <w:bookmarkEnd w:id="567"/>
      <w:r w:rsidRPr="00A42AD3">
        <w:rPr>
          <w:rFonts w:ascii="Times New Roman" w:hAnsi="Times New Roman" w:cs="Times New Roman"/>
          <w:sz w:val="22"/>
          <w:szCs w:val="22"/>
        </w:rPr>
        <w:lastRenderedPageBreak/>
        <w:t>ПОРЯДОК ПРОВЕДЕНИЯ КЛИРИНГА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583" w:name="_Toc352526852"/>
      <w:bookmarkStart w:id="584" w:name="_Toc354573426"/>
      <w:bookmarkStart w:id="585" w:name="_Toc363736946"/>
      <w:bookmarkStart w:id="586" w:name="_Toc364674096"/>
      <w:bookmarkStart w:id="587" w:name="_Toc364683561"/>
      <w:bookmarkStart w:id="588" w:name="_Toc364758133"/>
      <w:bookmarkStart w:id="589" w:name="_Toc364843318"/>
      <w:bookmarkStart w:id="590" w:name="_Toc364865199"/>
      <w:bookmarkStart w:id="591" w:name="_Toc381010553"/>
      <w:bookmarkStart w:id="592" w:name="_Toc364867622"/>
      <w:bookmarkStart w:id="593" w:name="_Toc392677451"/>
      <w:bookmarkStart w:id="594" w:name="_Toc393117825"/>
      <w:bookmarkStart w:id="595" w:name="_Toc434318939"/>
      <w:r w:rsidRPr="00A42AD3">
        <w:rPr>
          <w:rFonts w:ascii="Times New Roman" w:hAnsi="Times New Roman"/>
          <w:sz w:val="22"/>
          <w:szCs w:val="22"/>
        </w:rPr>
        <w:t>Порядок взаимодействия с Организатором торговли при подаче Заявок и заключении Договоров. Прием Поручений на клиринг внебиржевых договоров. Порядок и условия допуска обязательств к клирингу.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96" w:name="_Ref402447756"/>
      <w:bookmarkStart w:id="597" w:name="_Ref167871086"/>
      <w:r w:rsidRPr="00A42AD3">
        <w:rPr>
          <w:rFonts w:ascii="Times New Roman" w:hAnsi="Times New Roman"/>
          <w:sz w:val="22"/>
          <w:szCs w:val="22"/>
        </w:rPr>
        <w:t>При подаче Участником торгов Заявки</w:t>
      </w:r>
      <w:r w:rsidR="00DD2026" w:rsidRPr="00A42AD3">
        <w:rPr>
          <w:rFonts w:ascii="Times New Roman" w:hAnsi="Times New Roman"/>
          <w:sz w:val="22"/>
          <w:szCs w:val="22"/>
        </w:rPr>
        <w:t>,</w:t>
      </w:r>
      <w:r w:rsidR="000E0087" w:rsidRPr="00A42AD3">
        <w:rPr>
          <w:rFonts w:ascii="Times New Roman" w:hAnsi="Times New Roman"/>
          <w:sz w:val="22"/>
          <w:szCs w:val="22"/>
        </w:rPr>
        <w:t xml:space="preserve"> за исключением </w:t>
      </w:r>
      <w:r w:rsidR="00260712" w:rsidRPr="00A42AD3">
        <w:rPr>
          <w:rFonts w:ascii="Times New Roman" w:hAnsi="Times New Roman"/>
          <w:sz w:val="22"/>
          <w:szCs w:val="22"/>
        </w:rPr>
        <w:t xml:space="preserve">Заявок, </w:t>
      </w:r>
      <w:r w:rsidR="00A829F2" w:rsidRPr="00A42AD3">
        <w:rPr>
          <w:rFonts w:ascii="Times New Roman" w:hAnsi="Times New Roman"/>
          <w:sz w:val="22"/>
          <w:szCs w:val="22"/>
        </w:rPr>
        <w:t xml:space="preserve">в отношении </w:t>
      </w:r>
      <w:r w:rsidR="000E0087" w:rsidRPr="00A42AD3">
        <w:rPr>
          <w:rFonts w:ascii="Times New Roman" w:hAnsi="Times New Roman"/>
          <w:sz w:val="22"/>
          <w:szCs w:val="22"/>
        </w:rPr>
        <w:t xml:space="preserve">которых </w:t>
      </w:r>
      <w:r w:rsidR="00856596" w:rsidRPr="00A42AD3">
        <w:rPr>
          <w:rFonts w:ascii="Times New Roman" w:hAnsi="Times New Roman"/>
          <w:sz w:val="22"/>
          <w:szCs w:val="22"/>
        </w:rPr>
        <w:t>Организатор</w:t>
      </w:r>
      <w:r w:rsidR="00A829F2" w:rsidRPr="00A42AD3">
        <w:rPr>
          <w:rFonts w:ascii="Times New Roman" w:hAnsi="Times New Roman"/>
          <w:sz w:val="22"/>
          <w:szCs w:val="22"/>
        </w:rPr>
        <w:t>ом</w:t>
      </w:r>
      <w:r w:rsidR="00856596" w:rsidRPr="00A42AD3">
        <w:rPr>
          <w:rFonts w:ascii="Times New Roman" w:hAnsi="Times New Roman"/>
          <w:sz w:val="22"/>
          <w:szCs w:val="22"/>
        </w:rPr>
        <w:t xml:space="preserve"> торговли</w:t>
      </w:r>
      <w:r w:rsidR="00260712" w:rsidRPr="00A42AD3">
        <w:rPr>
          <w:rFonts w:ascii="Times New Roman" w:hAnsi="Times New Roman"/>
          <w:sz w:val="22"/>
          <w:szCs w:val="22"/>
        </w:rPr>
        <w:t xml:space="preserve"> не предусмотр</w:t>
      </w:r>
      <w:r w:rsidR="00856596" w:rsidRPr="00A42AD3">
        <w:rPr>
          <w:rFonts w:ascii="Times New Roman" w:hAnsi="Times New Roman"/>
          <w:sz w:val="22"/>
          <w:szCs w:val="22"/>
        </w:rPr>
        <w:t>ен</w:t>
      </w:r>
      <w:r w:rsidR="00AF2FA5" w:rsidRPr="00A42AD3">
        <w:rPr>
          <w:rFonts w:ascii="Times New Roman" w:hAnsi="Times New Roman"/>
          <w:sz w:val="22"/>
          <w:szCs w:val="22"/>
        </w:rPr>
        <w:t>о</w:t>
      </w:r>
      <w:r w:rsidR="00260712" w:rsidRPr="00A42AD3">
        <w:rPr>
          <w:rFonts w:ascii="Times New Roman" w:hAnsi="Times New Roman"/>
          <w:sz w:val="22"/>
          <w:szCs w:val="22"/>
        </w:rPr>
        <w:t xml:space="preserve"> </w:t>
      </w:r>
      <w:r w:rsidR="00A46054" w:rsidRPr="00A42AD3">
        <w:rPr>
          <w:rFonts w:ascii="Times New Roman" w:hAnsi="Times New Roman"/>
          <w:sz w:val="22"/>
          <w:szCs w:val="22"/>
        </w:rPr>
        <w:t xml:space="preserve">проведение проверки возможности регистрации </w:t>
      </w:r>
      <w:r w:rsidR="00BF149D" w:rsidRPr="00A42AD3">
        <w:rPr>
          <w:rFonts w:ascii="Times New Roman" w:hAnsi="Times New Roman"/>
          <w:sz w:val="22"/>
          <w:szCs w:val="22"/>
        </w:rPr>
        <w:t>в реестре Заявок</w:t>
      </w:r>
      <w:r w:rsidR="00DD2026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осуществляется автоматизированный электронно-цифровой обмен запросами между Системой проведения торгов Организатора торговли и Клиринговой системой КЦ в целях проверки, что у Участника торгов, указанного в Заявке есть действующий допуск к клиринговому обслуживанию, и подача указанной Заявки </w:t>
      </w:r>
      <w:r w:rsidR="00856596" w:rsidRPr="00A42AD3">
        <w:rPr>
          <w:rFonts w:ascii="Times New Roman" w:hAnsi="Times New Roman"/>
          <w:sz w:val="22"/>
          <w:szCs w:val="22"/>
        </w:rPr>
        <w:t>не приведет к нарушению следующих условий:</w:t>
      </w:r>
      <w:bookmarkEnd w:id="596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856596" w:rsidP="00E6749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ценная бумага включена в Список ценных бумаг;</w:t>
      </w:r>
    </w:p>
    <w:p w:rsidR="00A44483" w:rsidRPr="00A42AD3" w:rsidRDefault="00A44483" w:rsidP="00E6749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bookmarkStart w:id="598" w:name="_Ref341115363"/>
      <w:bookmarkEnd w:id="597"/>
      <w:r w:rsidRPr="00A42AD3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определяемому поданной Заявкой а также величина Доступных средств Участника клиринга по всем ТКС, рассчитанные с учетом поданной Заявки, не стали отрицательными;</w:t>
      </w:r>
    </w:p>
    <w:p w:rsidR="00A44483" w:rsidRPr="00A42AD3" w:rsidRDefault="00A44483" w:rsidP="00E6749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величина Доступных средств по ТКС, определяемому поданной Заявкой, а также величина Доступных средств Участника клиринга по всем ТКС, были отрицательными до момента подачи Заявки, то указанные величины Доступных средств, рассчитанные с учетом указанной поданной Заявки, не стали меньше величин Доступных средств, рассчитанных до момента подачи указанной Заявки</w:t>
      </w:r>
      <w:r w:rsidR="0074338A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599" w:name="_Ref402448863"/>
      <w:bookmarkEnd w:id="598"/>
      <w:r w:rsidRPr="00A42AD3">
        <w:rPr>
          <w:rFonts w:ascii="Times New Roman" w:hAnsi="Times New Roman"/>
          <w:sz w:val="22"/>
          <w:szCs w:val="22"/>
        </w:rPr>
        <w:t xml:space="preserve">При выполнении условий, указанных в пункте </w:t>
      </w:r>
      <w:fldSimple w:instr=" REF _Ref402447756 \r \h  \* MERGEFORMAT ">
        <w:r w:rsidR="00FC74DF">
          <w:rPr>
            <w:rFonts w:ascii="Times New Roman" w:hAnsi="Times New Roman"/>
            <w:sz w:val="22"/>
            <w:szCs w:val="22"/>
          </w:rPr>
          <w:t>18.1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КЦ подтверждает возможность регистрации Заявки в реестре Заявок. В этом случае КЦ в качестве  Доступных средств по ТКС, определяемому поданной Заявкой, а также Доступных средств Участника клиринга по всем ТКС, учитывает величины, рассчитанные с учетом указанной объявленной Заявки.</w:t>
      </w:r>
      <w:bookmarkEnd w:id="599"/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При невыполнении хотя бы одного из условий, указанных в пункте </w:t>
      </w:r>
      <w:fldSimple w:instr=" REF _Ref402447756 \r \h  \* MERGEFORMAT ">
        <w:r w:rsidR="00FC74DF">
          <w:rPr>
            <w:rFonts w:ascii="Times New Roman" w:hAnsi="Times New Roman"/>
            <w:sz w:val="22"/>
            <w:szCs w:val="22"/>
          </w:rPr>
          <w:t>18.1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КЦ уведомляет Организатора торговли о невозможности регистрации Заявки в реестре Заявок. В указанном случае величины Доступных средств Участника клиринга, указанного в Заявке, не пересчитываются и считаются равными последним рассчитанным величинам. </w:t>
      </w:r>
    </w:p>
    <w:p w:rsidR="00A44483" w:rsidRPr="00A42AD3" w:rsidRDefault="00B3389B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Уведомление о возможности или невозможности регистрации Заявки в реестре Заявок направляется КЦ Организатору торговли в виде электронного сообщения, подписанного АСП.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Положительный результат проверки, осуществляемой КЦ и указанной в пункте </w:t>
      </w:r>
      <w:fldSimple w:instr=" REF _Ref402448863 \r \h  \* MERGEFORMAT ">
        <w:r w:rsidR="00FC74DF">
          <w:rPr>
            <w:rFonts w:ascii="Times New Roman" w:hAnsi="Times New Roman"/>
            <w:sz w:val="22"/>
            <w:szCs w:val="22"/>
          </w:rPr>
          <w:t>18.2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означает, что подаваемая Заявка является обеспеченной. 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отзыва объявленной Заявки или удаления объявленной Заявки,</w:t>
      </w:r>
      <w:r w:rsidR="00FD18E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Организатор торговли извещает КЦ об указанном факте. В указанном случае величина Доступных средств по ТКС, определяемому поданной Заявкой, подлежащая отзыву или удалению, а также величина Доступных средств Участника клиринга, указанного в Заявке, по всем ТКС, пересчитываются без учета указанной Заявки. 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Участником клиринга обязательств, допущенных к клирингу, КЦ вправе заключать Договоры без подачи Заявок. В указанном случае Договор считается заключенным в момент получения Организатором торговли информации от КЦ о неисполнении или ненадлежащем исполнении обязательств Участника клиринга, путем внесения записи о заключении Договора в реестр Договоров. </w:t>
      </w:r>
      <w:bookmarkStart w:id="600" w:name="_Ref277058077"/>
    </w:p>
    <w:bookmarkEnd w:id="600"/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регистрации Договора в реестре Договоров Организатором торговли осуществляется автоматизированный электронно-цифровой обмен информацией между Системой проведения торгов Организатора торговли и Клиринговой системой КЦ. Организатор торговли направляет в КЦ информацию о регистрации Договора, на основании чего КЦ:</w:t>
      </w:r>
    </w:p>
    <w:p w:rsidR="00A44483" w:rsidRPr="00A42AD3" w:rsidRDefault="00A44483" w:rsidP="0030508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рассчитывает величину Доступных средств по ТКС, определяемому поданной Заявкой, на основании которой был заключен Договор, а также величину Доступных средств Участника клиринга по всем ТКС Участника клиринга без учета Заявки, на основании которой был заключен Договор, но с учетом  указанного Договора;</w:t>
      </w:r>
    </w:p>
    <w:p w:rsidR="00A44483" w:rsidRPr="00A42AD3" w:rsidRDefault="00A44483" w:rsidP="0030508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изменяет с учетом указанного заключенного Договора нетто-обязательство и/или нетто-требование Участника клиринга по Договорам в российских рублях или иностранной валюте и ценных бумагах с указанием даты исполнения соответствующей Дате исполнения по заключенному Договору, учитываемые по регистру учета позиций, соответствующему </w:t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>ТКС, определяемому поданной Заявкой, на основании которой заключен указанный Договор.</w:t>
      </w:r>
    </w:p>
    <w:p w:rsidR="00A44483" w:rsidRPr="00A42AD3" w:rsidRDefault="00A44483" w:rsidP="0015696E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</w:t>
      </w:r>
      <w:r w:rsidR="000F17F8" w:rsidRPr="00A42AD3">
        <w:rPr>
          <w:rFonts w:ascii="Times New Roman" w:hAnsi="Times New Roman"/>
          <w:sz w:val="22"/>
          <w:szCs w:val="22"/>
        </w:rPr>
        <w:t>а</w:t>
      </w:r>
      <w:r w:rsidRPr="00A42AD3">
        <w:rPr>
          <w:rFonts w:ascii="Times New Roman" w:hAnsi="Times New Roman"/>
          <w:sz w:val="22"/>
          <w:szCs w:val="22"/>
        </w:rPr>
        <w:t>, возникш</w:t>
      </w:r>
      <w:r w:rsidR="000F17F8" w:rsidRPr="00A42AD3">
        <w:rPr>
          <w:rFonts w:ascii="Times New Roman" w:hAnsi="Times New Roman"/>
          <w:sz w:val="22"/>
          <w:szCs w:val="22"/>
        </w:rPr>
        <w:t>ие</w:t>
      </w:r>
      <w:r w:rsidRPr="00A42AD3">
        <w:rPr>
          <w:rFonts w:ascii="Times New Roman" w:hAnsi="Times New Roman"/>
          <w:sz w:val="22"/>
          <w:szCs w:val="22"/>
        </w:rPr>
        <w:t xml:space="preserve"> из Договоров, допуска</w:t>
      </w:r>
      <w:r w:rsidR="000F17F8" w:rsidRPr="00A42AD3">
        <w:rPr>
          <w:rFonts w:ascii="Times New Roman" w:hAnsi="Times New Roman"/>
          <w:sz w:val="22"/>
          <w:szCs w:val="22"/>
        </w:rPr>
        <w:t>ю</w:t>
      </w:r>
      <w:r w:rsidRPr="00A42AD3">
        <w:rPr>
          <w:rFonts w:ascii="Times New Roman" w:hAnsi="Times New Roman"/>
          <w:sz w:val="22"/>
          <w:szCs w:val="22"/>
        </w:rPr>
        <w:t>тся к клирингу с момента получения КЦ информации о регистрации соответствующего Договора в реестре Договоров. Обязательства, допущенные к клирингу, и требования по этим обязательствам принимаются КЦ к учету с момента их допуска к клирингу на основании информации о регистрации заключенного Договора в реестре Договоров, получаемой КЦ от Организатора торговли.</w:t>
      </w:r>
    </w:p>
    <w:p w:rsidR="00945A4B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Обязательства, возникшие из Договоров, допущенные к клирингу в соответствии с настоящей статьей Правил,</w:t>
      </w:r>
      <w:r w:rsidR="00633811" w:rsidRPr="00A42AD3">
        <w:rPr>
          <w:rFonts w:ascii="Times New Roman" w:hAnsi="Times New Roman"/>
        </w:rPr>
        <w:t xml:space="preserve"> </w:t>
      </w:r>
      <w:r w:rsidR="004765DE" w:rsidRPr="00A42AD3">
        <w:rPr>
          <w:rFonts w:ascii="Times New Roman" w:hAnsi="Times New Roman"/>
          <w:sz w:val="22"/>
          <w:szCs w:val="22"/>
        </w:rPr>
        <w:t>за исключением обязательств, указанных в абзац</w:t>
      </w:r>
      <w:r w:rsidR="00944D75" w:rsidRPr="00A42AD3">
        <w:rPr>
          <w:rFonts w:ascii="Times New Roman" w:hAnsi="Times New Roman"/>
          <w:sz w:val="22"/>
          <w:szCs w:val="22"/>
        </w:rPr>
        <w:t>ах</w:t>
      </w:r>
      <w:r w:rsidR="004765DE" w:rsidRPr="00A42AD3">
        <w:rPr>
          <w:rFonts w:ascii="Times New Roman" w:hAnsi="Times New Roman"/>
          <w:sz w:val="22"/>
          <w:szCs w:val="22"/>
        </w:rPr>
        <w:t xml:space="preserve"> втором </w:t>
      </w:r>
      <w:r w:rsidR="00944D75" w:rsidRPr="00A42AD3">
        <w:rPr>
          <w:rFonts w:ascii="Times New Roman" w:hAnsi="Times New Roman"/>
          <w:sz w:val="22"/>
          <w:szCs w:val="22"/>
        </w:rPr>
        <w:t xml:space="preserve">и третьем </w:t>
      </w:r>
      <w:r w:rsidR="004765DE" w:rsidRPr="00A42AD3">
        <w:rPr>
          <w:rFonts w:ascii="Times New Roman" w:hAnsi="Times New Roman"/>
          <w:sz w:val="22"/>
          <w:szCs w:val="22"/>
        </w:rPr>
        <w:t xml:space="preserve">настоящего пункта, </w:t>
      </w:r>
      <w:r w:rsidRPr="00A42AD3">
        <w:rPr>
          <w:rFonts w:ascii="Times New Roman" w:hAnsi="Times New Roman"/>
          <w:sz w:val="22"/>
          <w:szCs w:val="22"/>
        </w:rPr>
        <w:t>включаются в клиринговый пул по Договорам</w:t>
      </w:r>
      <w:r w:rsidR="004765DE" w:rsidRPr="00A42AD3">
        <w:rPr>
          <w:rFonts w:ascii="Times New Roman" w:hAnsi="Times New Roman"/>
          <w:sz w:val="22"/>
          <w:szCs w:val="22"/>
        </w:rPr>
        <w:t xml:space="preserve"> в соответствии со статьей 22 настоящих Правил</w:t>
      </w:r>
      <w:r w:rsidR="00945A4B"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D10E03" w:rsidP="004765D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Обязательства из </w:t>
      </w:r>
      <w:r w:rsidR="008E6C85" w:rsidRPr="00A42AD3">
        <w:rPr>
          <w:rFonts w:ascii="Times New Roman" w:hAnsi="Times New Roman"/>
          <w:sz w:val="22"/>
          <w:szCs w:val="22"/>
        </w:rPr>
        <w:t xml:space="preserve">Договоров, заключаемых на основании Заявок, в которых указаны одинаковые ТКС, </w:t>
      </w:r>
      <w:r w:rsidR="00EE3BD3" w:rsidRPr="00A42AD3">
        <w:rPr>
          <w:rFonts w:ascii="Times New Roman" w:hAnsi="Times New Roman"/>
          <w:sz w:val="22"/>
          <w:szCs w:val="22"/>
        </w:rPr>
        <w:t xml:space="preserve">включаются в клиринговый пул по </w:t>
      </w:r>
      <w:proofErr w:type="spellStart"/>
      <w:r w:rsidR="00EE3BD3" w:rsidRPr="00A42AD3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="00EE3BD3" w:rsidRPr="00A42AD3">
        <w:rPr>
          <w:rFonts w:ascii="Times New Roman" w:hAnsi="Times New Roman"/>
          <w:sz w:val="22"/>
          <w:szCs w:val="22"/>
        </w:rPr>
        <w:t xml:space="preserve"> Договорам</w:t>
      </w:r>
      <w:r w:rsidR="00825F68" w:rsidRPr="00A42AD3">
        <w:rPr>
          <w:rFonts w:ascii="Times New Roman" w:hAnsi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/>
          <w:sz w:val="22"/>
          <w:szCs w:val="22"/>
        </w:rPr>
        <w:t>в соответствии со статьей 22 настоящих Правил.</w:t>
      </w:r>
    </w:p>
    <w:p w:rsidR="00944D75" w:rsidRPr="00A42AD3" w:rsidRDefault="00944D75" w:rsidP="004765D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Обязательства из Договоров, заключаемых в </w:t>
      </w:r>
      <w:r w:rsidR="0095612E" w:rsidRPr="00A42AD3">
        <w:rPr>
          <w:rFonts w:ascii="Times New Roman" w:hAnsi="Times New Roman"/>
          <w:sz w:val="22"/>
          <w:szCs w:val="22"/>
        </w:rPr>
        <w:t>Режим</w:t>
      </w:r>
      <w:r w:rsidR="007907AF" w:rsidRPr="00A42AD3">
        <w:rPr>
          <w:rFonts w:ascii="Times New Roman" w:hAnsi="Times New Roman"/>
          <w:sz w:val="22"/>
          <w:szCs w:val="22"/>
        </w:rPr>
        <w:t>е</w:t>
      </w:r>
      <w:r w:rsidR="0095612E" w:rsidRPr="00A42AD3">
        <w:rPr>
          <w:rFonts w:ascii="Times New Roman" w:hAnsi="Times New Roman"/>
          <w:sz w:val="22"/>
          <w:szCs w:val="22"/>
        </w:rPr>
        <w:t xml:space="preserve"> торгов Аукцион </w:t>
      </w:r>
      <w:r w:rsidR="00AF2FA5" w:rsidRPr="00A42AD3">
        <w:rPr>
          <w:rFonts w:ascii="Times New Roman" w:hAnsi="Times New Roman"/>
          <w:sz w:val="22"/>
          <w:szCs w:val="22"/>
        </w:rPr>
        <w:t xml:space="preserve">по </w:t>
      </w:r>
      <w:r w:rsidR="0095612E" w:rsidRPr="00A42AD3">
        <w:rPr>
          <w:rFonts w:ascii="Times New Roman" w:hAnsi="Times New Roman"/>
          <w:sz w:val="22"/>
          <w:szCs w:val="22"/>
        </w:rPr>
        <w:t>р</w:t>
      </w:r>
      <w:r w:rsidRPr="00A42AD3">
        <w:rPr>
          <w:rFonts w:ascii="Times New Roman" w:hAnsi="Times New Roman"/>
          <w:sz w:val="22"/>
          <w:szCs w:val="22"/>
        </w:rPr>
        <w:t>азмещени</w:t>
      </w:r>
      <w:r w:rsidR="00AF2FA5" w:rsidRPr="00A42AD3">
        <w:rPr>
          <w:rFonts w:ascii="Times New Roman" w:hAnsi="Times New Roman"/>
          <w:sz w:val="22"/>
          <w:szCs w:val="22"/>
        </w:rPr>
        <w:t>ю</w:t>
      </w:r>
      <w:r w:rsidR="0095612E" w:rsidRPr="00A42AD3">
        <w:rPr>
          <w:rFonts w:ascii="Times New Roman" w:hAnsi="Times New Roman"/>
          <w:sz w:val="22"/>
          <w:szCs w:val="22"/>
        </w:rPr>
        <w:t xml:space="preserve">, </w:t>
      </w:r>
      <w:r w:rsidR="007907AF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="0095612E" w:rsidRPr="00A42AD3">
        <w:rPr>
          <w:rFonts w:ascii="Times New Roman" w:hAnsi="Times New Roman"/>
          <w:sz w:val="22"/>
          <w:szCs w:val="22"/>
        </w:rPr>
        <w:t>Адресное размещение</w:t>
      </w:r>
      <w:r w:rsidR="008854E4" w:rsidRPr="00A42AD3">
        <w:rPr>
          <w:rFonts w:ascii="Times New Roman" w:hAnsi="Times New Roman"/>
          <w:sz w:val="22"/>
          <w:szCs w:val="22"/>
        </w:rPr>
        <w:t xml:space="preserve">,  </w:t>
      </w:r>
      <w:r w:rsidR="007907AF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="008854E4" w:rsidRPr="00A42AD3">
        <w:rPr>
          <w:rFonts w:ascii="Times New Roman" w:hAnsi="Times New Roman"/>
          <w:sz w:val="22"/>
          <w:szCs w:val="22"/>
        </w:rPr>
        <w:t xml:space="preserve">Аукцион по выкупу </w:t>
      </w:r>
      <w:r w:rsidR="0074338A" w:rsidRPr="00A42AD3">
        <w:rPr>
          <w:rFonts w:ascii="Times New Roman" w:hAnsi="Times New Roman"/>
          <w:sz w:val="22"/>
          <w:szCs w:val="22"/>
        </w:rPr>
        <w:t xml:space="preserve">и </w:t>
      </w:r>
      <w:r w:rsidR="007907AF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="0095612E" w:rsidRPr="00A42AD3">
        <w:rPr>
          <w:rFonts w:ascii="Times New Roman" w:hAnsi="Times New Roman"/>
          <w:sz w:val="22"/>
          <w:szCs w:val="22"/>
        </w:rPr>
        <w:t>Адресный в</w:t>
      </w:r>
      <w:r w:rsidRPr="00A42AD3">
        <w:rPr>
          <w:rFonts w:ascii="Times New Roman" w:hAnsi="Times New Roman"/>
          <w:sz w:val="22"/>
          <w:szCs w:val="22"/>
        </w:rPr>
        <w:t xml:space="preserve">ыкуп, включаются в </w:t>
      </w:r>
      <w:r w:rsidR="004D3D44" w:rsidRPr="00A42AD3">
        <w:rPr>
          <w:rFonts w:ascii="Times New Roman" w:hAnsi="Times New Roman"/>
          <w:sz w:val="22"/>
          <w:szCs w:val="22"/>
        </w:rPr>
        <w:t xml:space="preserve">расчетный </w:t>
      </w:r>
      <w:r w:rsidRPr="00A42AD3">
        <w:rPr>
          <w:rFonts w:ascii="Times New Roman" w:hAnsi="Times New Roman"/>
          <w:sz w:val="22"/>
          <w:szCs w:val="22"/>
        </w:rPr>
        <w:t xml:space="preserve">клиринговый пул по </w:t>
      </w:r>
      <w:r w:rsidR="00AF2FA5" w:rsidRPr="00A42AD3">
        <w:rPr>
          <w:rFonts w:ascii="Times New Roman" w:hAnsi="Times New Roman"/>
          <w:sz w:val="22"/>
          <w:szCs w:val="22"/>
        </w:rPr>
        <w:t xml:space="preserve">Договорам, заключаемым в Режиме торгов Аукцион по размещению, Режиме торгов Адресное размещение,  Режиме торгов Аукцион по выкупу  и Режиме торгов Адресный выкуп  </w:t>
      </w:r>
      <w:r w:rsidR="008101CC" w:rsidRPr="00A42AD3">
        <w:rPr>
          <w:rFonts w:ascii="Times New Roman" w:hAnsi="Times New Roman"/>
          <w:sz w:val="22"/>
          <w:szCs w:val="22"/>
        </w:rPr>
        <w:t xml:space="preserve">в соответствии со статьей 22 настоящих Правил. </w:t>
      </w:r>
    </w:p>
    <w:p w:rsidR="00754EE0" w:rsidRPr="00A42AD3" w:rsidRDefault="00754EE0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01" w:name="_Toc364779644"/>
      <w:bookmarkStart w:id="602" w:name="_Toc364781148"/>
      <w:bookmarkStart w:id="603" w:name="_Toc352526853"/>
      <w:bookmarkStart w:id="604" w:name="_Toc354573427"/>
      <w:bookmarkStart w:id="605" w:name="_Toc363736947"/>
      <w:bookmarkStart w:id="606" w:name="_Toc364674097"/>
      <w:bookmarkStart w:id="607" w:name="_Toc364683562"/>
      <w:bookmarkStart w:id="608" w:name="_Toc364758134"/>
      <w:bookmarkStart w:id="609" w:name="_Toc364843319"/>
      <w:bookmarkStart w:id="610" w:name="_Toc364865200"/>
      <w:bookmarkStart w:id="611" w:name="_Toc381010554"/>
      <w:bookmarkStart w:id="612" w:name="_Toc364867623"/>
      <w:bookmarkStart w:id="613" w:name="_Ref335940259"/>
      <w:bookmarkStart w:id="614" w:name="_Ref298525212"/>
      <w:bookmarkEnd w:id="601"/>
      <w:bookmarkEnd w:id="602"/>
      <w:r w:rsidRPr="00A42AD3">
        <w:rPr>
          <w:rFonts w:ascii="Times New Roman" w:hAnsi="Times New Roman"/>
          <w:sz w:val="22"/>
          <w:szCs w:val="22"/>
        </w:rPr>
        <w:t xml:space="preserve">Для целей осуществления клиринга по Конверсионным договорам и приема  Поручений на клиринг внебиржевых договоров КЦ получает информацию о заключении, изменении и прекращении действия генеральных соглашений, заключенных между Участником клиринга и Банком, определяющих общие условия заключения Конверсионных договоров с Банком, от Банка по форме, установленной в Регламенте клиринга. До момента получения от Банка информации о заключении генерального соглашения, определяющего общие условия заключения Конверсионных договоров, КЦ не принимает Поручения на клиринг внебиржевых договоров в отношении указанных Конверсионных договоров к исполнению и не допускает обязательства, возникшие из указанных Конверсионных договоров, к клирингу. Если КЦ не уведомлён об ином, то при приеме Поручений на клиринг внебиржевых договоров КЦ руководствуется генеральными соглашениями, определяющими общие условия заключению Конверсионных договоров, о заключении которых </w:t>
      </w:r>
      <w:r w:rsidR="0012660F" w:rsidRPr="00A42AD3">
        <w:rPr>
          <w:rFonts w:ascii="Times New Roman" w:hAnsi="Times New Roman"/>
          <w:sz w:val="22"/>
          <w:szCs w:val="22"/>
        </w:rPr>
        <w:t xml:space="preserve">он </w:t>
      </w:r>
      <w:r w:rsidRPr="00A42AD3">
        <w:rPr>
          <w:rFonts w:ascii="Times New Roman" w:hAnsi="Times New Roman"/>
          <w:sz w:val="22"/>
          <w:szCs w:val="22"/>
        </w:rPr>
        <w:t xml:space="preserve">был </w:t>
      </w:r>
      <w:r w:rsidR="0012660F" w:rsidRPr="00A42AD3">
        <w:rPr>
          <w:rFonts w:ascii="Times New Roman" w:hAnsi="Times New Roman"/>
          <w:sz w:val="22"/>
          <w:szCs w:val="22"/>
        </w:rPr>
        <w:t xml:space="preserve">уведомлен </w:t>
      </w:r>
      <w:r w:rsidRPr="00A42AD3">
        <w:rPr>
          <w:rFonts w:ascii="Times New Roman" w:hAnsi="Times New Roman"/>
          <w:sz w:val="22"/>
          <w:szCs w:val="22"/>
        </w:rPr>
        <w:t>в соответствии с настоящим пунктом.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осуществления клиринга Конверсионных договоров Участники клиринга подают в КЦ Поручения на клиринг внебиржевых договоров по форме, установленной в Регламенте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bCs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Поручение на клиринг внебиржевых договоров считается поданным в момент регистрации </w:t>
      </w:r>
      <w:r w:rsidRPr="00A42AD3">
        <w:rPr>
          <w:rFonts w:ascii="Times New Roman" w:hAnsi="Times New Roman"/>
          <w:bCs/>
          <w:sz w:val="22"/>
          <w:szCs w:val="22"/>
        </w:rPr>
        <w:t>в Клиринговой системе параметров Конверсионного договора.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Поручения на клиринг внебиржевых договоров подлежат исполнению в дату исполнения Конверсионного договора.</w:t>
      </w:r>
    </w:p>
    <w:p w:rsidR="00A44483" w:rsidRPr="00A42AD3" w:rsidRDefault="00B3389B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Поручения на клиринг внебиржевых договоров направляются в КЦ в виде электронного сообщения, подписанного АСП.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Поручении на клиринг внебиржевых договоров могут содержаться данные по одному или нескольким Конверсионным договорам.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отказать в приеме Поручения на клиринг внебиржевых договоров в случае, если его исполнение приведет к нарушению требований законодательства Российской Федерации и (или) требований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5" w:name="_Ref402450074"/>
      <w:r w:rsidRPr="00A42AD3">
        <w:rPr>
          <w:rFonts w:ascii="Times New Roman" w:hAnsi="Times New Roman"/>
          <w:sz w:val="22"/>
          <w:szCs w:val="22"/>
        </w:rPr>
        <w:t>КЦ принимает Поручение на клиринг внебиржевых договоров к исполнению от Участников клиринга, получивших допуск к клиринговому обслуживанию, если прием указанного поручения к исполнению и (или) его исполнение не приведет к нарушению следующих условий:</w:t>
      </w:r>
      <w:bookmarkEnd w:id="615"/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предмет обязательств Конверсионного договора, указанного в Поручении на клиринг внебиржевого договора соответствует предмету обязательств и иным условиям, содержащимся в Списке обязательств;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 заключил с Банком генеральное соглашение, определяющее общие условия Конверсионных договоров;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дата подачи Поручений на клиринг внебиржевых договоров не позднее даты исполнения по Конверсионному договору;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реквизиты Конверсионного договора, содержащиеся в Поручение на клиринг внебиржевых договоров одного Участник клиринга, совпадают с реквизитами Конверсионного договора, </w:t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>содержащимися в Поручении на клиринг внебиржевых договоров Участника клиринга – контрагента по договору;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 моменту включения обязательств из Конверсионных договоров в расчетный клиринговый пул КЦ получил Поручения на клиринг по внебиржевым договорам от двух Участников клиринга – сторон по указанному Конверсионному договору;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с указанием которого было подано Поручение на клиринг внебиржевых договоров, а также величина Доступных средств Участника клиринга по всем открытым ему ТКС, рассчитанные с учетом поданного Поручения на клиринг внебиржевых договоров, не стали отрицательными;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величина Доступных средств по ТКС, с указанием которого была подано было подано Поручение на клиринг внебиржевых договоров, а также величина Доступных средств Участника клиринга по всем ТКС, были отрицательными до момента подачи Поручения на клиринг внебиржевых договоров, то указанные величины Доступных средств, рассчитанные с учетом указанного поданного Поручения на клиринг внебиржевых договоров, не стали меньше величин Доступных средств, рассчитанных до момента подачи указанного Поручения на клиринг внебиржевых договоров.</w:t>
      </w:r>
    </w:p>
    <w:p w:rsidR="00A44483" w:rsidRPr="00A42AD3" w:rsidRDefault="00A44483" w:rsidP="00BF1441">
      <w:pPr>
        <w:pStyle w:val="Point"/>
        <w:tabs>
          <w:tab w:val="num" w:pos="36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6" w:name="_Ref402450127"/>
      <w:r w:rsidRPr="00A42AD3">
        <w:rPr>
          <w:rFonts w:ascii="Times New Roman" w:hAnsi="Times New Roman"/>
          <w:sz w:val="22"/>
          <w:szCs w:val="22"/>
        </w:rPr>
        <w:t xml:space="preserve">При выполнении условий, указанных в пункте </w:t>
      </w:r>
      <w:fldSimple w:instr=" REF _Ref402450074 \r \h  \* MERGEFORMAT ">
        <w:r w:rsidR="00FC74DF" w:rsidRPr="00FC74DF">
          <w:rPr>
            <w:rFonts w:ascii="Times New Roman" w:hAnsi="Times New Roman"/>
            <w:sz w:val="22"/>
            <w:szCs w:val="22"/>
          </w:rPr>
          <w:t>18.16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КЦ принимает к исполнению Поручение на клиринг внебиржевых договоров и в качестве Доступных средств по ТКС, с указанием которого было подано Поручение на клиринг внебиржевых договоров, а также Доступных средств Участника клиринга по всем открытым ему ТКС, учитывает величины, рассчитанные с учетом указанного поданного Поручения на клиринг внебиржевых договоров.</w:t>
      </w:r>
      <w:bookmarkEnd w:id="616"/>
    </w:p>
    <w:p w:rsidR="00A44483" w:rsidRPr="00A42AD3" w:rsidRDefault="00A44483" w:rsidP="00BF1441">
      <w:pPr>
        <w:pStyle w:val="Point"/>
        <w:tabs>
          <w:tab w:val="num" w:pos="36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При невыполнении хотя бы одного из условий, указанных в пункте </w:t>
      </w:r>
      <w:fldSimple w:instr=" REF _Ref402450074 \r \h  \* MERGEFORMAT ">
        <w:r w:rsidR="00FC74DF" w:rsidRPr="00FC74DF">
          <w:rPr>
            <w:rFonts w:ascii="Times New Roman" w:hAnsi="Times New Roman"/>
            <w:sz w:val="22"/>
            <w:szCs w:val="22"/>
          </w:rPr>
          <w:t>18.16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Поручение на клиринг внебиржевых договоров к исполнению не принимается. В указанном случае величины Доступных средств Участников клиринга, подавших указанное Поручение на клиринг внебиржевых договоров, не пересчитываются и считаются равными последним рассчитанным величинам.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Положительный результат проверки, осуществляемой КЦ и указанной в пункте </w:t>
      </w:r>
      <w:fldSimple w:instr=" REF _Ref402450127 \r \h  \* MERGEFORMAT ">
        <w:r w:rsidR="00FC74DF" w:rsidRPr="00FC74DF">
          <w:rPr>
            <w:rFonts w:ascii="Times New Roman" w:hAnsi="Times New Roman"/>
            <w:sz w:val="22"/>
            <w:szCs w:val="22"/>
          </w:rPr>
          <w:t>18.17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означает, что подаваемое Поручение на клиринг внебиржевых договоров может быть принято к исполнению.</w:t>
      </w:r>
    </w:p>
    <w:p w:rsidR="00A44483" w:rsidRPr="00A42AD3" w:rsidRDefault="00A44483" w:rsidP="00BF1441">
      <w:pPr>
        <w:pStyle w:val="Point"/>
        <w:shd w:val="clear" w:color="auto" w:fill="FFFFFF" w:themeFill="background1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приема Поручения на клиринг внебиржевых договоров к исполнению КЦ: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рассчитывает величину Доступных средств по ТКС, указанному в Поручении на клиринг внебиржевых договоров, а также величину Доступных средств Участника клиринга по всем открытым ему ТКС;</w:t>
      </w:r>
    </w:p>
    <w:p w:rsidR="00A44483" w:rsidRPr="00A42AD3" w:rsidRDefault="00A44483" w:rsidP="00600D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изменяет с учетом Конверсионного договора, указанного в Поручении на клиринг внебиржевых договоров, нетто-обязательство и/или нетто-требование Участника клиринга по Конверсионным договорам в российских рублях или иностранной валюте с указанием даты исполнения в соответствии с условиями Конверсионного договора, учитываемые по регистру учета позиций, соответствующему ТКС, указанному в Поручении на клиринг внебиржевых договоров, в котором был указан этот Конверсионный договор.</w:t>
      </w:r>
    </w:p>
    <w:p w:rsidR="00A44483" w:rsidRPr="00A42AD3" w:rsidRDefault="00A44483" w:rsidP="00BF1441">
      <w:pPr>
        <w:pStyle w:val="Point"/>
        <w:tabs>
          <w:tab w:val="num" w:pos="36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17" w:name="_Ref402450175"/>
      <w:r w:rsidRPr="00A42AD3">
        <w:rPr>
          <w:rFonts w:ascii="Times New Roman" w:hAnsi="Times New Roman"/>
          <w:sz w:val="22"/>
          <w:szCs w:val="22"/>
        </w:rPr>
        <w:t>КЦ допускает обязательства из Конверсионного договора, в отношении которого подано Поручение на клиринг внебиржевых договоров, к клирингу после приема к исполнению указанного Поручения на клиринг внебиржевых клиринг. Обязательства, допущенные к клирингу, и требования по этим обязательствам принимаются КЦ к учету с момента их допуска к клирингу.</w:t>
      </w:r>
      <w:bookmarkEnd w:id="617"/>
    </w:p>
    <w:p w:rsidR="00A44483" w:rsidRPr="00A42AD3" w:rsidRDefault="00A44483" w:rsidP="00BF1441">
      <w:pPr>
        <w:pStyle w:val="Point"/>
        <w:tabs>
          <w:tab w:val="num" w:pos="360"/>
          <w:tab w:val="num" w:pos="135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Обязательства, возникшие из Конверсионных договоров, допущенные к клирингу на основании соответствующих Поручений на клиринг внебиржевых договоров в соответствии с пунктом </w:t>
      </w:r>
      <w:fldSimple w:instr=" REF _Ref402450175 \r \h  \* MERGEFORMAT ">
        <w:r w:rsidR="00FC74DF" w:rsidRPr="00FC74DF">
          <w:rPr>
            <w:rFonts w:ascii="Times New Roman" w:hAnsi="Times New Roman"/>
            <w:sz w:val="22"/>
            <w:szCs w:val="22"/>
          </w:rPr>
          <w:t>18.21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в дату исполнения Конверсионного договора включаются в расчетный клиринговый пул в соответствии со статьей 22 настоящих Правил.</w:t>
      </w:r>
    </w:p>
    <w:p w:rsidR="00A44483" w:rsidRPr="00A42AD3" w:rsidRDefault="00A44483" w:rsidP="00BF1441">
      <w:pPr>
        <w:pStyle w:val="Title3"/>
        <w:shd w:val="clear" w:color="auto" w:fill="FFFFFF" w:themeFill="background1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18" w:name="_Toc392677452"/>
      <w:bookmarkStart w:id="619" w:name="_Toc393117826"/>
      <w:bookmarkStart w:id="620" w:name="_Toc434318940"/>
      <w:r w:rsidRPr="00A42AD3">
        <w:rPr>
          <w:rFonts w:ascii="Times New Roman" w:hAnsi="Times New Roman"/>
          <w:sz w:val="22"/>
          <w:szCs w:val="22"/>
        </w:rPr>
        <w:t>Маржинальные требования</w:t>
      </w:r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8"/>
      <w:bookmarkEnd w:id="619"/>
      <w:bookmarkEnd w:id="620"/>
    </w:p>
    <w:p w:rsidR="00A44483" w:rsidRPr="00A42AD3" w:rsidRDefault="00A44483" w:rsidP="005A568D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1" w:name="_Ref274924006"/>
      <w:r w:rsidRPr="00A42AD3">
        <w:rPr>
          <w:rFonts w:ascii="Times New Roman" w:hAnsi="Times New Roman"/>
          <w:sz w:val="22"/>
          <w:szCs w:val="22"/>
        </w:rPr>
        <w:t>Маржинальное требование возникает у Участника клиринга, Доступные средства которого стали отрицательными. Сумма Маржинального требования равна абсолютному значению отрицательных Доступных средств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2" w:name="_Ref402450467"/>
      <w:bookmarkStart w:id="623" w:name="_Ref305158787"/>
      <w:bookmarkStart w:id="624" w:name="_Ref310932302"/>
      <w:r w:rsidRPr="00A42AD3">
        <w:rPr>
          <w:rFonts w:ascii="Times New Roman" w:hAnsi="Times New Roman"/>
          <w:sz w:val="22"/>
          <w:szCs w:val="22"/>
        </w:rPr>
        <w:t>Маржинальное требование, возникшее у Участника клиринга по итогам клиринговой сессии, должно быть исполнено Участником клиринга не позднее 17.00 по московскому времени Расчетного дня, следующего за днём возникновения Маржинального требования.</w:t>
      </w:r>
      <w:bookmarkEnd w:id="622"/>
      <w:r w:rsidRPr="00A42AD3">
        <w:rPr>
          <w:rFonts w:ascii="Times New Roman" w:hAnsi="Times New Roman"/>
          <w:sz w:val="22"/>
          <w:szCs w:val="22"/>
        </w:rPr>
        <w:t xml:space="preserve"> </w:t>
      </w:r>
      <w:bookmarkEnd w:id="621"/>
      <w:bookmarkEnd w:id="623"/>
      <w:bookmarkEnd w:id="624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>Маржинальное требование должно быть исполнено Участником клиринга путем внесения Средств обеспечения в порядке, установленном статьей 20 настоящих Правил. Маржинальное требование может быть также исполнено полностью или частично  в случаях:</w:t>
      </w:r>
    </w:p>
    <w:p w:rsidR="00A44483" w:rsidRPr="00A42AD3" w:rsidRDefault="00A44483" w:rsidP="00DF20D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исполнения обязательств по Договорам с наступившей Датой исполнения;</w:t>
      </w:r>
    </w:p>
    <w:p w:rsidR="00A44483" w:rsidRPr="00A42AD3" w:rsidRDefault="00A44483" w:rsidP="00DF20D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отзыва объявленных Заявок, в результате чего уменьшится величина Гарантийного обеспечения Участника клиринга</w:t>
      </w:r>
    </w:p>
    <w:p w:rsidR="00A44483" w:rsidRPr="00A42AD3" w:rsidRDefault="00A44483" w:rsidP="00DF20D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заключения Договоров, приводящих к увеличению Доступных средств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5" w:name="_Ref402450585"/>
      <w:r w:rsidRPr="00A42AD3">
        <w:rPr>
          <w:rFonts w:ascii="Times New Roman" w:hAnsi="Times New Roman"/>
          <w:sz w:val="22"/>
          <w:szCs w:val="22"/>
        </w:rPr>
        <w:t>Маржинальное требование считается исполненным, когда значение Доступных средств Участника клиринга станет неотрицательным.</w:t>
      </w:r>
      <w:bookmarkEnd w:id="625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6" w:name="_Ref278815246"/>
      <w:bookmarkStart w:id="627" w:name="_Ref336344650"/>
      <w:r w:rsidRPr="00A42AD3">
        <w:rPr>
          <w:rFonts w:ascii="Times New Roman" w:hAnsi="Times New Roman"/>
          <w:sz w:val="22"/>
          <w:szCs w:val="22"/>
        </w:rPr>
        <w:t>В случае</w:t>
      </w:r>
      <w:bookmarkEnd w:id="626"/>
      <w:r w:rsidRPr="00A42AD3">
        <w:rPr>
          <w:rFonts w:ascii="Times New Roman" w:hAnsi="Times New Roman"/>
          <w:sz w:val="22"/>
          <w:szCs w:val="22"/>
        </w:rPr>
        <w:t xml:space="preserve"> неисполнения Участником клиринга Маржинального требования в срок, установленный пунктом </w:t>
      </w:r>
      <w:fldSimple w:instr=" REF _Ref402450467 \r \h  \* MERGEFORMAT ">
        <w:r w:rsidR="00FC74DF" w:rsidRPr="00FC74DF">
          <w:rPr>
            <w:rFonts w:ascii="Times New Roman" w:hAnsi="Times New Roman"/>
            <w:sz w:val="22"/>
            <w:szCs w:val="22"/>
          </w:rPr>
          <w:t>19.2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КЦ применяет процедуру принудительного закрытия. Процедура принудительного закрытия осуществляется в порядке, предусмотренном в пунктах </w:t>
      </w:r>
      <w:fldSimple w:instr=" REF _Ref400449300 \r \h  \* MERGEFORMAT ">
        <w:r w:rsidR="00FC74DF" w:rsidRPr="00FC74DF">
          <w:rPr>
            <w:rFonts w:ascii="Times New Roman" w:hAnsi="Times New Roman"/>
            <w:sz w:val="22"/>
            <w:szCs w:val="22"/>
          </w:rPr>
          <w:t>19.7</w:t>
        </w:r>
      </w:fldSimple>
      <w:r w:rsidRPr="00A42AD3">
        <w:rPr>
          <w:rFonts w:ascii="Times New Roman" w:hAnsi="Times New Roman"/>
          <w:sz w:val="22"/>
          <w:szCs w:val="22"/>
        </w:rPr>
        <w:t xml:space="preserve"> - </w:t>
      </w:r>
      <w:fldSimple w:instr=" REF _Ref402450494 \r \h  \* MERGEFORMAT ">
        <w:r w:rsidR="00FC74DF" w:rsidRPr="00FC74DF">
          <w:rPr>
            <w:rFonts w:ascii="Times New Roman" w:hAnsi="Times New Roman"/>
            <w:sz w:val="22"/>
            <w:szCs w:val="22"/>
          </w:rPr>
          <w:t>19.9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При осуществлении процедуры принудительного закрытия КЦ вправе заключать Договоры в отношении себя лично от имени Участника клиринга, у которого возникло Маржинальное требование, без специального полномочия (доверенности), а также без согласия Участника клиринга, и (или) заключать Договоры без подачи Заявок. КЦ осуществляет процедуру принудительного закрытия до момента исполнения Маржинального требования.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8" w:name="_Ref400449300"/>
      <w:r w:rsidRPr="00A42AD3">
        <w:rPr>
          <w:rFonts w:ascii="Times New Roman" w:hAnsi="Times New Roman"/>
          <w:sz w:val="22"/>
          <w:szCs w:val="22"/>
        </w:rPr>
        <w:t>Заключение Договоров без подачи Заявок при применении процедуры принудительного закрытия осуществляется, в том числе при соблюдении следующих условий:</w:t>
      </w:r>
      <w:bookmarkEnd w:id="628"/>
    </w:p>
    <w:bookmarkEnd w:id="627"/>
    <w:p w:rsidR="00A44483" w:rsidRPr="00A42AD3" w:rsidRDefault="00A44483" w:rsidP="007546F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Договоры без подачи Заявок заключаются с Участниками клиринга, на регистрах учета позиций которых учитывается позиция противоположная позиции Участника клиринга, у которого возникло Маржинальное требование, и с Участниками клиринга, у которых возникло Маржинальное требование;</w:t>
      </w:r>
    </w:p>
    <w:p w:rsidR="00A44483" w:rsidRPr="00A42AD3" w:rsidRDefault="00A44483" w:rsidP="007546F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Договоры заключаются в объемах, пропорциональных объему позиции по данной ценной бумаге каждого Участника клиринга, с которым КЦ заключает Договоры;</w:t>
      </w:r>
    </w:p>
    <w:p w:rsidR="00A44483" w:rsidRPr="00A42AD3" w:rsidRDefault="00A44483" w:rsidP="007546F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Цена заключения Договора, покупателем (продавцом) в которых является Участник клиринга, у которого возникло Маржинальное требование, считается равной </w:t>
      </w:r>
      <w:r w:rsidR="00E01EDB" w:rsidRPr="00A42AD3">
        <w:rPr>
          <w:rFonts w:ascii="Times New Roman" w:hAnsi="Times New Roman" w:cs="Times New Roman"/>
          <w:sz w:val="22"/>
          <w:szCs w:val="22"/>
        </w:rPr>
        <w:t xml:space="preserve">Верхней </w:t>
      </w:r>
      <w:r w:rsidR="00DA7F09" w:rsidRPr="00A42AD3">
        <w:rPr>
          <w:rFonts w:ascii="Times New Roman" w:hAnsi="Times New Roman" w:cs="Times New Roman"/>
          <w:sz w:val="22"/>
          <w:szCs w:val="22"/>
        </w:rPr>
        <w:t>(</w:t>
      </w:r>
      <w:r w:rsidR="00E01EDB" w:rsidRPr="00A42AD3">
        <w:rPr>
          <w:rFonts w:ascii="Times New Roman" w:hAnsi="Times New Roman" w:cs="Times New Roman"/>
          <w:sz w:val="22"/>
          <w:szCs w:val="22"/>
        </w:rPr>
        <w:t>Нижней</w:t>
      </w:r>
      <w:r w:rsidR="00DA7F09" w:rsidRPr="00A42AD3">
        <w:rPr>
          <w:rFonts w:ascii="Times New Roman" w:hAnsi="Times New Roman" w:cs="Times New Roman"/>
          <w:sz w:val="22"/>
          <w:szCs w:val="22"/>
        </w:rPr>
        <w:t>)</w:t>
      </w:r>
      <w:r w:rsidR="00E01EDB" w:rsidRPr="00A42AD3">
        <w:rPr>
          <w:rFonts w:ascii="Times New Roman" w:hAnsi="Times New Roman" w:cs="Times New Roman"/>
          <w:sz w:val="22"/>
          <w:szCs w:val="22"/>
        </w:rPr>
        <w:t xml:space="preserve"> цене принудительного закрытия,</w:t>
      </w:r>
      <w:r w:rsidR="00DA7F09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 рассчитанно</w:t>
      </w:r>
      <w:r w:rsidR="00E01EDB" w:rsidRPr="00A42AD3">
        <w:rPr>
          <w:rFonts w:ascii="Times New Roman" w:hAnsi="Times New Roman" w:cs="Times New Roman"/>
          <w:sz w:val="22"/>
          <w:szCs w:val="22"/>
        </w:rPr>
        <w:t>й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во время последней клиринговой сессии с соответствии с Методикой установления и изменения риск-параметров.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29" w:name="_Ref400449336"/>
      <w:r w:rsidRPr="00A42AD3">
        <w:rPr>
          <w:rFonts w:ascii="Times New Roman" w:hAnsi="Times New Roman"/>
          <w:sz w:val="22"/>
          <w:szCs w:val="22"/>
        </w:rPr>
        <w:t>Договоры, заключаемые при применении процедуры принудительного закрытия,  учитываются при расчете нетто-обязательств / нетто-требований Участника клиринга по денежным средствам / ценным бумагам по Договорам по соответствующим Датам исполнения.</w:t>
      </w:r>
      <w:bookmarkEnd w:id="629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0" w:name="_Ref402450494"/>
      <w:bookmarkStart w:id="631" w:name="_Ref202335803"/>
      <w:r w:rsidRPr="00A42AD3">
        <w:rPr>
          <w:rFonts w:ascii="Times New Roman" w:hAnsi="Times New Roman"/>
          <w:sz w:val="22"/>
          <w:szCs w:val="22"/>
        </w:rPr>
        <w:t>Если после выполнения процедуры принудительного закрытия, у Участника клиринга осталось неисполненное Маржинальное требование, указанное неисполненное Маржинальное требование учитывается как Задолженность.</w:t>
      </w:r>
      <w:bookmarkEnd w:id="630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3A5544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2" w:name="_Ref423699958"/>
      <w:bookmarkStart w:id="633" w:name="_Ref351480655"/>
      <w:r w:rsidRPr="00A42AD3">
        <w:rPr>
          <w:rFonts w:ascii="Times New Roman" w:hAnsi="Times New Roman"/>
          <w:sz w:val="22"/>
          <w:szCs w:val="22"/>
        </w:rPr>
        <w:t>В случае наличия у Участника клиринга Средств обеспечения в валюте, отличной от Валюты Доступных средств (далее – иная валюта), КЦ использует Средства обеспечения Участника клиринга в указанной иной валюте для удовлетворения требований КЦ по Задолженности Участника клиринга путем продажи указанной иной валюты за Валюту Доступных средств.</w:t>
      </w:r>
      <w:bookmarkEnd w:id="632"/>
      <w:r w:rsidR="003A5544" w:rsidRPr="00A42AD3">
        <w:rPr>
          <w:rFonts w:ascii="Times New Roman" w:hAnsi="Times New Roman"/>
          <w:sz w:val="22"/>
          <w:szCs w:val="22"/>
        </w:rPr>
        <w:t xml:space="preserve"> </w:t>
      </w:r>
    </w:p>
    <w:p w:rsidR="00BB0CD1" w:rsidRPr="00A42AD3" w:rsidRDefault="00172DD7" w:rsidP="0020378A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Удовлет</w:t>
      </w:r>
      <w:r w:rsidR="00E427D0" w:rsidRPr="00A42AD3">
        <w:rPr>
          <w:rFonts w:ascii="Times New Roman" w:hAnsi="Times New Roman"/>
          <w:sz w:val="22"/>
          <w:szCs w:val="22"/>
        </w:rPr>
        <w:t xml:space="preserve">ворение требований КЦ по Задолженности Участника клиринга </w:t>
      </w:r>
      <w:r w:rsidR="007829B2" w:rsidRPr="00A42AD3">
        <w:rPr>
          <w:rFonts w:ascii="Times New Roman" w:hAnsi="Times New Roman"/>
          <w:sz w:val="22"/>
          <w:szCs w:val="22"/>
        </w:rPr>
        <w:t>осуществляется путем продажи</w:t>
      </w:r>
      <w:r w:rsidR="00FC530C" w:rsidRPr="00A42AD3">
        <w:rPr>
          <w:rFonts w:ascii="Times New Roman" w:hAnsi="Times New Roman"/>
          <w:sz w:val="22"/>
          <w:szCs w:val="22"/>
        </w:rPr>
        <w:t xml:space="preserve"> КЦ</w:t>
      </w:r>
      <w:r w:rsidR="007829B2" w:rsidRPr="00A42AD3">
        <w:rPr>
          <w:rFonts w:ascii="Times New Roman" w:hAnsi="Times New Roman"/>
          <w:sz w:val="22"/>
          <w:szCs w:val="22"/>
        </w:rPr>
        <w:t xml:space="preserve"> иной  валюты </w:t>
      </w:r>
      <w:r w:rsidR="00BB0CD1" w:rsidRPr="00A42AD3">
        <w:rPr>
          <w:rFonts w:ascii="Times New Roman" w:hAnsi="Times New Roman"/>
          <w:sz w:val="22"/>
          <w:szCs w:val="22"/>
        </w:rPr>
        <w:t xml:space="preserve"> за Валюту Доступных средств </w:t>
      </w:r>
      <w:r w:rsidR="003A5C12" w:rsidRPr="00A42AD3">
        <w:rPr>
          <w:rFonts w:ascii="Times New Roman" w:hAnsi="Times New Roman"/>
          <w:sz w:val="22"/>
          <w:szCs w:val="22"/>
        </w:rPr>
        <w:t xml:space="preserve">через </w:t>
      </w:r>
      <w:r w:rsidR="0077363E" w:rsidRPr="00A42AD3">
        <w:rPr>
          <w:rFonts w:ascii="Times New Roman" w:hAnsi="Times New Roman"/>
          <w:sz w:val="22"/>
          <w:szCs w:val="22"/>
        </w:rPr>
        <w:t>кредитную организацию</w:t>
      </w:r>
      <w:r w:rsidR="00FC530C" w:rsidRPr="00A42AD3">
        <w:rPr>
          <w:rFonts w:ascii="Times New Roman" w:hAnsi="Times New Roman"/>
          <w:sz w:val="22"/>
          <w:szCs w:val="22"/>
        </w:rPr>
        <w:t>,</w:t>
      </w:r>
      <w:r w:rsidR="006F3799" w:rsidRPr="00A42AD3">
        <w:rPr>
          <w:rFonts w:ascii="Times New Roman" w:hAnsi="Times New Roman"/>
          <w:sz w:val="22"/>
          <w:szCs w:val="22"/>
        </w:rPr>
        <w:t xml:space="preserve"> которую устанавливает КЦ и раскрывает </w:t>
      </w:r>
      <w:r w:rsidR="00FC530C" w:rsidRPr="00A42AD3">
        <w:rPr>
          <w:rFonts w:ascii="Times New Roman" w:hAnsi="Times New Roman"/>
          <w:sz w:val="22"/>
          <w:szCs w:val="22"/>
        </w:rPr>
        <w:t xml:space="preserve">на Сайте КЦ. Курс продажи </w:t>
      </w:r>
      <w:r w:rsidR="00BB0CD1" w:rsidRPr="00A42AD3">
        <w:rPr>
          <w:rFonts w:ascii="Times New Roman" w:hAnsi="Times New Roman"/>
          <w:sz w:val="22"/>
          <w:szCs w:val="22"/>
        </w:rPr>
        <w:t xml:space="preserve">иной </w:t>
      </w:r>
      <w:r w:rsidR="00FC530C" w:rsidRPr="00A42AD3">
        <w:rPr>
          <w:rFonts w:ascii="Times New Roman" w:hAnsi="Times New Roman"/>
          <w:sz w:val="22"/>
          <w:szCs w:val="22"/>
        </w:rPr>
        <w:t xml:space="preserve">валюты определяется </w:t>
      </w:r>
      <w:r w:rsidR="0077363E" w:rsidRPr="00A42AD3">
        <w:rPr>
          <w:rFonts w:ascii="Times New Roman" w:hAnsi="Times New Roman"/>
          <w:sz w:val="22"/>
          <w:szCs w:val="22"/>
        </w:rPr>
        <w:t xml:space="preserve">указанной </w:t>
      </w:r>
      <w:r w:rsidR="00FC530C" w:rsidRPr="00A42AD3">
        <w:rPr>
          <w:rFonts w:ascii="Times New Roman" w:hAnsi="Times New Roman"/>
          <w:sz w:val="22"/>
          <w:szCs w:val="22"/>
        </w:rPr>
        <w:t>кредитной организацией на дату совершения операции</w:t>
      </w:r>
      <w:r w:rsidR="0077363E" w:rsidRPr="00A42AD3">
        <w:rPr>
          <w:rFonts w:ascii="Times New Roman" w:hAnsi="Times New Roman"/>
          <w:sz w:val="22"/>
          <w:szCs w:val="22"/>
        </w:rPr>
        <w:t>.</w:t>
      </w:r>
    </w:p>
    <w:bookmarkEnd w:id="633"/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Удовлетворение требований</w:t>
      </w:r>
      <w:r w:rsidR="006737E2" w:rsidRPr="00A42AD3">
        <w:rPr>
          <w:rFonts w:ascii="Times New Roman" w:hAnsi="Times New Roman"/>
          <w:sz w:val="22"/>
          <w:szCs w:val="22"/>
        </w:rPr>
        <w:t xml:space="preserve"> КЦ</w:t>
      </w:r>
      <w:r w:rsidRPr="00A42AD3">
        <w:rPr>
          <w:rFonts w:ascii="Times New Roman" w:hAnsi="Times New Roman"/>
          <w:sz w:val="22"/>
          <w:szCs w:val="22"/>
        </w:rPr>
        <w:t xml:space="preserve"> за счет Средств обеспечения Участника клиринга в иной валюте осуществляется КЦ без предварительного уведомления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Сумма, полученная </w:t>
      </w:r>
      <w:r w:rsidR="006737E2" w:rsidRPr="00A42AD3">
        <w:rPr>
          <w:rFonts w:ascii="Times New Roman" w:hAnsi="Times New Roman"/>
          <w:sz w:val="22"/>
          <w:szCs w:val="22"/>
        </w:rPr>
        <w:t xml:space="preserve">в результате сделки, указанной в пункте 19.10 настоящих Правил, </w:t>
      </w:r>
      <w:r w:rsidRPr="00A42AD3">
        <w:rPr>
          <w:rFonts w:ascii="Times New Roman" w:hAnsi="Times New Roman"/>
          <w:sz w:val="22"/>
          <w:szCs w:val="22"/>
        </w:rPr>
        <w:t xml:space="preserve"> засчитывается КЦ в счет погашения Задолженности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Размер Средств обеспечения Участника клиринга в иной валюте по соответствующему денежному регистру уменьшается на сумму Средств обеспечения Участника клиринга в иной валюте</w:t>
      </w:r>
      <w:r w:rsidR="00970510" w:rsidRPr="00A42AD3">
        <w:rPr>
          <w:rFonts w:ascii="Times New Roman" w:hAnsi="Times New Roman"/>
          <w:sz w:val="22"/>
          <w:szCs w:val="22"/>
        </w:rPr>
        <w:t>, использованных в соответствии с пунктом 19.10 настоящих Правил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033AF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4" w:name="_Ref402533509"/>
      <w:r w:rsidRPr="00A42AD3">
        <w:rPr>
          <w:rFonts w:ascii="Times New Roman" w:hAnsi="Times New Roman"/>
          <w:sz w:val="22"/>
          <w:szCs w:val="22"/>
        </w:rPr>
        <w:t>В случае наличия у Участника клиринга Средств обеспечения в ценных бумагах КЦ по своему усмотрению использует Средства обеспечения Участника клиринга в указанных ценных бумагах для целей погашения Задолженности Участника клиринга путем продажи указанных ценных бумаг за Валюту Доступных средств</w:t>
      </w:r>
      <w:r w:rsidR="00B47838" w:rsidRPr="00A42AD3">
        <w:rPr>
          <w:rFonts w:ascii="Times New Roman" w:hAnsi="Times New Roman"/>
          <w:sz w:val="22"/>
          <w:szCs w:val="22"/>
        </w:rPr>
        <w:t>, за исключением случая, указанного в</w:t>
      </w:r>
      <w:r w:rsidR="006D08B5" w:rsidRPr="00A42AD3">
        <w:rPr>
          <w:rFonts w:ascii="Times New Roman" w:hAnsi="Times New Roman"/>
          <w:sz w:val="22"/>
          <w:szCs w:val="22"/>
        </w:rPr>
        <w:t xml:space="preserve"> пункте 19.16 настоящих Правил</w:t>
      </w:r>
      <w:r w:rsidRPr="00A42AD3">
        <w:rPr>
          <w:rFonts w:ascii="Times New Roman" w:hAnsi="Times New Roman"/>
          <w:sz w:val="22"/>
          <w:szCs w:val="22"/>
        </w:rPr>
        <w:t>.</w:t>
      </w:r>
      <w:bookmarkEnd w:id="634"/>
    </w:p>
    <w:p w:rsidR="00A44483" w:rsidRPr="00A42AD3" w:rsidRDefault="00033AF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Продажа ценных бумаг осуществляется КЦ на Торгах Организатора торговли путем заключения Договоров в отношении себя лично от имени Участника клиринга, Средства обеспечения которого используются для погашения Задолженности, без специального полномочия (доверенности), а также без согласия Участника клиринга. </w:t>
      </w:r>
      <w:r w:rsidR="00A44483" w:rsidRPr="00A42AD3">
        <w:rPr>
          <w:rFonts w:ascii="Times New Roman" w:hAnsi="Times New Roman"/>
          <w:sz w:val="22"/>
          <w:szCs w:val="22"/>
        </w:rPr>
        <w:t xml:space="preserve"> </w:t>
      </w:r>
    </w:p>
    <w:p w:rsidR="00B47838" w:rsidRPr="00A42AD3" w:rsidRDefault="0020301A" w:rsidP="0020301A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</w:t>
      </w:r>
      <w:r w:rsidR="00B47838" w:rsidRPr="00A42AD3">
        <w:rPr>
          <w:rFonts w:ascii="Times New Roman" w:hAnsi="Times New Roman"/>
          <w:sz w:val="22"/>
          <w:szCs w:val="22"/>
        </w:rPr>
        <w:t xml:space="preserve"> если продажа ценных бумаг на Торгах Организатора торговли  произведена не за Валюту Доступных средств, </w:t>
      </w:r>
      <w:r w:rsidR="00924621" w:rsidRPr="00A42AD3">
        <w:rPr>
          <w:rFonts w:ascii="Times New Roman" w:hAnsi="Times New Roman"/>
          <w:sz w:val="22"/>
          <w:szCs w:val="22"/>
        </w:rPr>
        <w:t xml:space="preserve">а за иную валюту, то денежные средства, полученные в результате продажи ценных бумаг, </w:t>
      </w:r>
      <w:r w:rsidR="00B47838" w:rsidRPr="00A42AD3">
        <w:rPr>
          <w:rFonts w:ascii="Times New Roman" w:hAnsi="Times New Roman"/>
          <w:sz w:val="22"/>
          <w:szCs w:val="22"/>
        </w:rPr>
        <w:t>используются для удовлетворения требований КЦ по Задолженности Участника клиринга в порядке, предусмотренном пунктом 19.10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Удовлетворение требований за счет Средств обеспечения Участника клиринга в ценных бумагах осуществляется КЦ без предварительного уведомления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Сумма денежных средств, полученная в результате продажи це</w:t>
      </w:r>
      <w:r w:rsidR="000C0CD3" w:rsidRPr="00A42AD3">
        <w:rPr>
          <w:rFonts w:ascii="Times New Roman" w:hAnsi="Times New Roman"/>
          <w:sz w:val="22"/>
          <w:szCs w:val="22"/>
        </w:rPr>
        <w:t xml:space="preserve">нных бумаг как указано в пункте </w:t>
      </w:r>
      <w:fldSimple w:instr=" REF _Ref402533509 \r \h  \* MERGEFORMAT ">
        <w:r w:rsidR="00FC74DF" w:rsidRPr="00FC74DF">
          <w:rPr>
            <w:rFonts w:ascii="Times New Roman" w:hAnsi="Times New Roman"/>
            <w:sz w:val="22"/>
            <w:szCs w:val="22"/>
          </w:rPr>
          <w:t>19.14</w:t>
        </w:r>
      </w:fldSimple>
      <w:r w:rsidR="00017339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засчитывается КЦ в счет погашения Задолженности Участника клиринга.</w:t>
      </w:r>
    </w:p>
    <w:p w:rsidR="00A44483" w:rsidRPr="00A42AD3" w:rsidRDefault="00A44483" w:rsidP="00BF1441">
      <w:pPr>
        <w:pStyle w:val="Point"/>
        <w:tabs>
          <w:tab w:val="num" w:pos="360"/>
          <w:tab w:val="num" w:pos="64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35" w:name="_Ref423699966"/>
      <w:r w:rsidRPr="00A42AD3">
        <w:rPr>
          <w:rFonts w:ascii="Times New Roman" w:hAnsi="Times New Roman"/>
          <w:sz w:val="22"/>
          <w:szCs w:val="22"/>
        </w:rPr>
        <w:t>Выбор используемого в целях погашения Задолженности Участника клиринга Средства обеспечения осуществляется КЦ самостоятельно без предварительного уведомления Участника клиринга.</w:t>
      </w:r>
      <w:bookmarkEnd w:id="635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отсутствия у Участника клиринга Средств обеспечения в иной валюте и (или) ценных бумагах либо если в результате использования КЦ Средств обеспечения Участника клиринга в иной валюте и (или) ценных бумагах Задолженность Участника клиринга не погашена полностью и Участник клиринга не внес имущество, являющееся Средством обеспечения, для погашения Задолженности, КЦ вправе требовать от такого Участника клиринга погашения Задолженности в судебном порядке и (или) вправе использовать средства Гарантийных фондов, в случае их формирования, в порядке, предусмотренном статьёй 24 настоящих Правил.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36" w:name="_Toc364779646"/>
      <w:bookmarkStart w:id="637" w:name="_Toc364781150"/>
      <w:bookmarkStart w:id="638" w:name="_Toc342408040"/>
      <w:bookmarkStart w:id="639" w:name="_Toc352526854"/>
      <w:bookmarkStart w:id="640" w:name="_Toc354573428"/>
      <w:bookmarkStart w:id="641" w:name="_Toc363736948"/>
      <w:bookmarkStart w:id="642" w:name="_Toc364674098"/>
      <w:bookmarkStart w:id="643" w:name="_Toc364683563"/>
      <w:bookmarkStart w:id="644" w:name="_Toc364758135"/>
      <w:bookmarkStart w:id="645" w:name="_Toc364843320"/>
      <w:bookmarkStart w:id="646" w:name="_Toc364865201"/>
      <w:bookmarkStart w:id="647" w:name="_Toc381010555"/>
      <w:bookmarkStart w:id="648" w:name="_Toc364867624"/>
      <w:bookmarkStart w:id="649" w:name="_Toc392677453"/>
      <w:bookmarkStart w:id="650" w:name="_Toc393117827"/>
      <w:bookmarkStart w:id="651" w:name="_Toc434318941"/>
      <w:bookmarkEnd w:id="631"/>
      <w:bookmarkEnd w:id="636"/>
      <w:bookmarkEnd w:id="637"/>
      <w:r w:rsidRPr="00A42AD3">
        <w:rPr>
          <w:rFonts w:ascii="Times New Roman" w:hAnsi="Times New Roman"/>
          <w:sz w:val="22"/>
          <w:szCs w:val="22"/>
        </w:rPr>
        <w:t xml:space="preserve">Порядок внесения, использования и возврата </w:t>
      </w:r>
      <w:bookmarkEnd w:id="613"/>
      <w:bookmarkEnd w:id="638"/>
      <w:r w:rsidRPr="00A42AD3">
        <w:rPr>
          <w:rFonts w:ascii="Times New Roman" w:hAnsi="Times New Roman"/>
          <w:sz w:val="22"/>
          <w:szCs w:val="22"/>
        </w:rPr>
        <w:t>Средств обеспечения</w:t>
      </w:r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52" w:name="_Ref402371550"/>
      <w:bookmarkStart w:id="653" w:name="_Toc148959840"/>
      <w:r w:rsidRPr="00A42AD3">
        <w:rPr>
          <w:rFonts w:ascii="Times New Roman" w:hAnsi="Times New Roman"/>
          <w:sz w:val="22"/>
          <w:szCs w:val="22"/>
        </w:rPr>
        <w:t>В качестве Средств обеспечения могут быть внесены денежные средства в российских рублях и иностранной валюте, зачислены ценные бумаги, включенные в Список ценных бумаг, и иные ценные бумаги.</w:t>
      </w:r>
      <w:bookmarkEnd w:id="652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Перечень ценных бумаг, включённых в Список ценных бумаг, и иных ценных бумаг (далее – Перечень ценных бумаг, включаемых в Средства обеспечения)  и перечень иностранных валют, внесение которых в качестве Средств обеспечения возможно, </w:t>
      </w:r>
      <w:r w:rsidR="00813F90" w:rsidRPr="00A42AD3">
        <w:rPr>
          <w:rFonts w:ascii="Times New Roman" w:hAnsi="Times New Roman"/>
          <w:sz w:val="22"/>
          <w:szCs w:val="22"/>
        </w:rPr>
        <w:t>определяется решением КЦ и подлежит опубликованию на сайте КЦ.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Предельная доля иностранной валюты, принимаемой в Средства обеспечения, составляет 100%. Предельная доля ценных бумаг,  включённых в Список ценных бумаг и входящих в Перечень ценных бумаг, включаемых в Средства обеспечения, составляет 100%. Предельная доля иных ценных бумаг, входящих в Перечень ценных бумаг, включаемых в Средства обеспечения, устанавливается решением КЦ. Дробные части ценных бумаг не учитываются в качестве Средств обеспечения.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54" w:name="_Ref427837409"/>
      <w:r w:rsidRPr="00A42AD3">
        <w:rPr>
          <w:rFonts w:ascii="Times New Roman" w:hAnsi="Times New Roman"/>
          <w:sz w:val="22"/>
          <w:szCs w:val="22"/>
        </w:rPr>
        <w:t>КЦ вправе устанавливать максимальное количество ценных бумаг и иностранной валюты, принимаемых в качестве Средств обеспечения. Максимальное количество ценных бумаг и иностранной валюты, принимаемых в качестве Средств обеспечения, устанавливается внутренним документом КЦ, определяющим методику выбора и оценки иностранных валют и (или) ценных бумаг, принимаемых в качестве обеспечения.</w:t>
      </w:r>
      <w:bookmarkEnd w:id="654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Средства обеспечения в российских рублях и иностранной валюте используются в следующей очередности:</w:t>
      </w:r>
    </w:p>
    <w:p w:rsidR="00A44483" w:rsidRPr="00A42AD3" w:rsidRDefault="00A44483" w:rsidP="00E41494">
      <w:pPr>
        <w:pStyle w:val="Pointnumber"/>
        <w:tabs>
          <w:tab w:val="left" w:pos="1276"/>
        </w:tabs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погашения Задолженности;</w:t>
      </w:r>
    </w:p>
    <w:p w:rsidR="00A44483" w:rsidRPr="00A42AD3" w:rsidRDefault="00A44483" w:rsidP="00E41494">
      <w:pPr>
        <w:pStyle w:val="Pointnumber"/>
        <w:tabs>
          <w:tab w:val="left" w:pos="1276"/>
        </w:tabs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обеспечения исполнения обязательств Участника клиринга по Договорам/Конверсионным договорам;</w:t>
      </w:r>
    </w:p>
    <w:p w:rsidR="00A44483" w:rsidRPr="00A42AD3" w:rsidRDefault="00A44483" w:rsidP="00E41494">
      <w:pPr>
        <w:pStyle w:val="Pointnumber"/>
        <w:tabs>
          <w:tab w:val="left" w:pos="1276"/>
        </w:tabs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исполнения обязательств Участника клиринга в российских рублях и иностранной валюте по Договорам с наступившей Датой исполнения/Конверсионным договорам с наступившей датой исполнения, установленной условиями Конверсионного договора.</w:t>
      </w:r>
    </w:p>
    <w:p w:rsidR="00A44483" w:rsidRPr="00A42AD3" w:rsidRDefault="00A44483" w:rsidP="00BF1441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Средства обеспечения в ценных бумагах используются в следующей очередности:</w:t>
      </w:r>
    </w:p>
    <w:p w:rsidR="00A44483" w:rsidRPr="00A42AD3" w:rsidRDefault="00A44483" w:rsidP="00B376DB">
      <w:pPr>
        <w:pStyle w:val="Pointnumber"/>
        <w:numPr>
          <w:ilvl w:val="0"/>
          <w:numId w:val="29"/>
        </w:numPr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погашения Задолженности;</w:t>
      </w:r>
    </w:p>
    <w:p w:rsidR="00A44483" w:rsidRPr="00A42AD3" w:rsidRDefault="00A44483" w:rsidP="00B376DB">
      <w:pPr>
        <w:pStyle w:val="Pointnumber"/>
        <w:numPr>
          <w:ilvl w:val="0"/>
          <w:numId w:val="29"/>
        </w:numPr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обеспечения исполнения обязательств Участника клиринга по Договорам;</w:t>
      </w:r>
    </w:p>
    <w:p w:rsidR="00A44483" w:rsidRPr="00A42AD3" w:rsidRDefault="00A44483" w:rsidP="00B376DB">
      <w:pPr>
        <w:pStyle w:val="Pointnumber"/>
        <w:numPr>
          <w:ilvl w:val="0"/>
          <w:numId w:val="29"/>
        </w:numPr>
        <w:spacing w:before="0"/>
        <w:ind w:left="1276" w:hanging="283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>для исполнения обязательств Участника клиринга по передаче ценных бумаг по Договорам с наступившей Датой исполнения.</w:t>
      </w:r>
    </w:p>
    <w:p w:rsidR="00A44483" w:rsidRPr="00A42AD3" w:rsidRDefault="00A44483" w:rsidP="00C95E9E">
      <w:pPr>
        <w:pStyle w:val="Point"/>
        <w:tabs>
          <w:tab w:val="num" w:pos="360"/>
          <w:tab w:val="left" w:pos="1134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>Внесение Средств обеспечения в российских рублях и иностранной валюте Участником клиринга возможно</w:t>
      </w:r>
      <w:r w:rsidR="001B0139" w:rsidRPr="00A42AD3">
        <w:rPr>
          <w:rFonts w:ascii="Times New Roman" w:hAnsi="Times New Roman"/>
          <w:sz w:val="22"/>
          <w:szCs w:val="22"/>
        </w:rPr>
        <w:t xml:space="preserve"> следующими </w:t>
      </w:r>
      <w:r w:rsidRPr="00A42AD3">
        <w:rPr>
          <w:rFonts w:ascii="Times New Roman" w:hAnsi="Times New Roman"/>
          <w:sz w:val="22"/>
          <w:szCs w:val="22"/>
        </w:rPr>
        <w:t xml:space="preserve"> способами:</w:t>
      </w:r>
    </w:p>
    <w:p w:rsidR="00A44483" w:rsidRPr="00A42AD3" w:rsidRDefault="00A44483" w:rsidP="00C95E9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путем перевода денежных средств на соответствующий Клиринговый денежный счет;</w:t>
      </w:r>
    </w:p>
    <w:p w:rsidR="00A44483" w:rsidRPr="00A42AD3" w:rsidRDefault="00A44483" w:rsidP="00C95E9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путем перевода денежных средств между денежными регистрами на основании поручения на перевод денежных средств, поданного Участником клиринга с использованием Клиринговой системы, как указано в пункте </w:t>
      </w:r>
      <w:fldSimple w:instr=" REF _Ref428190940 \r \h  \* MERGEFORMAT ">
        <w:r w:rsidR="00FC74DF">
          <w:rPr>
            <w:rFonts w:ascii="Times New Roman" w:hAnsi="Times New Roman" w:cs="Times New Roman"/>
            <w:sz w:val="22"/>
            <w:szCs w:val="22"/>
          </w:rPr>
          <w:t>20.8</w:t>
        </w:r>
      </w:fldSimple>
      <w:r w:rsidR="001D6347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</w:t>
      </w:r>
      <w:r w:rsidR="00C44F74" w:rsidRPr="00A42AD3">
        <w:rPr>
          <w:rFonts w:ascii="Times New Roman" w:hAnsi="Times New Roman" w:cs="Times New Roman"/>
          <w:sz w:val="22"/>
          <w:szCs w:val="22"/>
        </w:rPr>
        <w:t>;</w:t>
      </w:r>
    </w:p>
    <w:p w:rsidR="003F551A" w:rsidRPr="00A42AD3" w:rsidRDefault="00C44F74" w:rsidP="00C95E9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путем перевода денежных средств между денежными регистрами на основании заявления на замену валюты денежных средств</w:t>
      </w:r>
      <w:r w:rsidR="000661F6" w:rsidRPr="00A42AD3">
        <w:rPr>
          <w:rFonts w:ascii="Times New Roman" w:hAnsi="Times New Roman" w:cs="Times New Roman"/>
          <w:sz w:val="22"/>
          <w:szCs w:val="22"/>
        </w:rPr>
        <w:t>, учитываемых в качестве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Средств обеспечения</w:t>
      </w:r>
      <w:r w:rsidR="00167160" w:rsidRPr="00A42AD3">
        <w:rPr>
          <w:rFonts w:ascii="Times New Roman" w:hAnsi="Times New Roman" w:cs="Times New Roman"/>
          <w:sz w:val="22"/>
          <w:szCs w:val="22"/>
        </w:rPr>
        <w:t xml:space="preserve">, как указано в пункте </w:t>
      </w:r>
      <w:fldSimple w:instr=" REF _Ref414910262 \r \h  \* MERGEFORMAT ">
        <w:r w:rsidR="00FC74DF">
          <w:rPr>
            <w:rFonts w:ascii="Times New Roman" w:hAnsi="Times New Roman" w:cs="Times New Roman"/>
            <w:sz w:val="22"/>
            <w:szCs w:val="22"/>
          </w:rPr>
          <w:t>20.14</w:t>
        </w:r>
      </w:fldSimple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="003F551A" w:rsidRPr="00A42AD3">
        <w:rPr>
          <w:rFonts w:ascii="Times New Roman" w:hAnsi="Times New Roman" w:cs="Times New Roman"/>
          <w:sz w:val="22"/>
          <w:szCs w:val="22"/>
        </w:rPr>
        <w:t>;</w:t>
      </w:r>
    </w:p>
    <w:p w:rsidR="00431F01" w:rsidRPr="00A42AD3" w:rsidRDefault="00431F01" w:rsidP="00C95E9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путем перевода денежных средств между денежными регистрами, открыты</w:t>
      </w:r>
      <w:r w:rsidR="00FD1943" w:rsidRPr="00A42AD3">
        <w:rPr>
          <w:rFonts w:ascii="Times New Roman" w:hAnsi="Times New Roman" w:cs="Times New Roman"/>
          <w:sz w:val="22"/>
          <w:szCs w:val="22"/>
        </w:rPr>
        <w:t>ми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Участникам клиринга в целях отдельного учета имущества клиентов Участников клиринга, являющегося Средствами обеспечения, при осуществлении КЦ действий по переводу долга, уступк</w:t>
      </w:r>
      <w:r w:rsidR="00572EEF" w:rsidRPr="00A42AD3">
        <w:rPr>
          <w:rFonts w:ascii="Times New Roman" w:hAnsi="Times New Roman" w:cs="Times New Roman"/>
          <w:sz w:val="22"/>
          <w:szCs w:val="22"/>
        </w:rPr>
        <w:t>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требований и передач</w:t>
      </w:r>
      <w:r w:rsidR="00572EEF" w:rsidRPr="00A42AD3">
        <w:rPr>
          <w:rFonts w:ascii="Times New Roman" w:hAnsi="Times New Roman" w:cs="Times New Roman"/>
          <w:sz w:val="22"/>
          <w:szCs w:val="22"/>
        </w:rPr>
        <w:t>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имущества, являющегося Средств</w:t>
      </w:r>
      <w:r w:rsidR="00572EEF" w:rsidRPr="00A42AD3">
        <w:rPr>
          <w:rFonts w:ascii="Times New Roman" w:hAnsi="Times New Roman" w:cs="Times New Roman"/>
          <w:sz w:val="22"/>
          <w:szCs w:val="22"/>
        </w:rPr>
        <w:t>ами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обеспечения</w:t>
      </w:r>
      <w:r w:rsidR="00572EEF" w:rsidRPr="00A42AD3">
        <w:rPr>
          <w:rFonts w:ascii="Times New Roman" w:hAnsi="Times New Roman" w:cs="Times New Roman"/>
          <w:sz w:val="22"/>
          <w:szCs w:val="22"/>
        </w:rPr>
        <w:t>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п</w:t>
      </w:r>
      <w:r w:rsidR="004169E0" w:rsidRPr="00A42AD3">
        <w:rPr>
          <w:rFonts w:ascii="Times New Roman" w:hAnsi="Times New Roman" w:cs="Times New Roman"/>
          <w:sz w:val="22"/>
          <w:szCs w:val="22"/>
        </w:rPr>
        <w:t>орядке, предусмотренном пунктом 7.23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Перевод денежных средств Участником клиринга на Клиринговый денежный счет  КЦ с целью их последующего учета в качестве Средств обеспечения должен осуществляться с обязательным указанием в назначении платежа цели перевода денежных средств, номера договора об оказании клиринговых услуг и соответствующего ТКС. </w:t>
      </w:r>
    </w:p>
    <w:p w:rsidR="00A44483" w:rsidRPr="00A42AD3" w:rsidRDefault="00A44483" w:rsidP="00BF1441">
      <w:pPr>
        <w:pStyle w:val="Pointmark"/>
        <w:numPr>
          <w:ilvl w:val="0"/>
          <w:numId w:val="0"/>
        </w:numPr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учитывает денежные средства, переведенные на Клиринговый денежный счет, в качестве Средств обеспечения по денежному регистру, который соответствует ТКС Участника клиринга, указанному в назначении платежа, после получения выписки по Клиринговому денежному счету, содержащей информацию об указанном переводе, и осуществляет перерасчет Доступных средств Участника клиринга по ТКС, указанному в назначении платежа, с учетом перечисленной суммы денежных средств.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eastAsia="en-US"/>
        </w:rPr>
        <w:t>В случае поступления денежных средств на Клиринговый денежный счет по платежным поручениям с неправильно или неполно указанным назначением платежа, эти средства не включаются в состав Средств обеспечения. Плательщик должен предоставить письмо за подписью руководителя и главного бухгалтера организации плательщика, подтверждающего соответствующее назначение платежа по внесению Средств обеспечения.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55" w:name="_Ref428190940"/>
      <w:r w:rsidRPr="00A42AD3">
        <w:rPr>
          <w:rFonts w:ascii="Times New Roman" w:hAnsi="Times New Roman"/>
          <w:sz w:val="22"/>
          <w:szCs w:val="22"/>
        </w:rPr>
        <w:t>Перевод денежных средств между денежными регистрами/между денежным регистром и денежным регистром обеспечения, используемым для учета средств обеспечения в целях заключения договоров, являющихся производными финансовыми инструментами, на проводимых Организатором торговли организованных торгах, принимается КЦ к исполнению, если сумма денежных средств в соответствующей валюте, указанная Участником клиринга в поручении, не превышает сумму денежных средств в этой же валюте, учитываемых в качестве Средств обеспечения Участника клиринга по денежному регистру, с которого денежные средства должны быть списаны, и если Доступные средства Участника клиринга по ТКС, соответствующему денежному регистру, с которого денежные средства, учитываемые в качестве Средств обеспечения Участника клиринга, должны быть списаны, в результате такого списания не станут отрицательными, или отрицательные Доступные средства Участника клиринга по ТКС, соответствующему этому денежному регистру, в результате такого списания не уменьшатся.</w:t>
      </w:r>
      <w:bookmarkEnd w:id="655"/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 исполнении поручения на перевод денежных средств, сумма денежных средств Участника клиринга, учитываемых в качестве Средств обеспечения по денежному регистру, с которого списываются денежные средства, уменьшается, а по денежному регистру / денежному регистру обеспечения, используемым для учета средств обеспечения в целях заключения договоров, являющихся производными финансовыми инструментами, на проводимых Организатором торговли организованных торгах, на который зачисляются денежные средства,  увеличивается на сумму переводимых денежных средств.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56" w:name="_Hlt296371582"/>
      <w:bookmarkStart w:id="657" w:name="_Hlt328149686"/>
      <w:bookmarkStart w:id="658" w:name="_Hlt328149689"/>
      <w:bookmarkEnd w:id="656"/>
      <w:bookmarkEnd w:id="657"/>
      <w:bookmarkEnd w:id="658"/>
      <w:r w:rsidRPr="00A42AD3">
        <w:rPr>
          <w:rFonts w:ascii="Times New Roman" w:hAnsi="Times New Roman"/>
          <w:sz w:val="22"/>
          <w:szCs w:val="22"/>
        </w:rPr>
        <w:t>Поручение на списание ценных бумаг, не включенных в Перечень ценных бумаг, включаемых в Средства обеспечения, в соответствии с настоящей статьей Правил, с Торгового счета депо/Субсчета депо исполняется при условии, что количество ценных бумаг, подлежащих списанию, не превышает значения соответствующей позиции по ценным бумагам Участника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Поручение на списание ценных бумаг, включенных в Перечень ценных бумаг, включаемых в Средства обеспечения,  в соответствии с настоящей статьей  Правил, с Торгового счета депо/Субсчета депо исполняется при условии, что:</w:t>
      </w:r>
    </w:p>
    <w:p w:rsidR="00A44483" w:rsidRPr="00A42AD3" w:rsidRDefault="00A44483" w:rsidP="00A4647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количество ценных бумаг, подлежащих списанию, не превышает значения соответствующей позиции по ценным бумагам Участника клиринга;</w:t>
      </w:r>
    </w:p>
    <w:p w:rsidR="00A44483" w:rsidRPr="00A42AD3" w:rsidRDefault="00A44483" w:rsidP="00A4647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в результате такого списания не стали отрицательными;</w:t>
      </w:r>
    </w:p>
    <w:p w:rsidR="00A44483" w:rsidRPr="00A42AD3" w:rsidRDefault="00A44483" w:rsidP="00A4647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были отрицательными до момента такого списания, то 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момент зачисления Участником клиринга денежных средств на Клиринговый денежный счет и учета их в качестве Средств обеспечения по денежному регистру, у КЦ возникает обязательство вернуть денежные средства Участнику клиринга в размере, определяемом в соответствии с пунктом</w:t>
      </w:r>
      <w:r w:rsidR="007D6E66" w:rsidRPr="00A42AD3">
        <w:rPr>
          <w:rFonts w:ascii="Times New Roman" w:hAnsi="Times New Roman"/>
          <w:sz w:val="22"/>
          <w:szCs w:val="22"/>
        </w:rPr>
        <w:t xml:space="preserve"> 20.11.3.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Возврат КЦ  Участнику клиринга денежных средств, учитываемых в качестве Средств обеспечения, осуществляется на основании поручения на возврат денежных средств.</w:t>
      </w:r>
    </w:p>
    <w:p w:rsidR="00A44483" w:rsidRPr="00A42AD3" w:rsidRDefault="00F26119" w:rsidP="00F26119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20.11.1. </w:t>
      </w:r>
      <w:r w:rsidR="00A44483" w:rsidRPr="00A42AD3">
        <w:rPr>
          <w:rFonts w:ascii="Times New Roman" w:hAnsi="Times New Roman" w:cs="Times New Roman"/>
          <w:sz w:val="22"/>
          <w:szCs w:val="22"/>
        </w:rPr>
        <w:t>Денежные средства, учитываемые в качестве Средств обеспечения по денежному регистру Участника клиринга, возвращаются на зарегистрированный</w:t>
      </w:r>
      <w:r w:rsidR="004169E0" w:rsidRPr="00A42AD3">
        <w:rPr>
          <w:rFonts w:ascii="Times New Roman" w:hAnsi="Times New Roman" w:cs="Times New Roman"/>
          <w:sz w:val="22"/>
          <w:szCs w:val="22"/>
        </w:rPr>
        <w:t xml:space="preserve"> в КЦ в соответствии с пунктом 7.17.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 расчетный счет.</w:t>
      </w:r>
    </w:p>
    <w:p w:rsidR="00A44483" w:rsidRPr="00A42AD3" w:rsidRDefault="00F26119" w:rsidP="00F26119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20.11.2.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Поручение на возврат денежных средств должно содержать ТКС Участника клиринга, валюту и сумму денежных средств, которые необходимо вернуть. Поручение на возврат денежных средств направляется Участником клиринга в электронном виде с использованием Клиринговой системы или в форме </w:t>
      </w:r>
      <w:r w:rsidR="00EF423B" w:rsidRPr="00A42AD3">
        <w:rPr>
          <w:rFonts w:ascii="Times New Roman" w:hAnsi="Times New Roman" w:cs="Times New Roman"/>
          <w:sz w:val="22"/>
          <w:szCs w:val="22"/>
        </w:rPr>
        <w:t>Э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лектронного документа, подписанного </w:t>
      </w:r>
      <w:r w:rsidR="00EF423B" w:rsidRPr="00A42AD3">
        <w:rPr>
          <w:rFonts w:ascii="Times New Roman" w:hAnsi="Times New Roman" w:cs="Times New Roman"/>
          <w:sz w:val="22"/>
          <w:szCs w:val="22"/>
        </w:rPr>
        <w:t>Э</w:t>
      </w:r>
      <w:r w:rsidR="00A44483" w:rsidRPr="00A42AD3">
        <w:rPr>
          <w:rFonts w:ascii="Times New Roman" w:hAnsi="Times New Roman" w:cs="Times New Roman"/>
          <w:sz w:val="22"/>
          <w:szCs w:val="22"/>
        </w:rPr>
        <w:t>лектронной подписью.</w:t>
      </w:r>
    </w:p>
    <w:p w:rsidR="00A44483" w:rsidRPr="00A42AD3" w:rsidRDefault="00F26119" w:rsidP="00F26119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bookmarkStart w:id="659" w:name="_Ref402525582"/>
      <w:bookmarkStart w:id="660" w:name="_Ref278807129"/>
      <w:r w:rsidRPr="00A42AD3">
        <w:rPr>
          <w:rFonts w:ascii="Times New Roman" w:hAnsi="Times New Roman" w:cs="Times New Roman"/>
          <w:sz w:val="22"/>
          <w:szCs w:val="22"/>
        </w:rPr>
        <w:t xml:space="preserve">20.11.3.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Возврат КЦ Участнику клиринга денежных средств в соответствии с поручением на возврат денежных средств из Средств обеспечения исполняется в случае, если сумма денежных средств в соответствующей валюте, указанная Участником клиринга в поручении, не превышает сумму денежных средств в этой же валюте, учитываемых в качестве Средств обеспечения Участника клиринга по денежному регистру, с которого денежные средства должны быть списаны, и если Доступные средства Участника клиринга по ТКС, соответствующему денежному регистру, с которого денежные средства, учитываемые в качестве Средств обеспечения Участника клиринга, должны быть списаны, а так же величина Доступных средств Участника клиринга по всем ТКС, в результате такого списания не станут отрицательными </w:t>
      </w:r>
      <w:r w:rsidR="006443C2" w:rsidRPr="00A42AD3">
        <w:rPr>
          <w:rFonts w:ascii="Times New Roman" w:hAnsi="Times New Roman" w:cs="Times New Roman"/>
          <w:sz w:val="22"/>
          <w:szCs w:val="22"/>
        </w:rPr>
        <w:t xml:space="preserve">и величина оценочной стоимости Средств обеспечения Участника клиринга не станет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меньше размера обязательств по передаче Дохода, рассчитанного КЦ в соответствии с пунктом </w:t>
      </w:r>
      <w:fldSimple w:instr=" REF _Ref402525564 \r \h  \* MERGEFORMAT ">
        <w:r w:rsidR="00FC74DF">
          <w:rPr>
            <w:rFonts w:ascii="Times New Roman" w:hAnsi="Times New Roman" w:cs="Times New Roman"/>
            <w:sz w:val="22"/>
            <w:szCs w:val="22"/>
          </w:rPr>
          <w:t>26.1</w:t>
        </w:r>
      </w:fldSimple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Правил, в случае наличия у Участника клиринга таких обязательств.</w:t>
      </w:r>
      <w:bookmarkEnd w:id="659"/>
    </w:p>
    <w:p w:rsidR="00A44483" w:rsidRPr="00A42AD3" w:rsidRDefault="00C21791" w:rsidP="00C21791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20.11.4. </w:t>
      </w:r>
      <w:r w:rsidR="00A44483" w:rsidRPr="00A42AD3">
        <w:rPr>
          <w:rFonts w:ascii="Times New Roman" w:hAnsi="Times New Roman" w:cs="Times New Roman"/>
          <w:sz w:val="22"/>
          <w:szCs w:val="22"/>
        </w:rPr>
        <w:t>После исполнения поручения на возврат денежных средств, сумма денежных средств в соответствующей валюте, учитываемая в качестве Средств обеспечения Участника клиринга по денежному регистру, с которого списывались денежные средства, уменьшается на сумму возвращенных денежных средств.</w:t>
      </w:r>
    </w:p>
    <w:p w:rsidR="00167160" w:rsidRPr="00A42AD3" w:rsidRDefault="00167160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61" w:name="_Toc244072094"/>
      <w:bookmarkStart w:id="662" w:name="_Toc244072502"/>
      <w:bookmarkEnd w:id="660"/>
      <w:r w:rsidRPr="00A42AD3">
        <w:rPr>
          <w:rFonts w:ascii="Times New Roman" w:hAnsi="Times New Roman"/>
          <w:sz w:val="22"/>
          <w:szCs w:val="22"/>
        </w:rPr>
        <w:t xml:space="preserve">Сроки предоставления поручений на возврат денежных средств установлены Регламентом клиринга. При предоставлении поручения на возврат денежных средств позднее времени, указанного в Регламенте клиринга, поручение на возврат денежных средств принимается к исполнению в рамках следующего рабочего дня КЦ и Расчетной организации.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осуществить в любое время зачет денежных требований Участника клиринга по возврату ему денежных средств, учитываемых в качестве Средств обеспечения, с денежными требованиями КЦ к этому Участнику клиринга.</w:t>
      </w:r>
    </w:p>
    <w:p w:rsidR="00605865" w:rsidRPr="00A42AD3" w:rsidRDefault="00605865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63" w:name="_Ref414910262"/>
      <w:bookmarkEnd w:id="661"/>
      <w:bookmarkEnd w:id="662"/>
      <w:r w:rsidRPr="00A42AD3">
        <w:rPr>
          <w:rFonts w:ascii="Times New Roman" w:hAnsi="Times New Roman"/>
          <w:sz w:val="22"/>
          <w:szCs w:val="22"/>
        </w:rPr>
        <w:t xml:space="preserve">Участник клиринга вправе в порядке, установленном настоящим пунктом, заменить денежные средства в рублях </w:t>
      </w:r>
      <w:r w:rsidR="00E101C5" w:rsidRPr="00A42AD3">
        <w:rPr>
          <w:rFonts w:ascii="Times New Roman" w:hAnsi="Times New Roman"/>
          <w:sz w:val="22"/>
          <w:szCs w:val="22"/>
        </w:rPr>
        <w:t>(</w:t>
      </w:r>
      <w:r w:rsidRPr="00A42AD3">
        <w:rPr>
          <w:rFonts w:ascii="Times New Roman" w:hAnsi="Times New Roman"/>
          <w:sz w:val="22"/>
          <w:szCs w:val="22"/>
        </w:rPr>
        <w:t>в иностранной валюте</w:t>
      </w:r>
      <w:r w:rsidR="00E101C5" w:rsidRPr="00A42AD3">
        <w:rPr>
          <w:rFonts w:ascii="Times New Roman" w:hAnsi="Times New Roman"/>
          <w:sz w:val="22"/>
          <w:szCs w:val="22"/>
        </w:rPr>
        <w:t>)</w:t>
      </w:r>
      <w:r w:rsidRPr="00A42AD3">
        <w:rPr>
          <w:rFonts w:ascii="Times New Roman" w:hAnsi="Times New Roman"/>
          <w:sz w:val="22"/>
          <w:szCs w:val="22"/>
        </w:rPr>
        <w:t xml:space="preserve">, составляющие предмет индивидуального клирингового обеспечения, денежными средствами в иностранной валюте </w:t>
      </w:r>
      <w:r w:rsidR="00E101C5" w:rsidRPr="00A42AD3">
        <w:rPr>
          <w:rFonts w:ascii="Times New Roman" w:hAnsi="Times New Roman"/>
          <w:sz w:val="22"/>
          <w:szCs w:val="22"/>
        </w:rPr>
        <w:t>(</w:t>
      </w:r>
      <w:r w:rsidRPr="00A42AD3">
        <w:rPr>
          <w:rFonts w:ascii="Times New Roman" w:hAnsi="Times New Roman"/>
          <w:sz w:val="22"/>
          <w:szCs w:val="22"/>
        </w:rPr>
        <w:t>в рублях</w:t>
      </w:r>
      <w:r w:rsidR="00E101C5" w:rsidRPr="00A42AD3">
        <w:rPr>
          <w:rFonts w:ascii="Times New Roman" w:hAnsi="Times New Roman"/>
          <w:sz w:val="22"/>
          <w:szCs w:val="22"/>
        </w:rPr>
        <w:t>)</w:t>
      </w:r>
      <w:r w:rsidRPr="00A42AD3">
        <w:rPr>
          <w:rFonts w:ascii="Times New Roman" w:hAnsi="Times New Roman"/>
          <w:sz w:val="22"/>
          <w:szCs w:val="22"/>
        </w:rPr>
        <w:t xml:space="preserve">. В целях настоящих Правил указанная замена имущества, составляющего предмет индивидуального клирингового обеспечения, именуется заменой валюты денежных средств, учитываемых в качестве Средств обеспечения. </w:t>
      </w:r>
    </w:p>
    <w:p w:rsidR="003E21FE" w:rsidRPr="00A42AD3" w:rsidRDefault="00AB0323" w:rsidP="00BF1441">
      <w:pPr>
        <w:pStyle w:val="Point"/>
        <w:numPr>
          <w:ilvl w:val="0"/>
          <w:numId w:val="0"/>
        </w:numPr>
        <w:tabs>
          <w:tab w:val="left" w:pos="567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Валюта денежных средств, учитываемых в качестве Средств обеспечения, может быть</w:t>
      </w:r>
      <w:r w:rsidR="000D5EC9" w:rsidRPr="00A42AD3">
        <w:rPr>
          <w:rFonts w:ascii="Times New Roman" w:hAnsi="Times New Roman"/>
          <w:sz w:val="22"/>
          <w:szCs w:val="22"/>
        </w:rPr>
        <w:t xml:space="preserve"> заменена на другую валюту денежных средств, учитываемых в качестве Средств обеспечения, на </w:t>
      </w:r>
      <w:r w:rsidR="000D5EC9" w:rsidRPr="00A42AD3">
        <w:rPr>
          <w:rFonts w:ascii="Times New Roman" w:hAnsi="Times New Roman"/>
          <w:sz w:val="22"/>
          <w:szCs w:val="22"/>
        </w:rPr>
        <w:lastRenderedPageBreak/>
        <w:t>основании  поручения на</w:t>
      </w:r>
      <w:r w:rsidR="007E52AD" w:rsidRPr="00A42AD3">
        <w:rPr>
          <w:rFonts w:ascii="Times New Roman" w:hAnsi="Times New Roman"/>
          <w:sz w:val="22"/>
          <w:szCs w:val="22"/>
        </w:rPr>
        <w:t xml:space="preserve"> замену валюты </w:t>
      </w:r>
      <w:r w:rsidR="000D5EC9" w:rsidRPr="00A42AD3">
        <w:rPr>
          <w:rFonts w:ascii="Times New Roman" w:hAnsi="Times New Roman"/>
          <w:sz w:val="22"/>
          <w:szCs w:val="22"/>
        </w:rPr>
        <w:t xml:space="preserve">денежных средств, учитываемых в качестве Средств обеспечения, подаваемого Участником клиринга в КЦ.  </w:t>
      </w:r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3E21FE" w:rsidRPr="00A42AD3" w:rsidRDefault="003E21FE" w:rsidP="003E21F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Поручение на замену валюты денежных средств, учитываемых в качестве Средств обеспечения, может быть исполнено КЦ только  при условии, что не будет превышено максимальное количество иностранной валюты, принимаемой в качестве Средств обеспечение, установленное пунктом </w:t>
      </w:r>
      <w:fldSimple w:instr=" REF _Ref427837409 \r \h  \* MERGEFORMAT ">
        <w:r w:rsidR="00FC74DF">
          <w:rPr>
            <w:rFonts w:ascii="Times New Roman" w:hAnsi="Times New Roman"/>
            <w:sz w:val="22"/>
            <w:szCs w:val="22"/>
          </w:rPr>
          <w:t>20.3</w:t>
        </w:r>
      </w:fldSimple>
      <w:r w:rsidR="009263B2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  <w:r w:rsidR="002416DE" w:rsidRPr="00A42AD3">
        <w:rPr>
          <w:rFonts w:ascii="Times New Roman" w:hAnsi="Times New Roman"/>
          <w:sz w:val="22"/>
          <w:szCs w:val="22"/>
        </w:rPr>
        <w:t xml:space="preserve"> Исполнение указанного поручения считается согласием КЦ на замену валюты денежных средств, учитываемых в качестве Средств обеспечения.</w:t>
      </w:r>
    </w:p>
    <w:p w:rsidR="00980B22" w:rsidRPr="00A42AD3" w:rsidRDefault="003E21FE" w:rsidP="003E21FE">
      <w:pPr>
        <w:pStyle w:val="Point"/>
        <w:numPr>
          <w:ilvl w:val="0"/>
          <w:numId w:val="0"/>
        </w:numPr>
        <w:tabs>
          <w:tab w:val="left" w:pos="1418"/>
          <w:tab w:val="num" w:pos="291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5573BD" w:rsidRPr="00A42AD3">
        <w:rPr>
          <w:rFonts w:ascii="Times New Roman" w:hAnsi="Times New Roman"/>
          <w:sz w:val="22"/>
          <w:szCs w:val="22"/>
        </w:rPr>
        <w:t xml:space="preserve">Замена валюты денежных средств, учитываемых в качестве Средств обеспечения, </w:t>
      </w:r>
      <w:r w:rsidR="000F17B1" w:rsidRPr="00A42AD3">
        <w:rPr>
          <w:rFonts w:ascii="Times New Roman" w:hAnsi="Times New Roman"/>
          <w:sz w:val="22"/>
          <w:szCs w:val="22"/>
        </w:rPr>
        <w:t xml:space="preserve">осуществляется </w:t>
      </w:r>
      <w:r w:rsidR="00AB0323" w:rsidRPr="00A42AD3">
        <w:rPr>
          <w:rFonts w:ascii="Times New Roman" w:hAnsi="Times New Roman"/>
          <w:sz w:val="22"/>
          <w:szCs w:val="22"/>
        </w:rPr>
        <w:t xml:space="preserve"> КЦ</w:t>
      </w:r>
      <w:r w:rsidR="00492681" w:rsidRPr="00A42AD3">
        <w:rPr>
          <w:rFonts w:ascii="Times New Roman" w:hAnsi="Times New Roman"/>
          <w:sz w:val="22"/>
          <w:szCs w:val="22"/>
        </w:rPr>
        <w:t xml:space="preserve"> в следующем порядке</w:t>
      </w:r>
      <w:r w:rsidR="006C5F33" w:rsidRPr="00A42AD3">
        <w:rPr>
          <w:rFonts w:ascii="Times New Roman" w:hAnsi="Times New Roman"/>
          <w:sz w:val="22"/>
          <w:szCs w:val="22"/>
        </w:rPr>
        <w:t>:</w:t>
      </w:r>
      <w:bookmarkEnd w:id="663"/>
    </w:p>
    <w:p w:rsidR="000C688A" w:rsidRPr="00A42AD3" w:rsidRDefault="0017504A" w:rsidP="00CB20B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Поручение на замену денежных средств</w:t>
      </w:r>
      <w:r w:rsidR="00EB11A7" w:rsidRPr="00A42AD3">
        <w:rPr>
          <w:rFonts w:ascii="Times New Roman" w:hAnsi="Times New Roman" w:cs="Times New Roman"/>
          <w:sz w:val="22"/>
          <w:szCs w:val="22"/>
        </w:rPr>
        <w:t xml:space="preserve">, учитываемых в качестве </w:t>
      </w:r>
      <w:r w:rsidRPr="00A42AD3">
        <w:rPr>
          <w:rFonts w:ascii="Times New Roman" w:hAnsi="Times New Roman" w:cs="Times New Roman"/>
          <w:sz w:val="22"/>
          <w:szCs w:val="22"/>
        </w:rPr>
        <w:t>Средств обеспечения</w:t>
      </w:r>
      <w:r w:rsidR="00EB11A7" w:rsidRPr="00A42AD3">
        <w:rPr>
          <w:rFonts w:ascii="Times New Roman" w:hAnsi="Times New Roman" w:cs="Times New Roman"/>
          <w:sz w:val="22"/>
          <w:szCs w:val="22"/>
        </w:rPr>
        <w:t>,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0C688A" w:rsidRPr="00A42AD3">
        <w:rPr>
          <w:rFonts w:ascii="Times New Roman" w:hAnsi="Times New Roman" w:cs="Times New Roman"/>
          <w:sz w:val="22"/>
          <w:szCs w:val="22"/>
        </w:rPr>
        <w:t xml:space="preserve">направляется Участником клиринга в форме Электронного документа, подписанного Электронной подписью. </w:t>
      </w:r>
      <w:r w:rsidR="00BA3382" w:rsidRPr="00A42AD3">
        <w:rPr>
          <w:rFonts w:ascii="Times New Roman" w:hAnsi="Times New Roman" w:cs="Times New Roman"/>
          <w:sz w:val="22"/>
          <w:szCs w:val="22"/>
        </w:rPr>
        <w:t>Указанное п</w:t>
      </w:r>
      <w:r w:rsidR="000C688A" w:rsidRPr="00A42AD3">
        <w:rPr>
          <w:rFonts w:ascii="Times New Roman" w:hAnsi="Times New Roman" w:cs="Times New Roman"/>
          <w:sz w:val="22"/>
          <w:szCs w:val="22"/>
        </w:rPr>
        <w:t xml:space="preserve">оручение </w:t>
      </w:r>
      <w:r w:rsidR="0003793B" w:rsidRPr="00A42AD3">
        <w:rPr>
          <w:rFonts w:ascii="Times New Roman" w:hAnsi="Times New Roman" w:cs="Times New Roman"/>
          <w:sz w:val="22"/>
          <w:szCs w:val="22"/>
        </w:rPr>
        <w:t>должно содержать указание на валюту и количество денежны</w:t>
      </w:r>
      <w:r w:rsidR="00505135" w:rsidRPr="00A42AD3">
        <w:rPr>
          <w:rFonts w:ascii="Times New Roman" w:hAnsi="Times New Roman" w:cs="Times New Roman"/>
          <w:sz w:val="22"/>
          <w:szCs w:val="22"/>
        </w:rPr>
        <w:t>х</w:t>
      </w:r>
      <w:r w:rsidR="0003793B" w:rsidRPr="00A42AD3">
        <w:rPr>
          <w:rFonts w:ascii="Times New Roman" w:hAnsi="Times New Roman" w:cs="Times New Roman"/>
          <w:sz w:val="22"/>
          <w:szCs w:val="22"/>
        </w:rPr>
        <w:t xml:space="preserve"> средств, учитываемых в качестве Средств обеспечения, подлежащих замене.</w:t>
      </w:r>
    </w:p>
    <w:p w:rsidR="00F81111" w:rsidRPr="00A42AD3" w:rsidRDefault="00F81111" w:rsidP="00CB20B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Замена денежных средств, учитываемых в качестве Средств обеспечения, осуществляется</w:t>
      </w:r>
      <w:r w:rsidR="0075434D" w:rsidRPr="00A42AD3">
        <w:rPr>
          <w:rFonts w:ascii="Times New Roman" w:hAnsi="Times New Roman" w:cs="Times New Roman"/>
          <w:sz w:val="22"/>
          <w:szCs w:val="22"/>
        </w:rPr>
        <w:t xml:space="preserve"> КЦ </w:t>
      </w:r>
      <w:r w:rsidRPr="00A42AD3">
        <w:rPr>
          <w:rFonts w:ascii="Times New Roman" w:hAnsi="Times New Roman" w:cs="Times New Roman"/>
          <w:sz w:val="22"/>
          <w:szCs w:val="22"/>
        </w:rPr>
        <w:t xml:space="preserve">путем </w:t>
      </w:r>
      <w:r w:rsidR="00170260" w:rsidRPr="00A42AD3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="00D33B61" w:rsidRPr="00A42AD3">
        <w:rPr>
          <w:rFonts w:ascii="Times New Roman" w:hAnsi="Times New Roman" w:cs="Times New Roman"/>
          <w:sz w:val="22"/>
          <w:szCs w:val="22"/>
        </w:rPr>
        <w:t xml:space="preserve">через кредитные организации </w:t>
      </w:r>
      <w:r w:rsidR="00170260" w:rsidRPr="00A42AD3">
        <w:rPr>
          <w:rFonts w:ascii="Times New Roman" w:hAnsi="Times New Roman" w:cs="Times New Roman"/>
          <w:sz w:val="22"/>
          <w:szCs w:val="22"/>
        </w:rPr>
        <w:t>иностранной валюты (</w:t>
      </w:r>
      <w:r w:rsidR="00D33B61" w:rsidRPr="00A42AD3">
        <w:rPr>
          <w:rFonts w:ascii="Times New Roman" w:hAnsi="Times New Roman" w:cs="Times New Roman"/>
          <w:sz w:val="22"/>
          <w:szCs w:val="22"/>
        </w:rPr>
        <w:t>рублей Российской Федерации</w:t>
      </w:r>
      <w:r w:rsidR="00170260" w:rsidRPr="00A42AD3">
        <w:rPr>
          <w:rFonts w:ascii="Times New Roman" w:hAnsi="Times New Roman" w:cs="Times New Roman"/>
          <w:sz w:val="22"/>
          <w:szCs w:val="22"/>
        </w:rPr>
        <w:t>)</w:t>
      </w:r>
      <w:r w:rsidR="00D33B61" w:rsidRPr="00A42AD3">
        <w:rPr>
          <w:rFonts w:ascii="Times New Roman" w:hAnsi="Times New Roman" w:cs="Times New Roman"/>
          <w:sz w:val="22"/>
          <w:szCs w:val="22"/>
        </w:rPr>
        <w:t>, составляющей Средства обеспечения, за рубли Российской Федерации (иностранную валюту)</w:t>
      </w:r>
      <w:r w:rsidR="000A1D89" w:rsidRPr="00A42AD3">
        <w:rPr>
          <w:rFonts w:ascii="Times New Roman" w:hAnsi="Times New Roman" w:cs="Times New Roman"/>
          <w:sz w:val="22"/>
          <w:szCs w:val="22"/>
        </w:rPr>
        <w:t>.</w:t>
      </w:r>
      <w:r w:rsidR="00290F43" w:rsidRPr="00A42AD3">
        <w:rPr>
          <w:rFonts w:ascii="Times New Roman" w:hAnsi="Times New Roman" w:cs="Times New Roman"/>
          <w:sz w:val="22"/>
          <w:szCs w:val="22"/>
        </w:rPr>
        <w:t xml:space="preserve"> Курс продажи</w:t>
      </w:r>
      <w:r w:rsidR="00766C5D" w:rsidRPr="00A42AD3">
        <w:rPr>
          <w:rFonts w:ascii="Times New Roman" w:hAnsi="Times New Roman" w:cs="Times New Roman"/>
          <w:sz w:val="22"/>
          <w:szCs w:val="22"/>
        </w:rPr>
        <w:t xml:space="preserve"> валют </w:t>
      </w:r>
      <w:r w:rsidR="00467D47" w:rsidRPr="00A42AD3">
        <w:rPr>
          <w:rFonts w:ascii="Times New Roman" w:hAnsi="Times New Roman" w:cs="Times New Roman"/>
          <w:sz w:val="22"/>
          <w:szCs w:val="22"/>
        </w:rPr>
        <w:t>определяется кредитной орг</w:t>
      </w:r>
      <w:r w:rsidR="00F74181" w:rsidRPr="00A42AD3">
        <w:rPr>
          <w:rFonts w:ascii="Times New Roman" w:hAnsi="Times New Roman" w:cs="Times New Roman"/>
          <w:sz w:val="22"/>
          <w:szCs w:val="22"/>
        </w:rPr>
        <w:t>анизацией на</w:t>
      </w:r>
      <w:r w:rsidR="00467D47" w:rsidRPr="00A42AD3">
        <w:rPr>
          <w:rFonts w:ascii="Times New Roman" w:hAnsi="Times New Roman" w:cs="Times New Roman"/>
          <w:sz w:val="22"/>
          <w:szCs w:val="22"/>
        </w:rPr>
        <w:t xml:space="preserve"> дату совершения данной операции.</w:t>
      </w:r>
      <w:r w:rsidR="000A1D89" w:rsidRPr="00A42AD3">
        <w:rPr>
          <w:rFonts w:ascii="Times New Roman" w:hAnsi="Times New Roman" w:cs="Times New Roman"/>
          <w:sz w:val="22"/>
          <w:szCs w:val="22"/>
        </w:rPr>
        <w:t xml:space="preserve"> Список кредитных организаций, </w:t>
      </w:r>
      <w:r w:rsidR="00BF2B7A" w:rsidRPr="00A42AD3">
        <w:rPr>
          <w:rFonts w:ascii="Times New Roman" w:hAnsi="Times New Roman" w:cs="Times New Roman"/>
          <w:sz w:val="22"/>
          <w:szCs w:val="22"/>
        </w:rPr>
        <w:t xml:space="preserve">в которых </w:t>
      </w:r>
      <w:r w:rsidR="00443CF3" w:rsidRPr="00A42AD3">
        <w:rPr>
          <w:rFonts w:ascii="Times New Roman" w:hAnsi="Times New Roman" w:cs="Times New Roman"/>
          <w:sz w:val="22"/>
          <w:szCs w:val="22"/>
        </w:rPr>
        <w:t xml:space="preserve">могут осуществляться </w:t>
      </w:r>
      <w:r w:rsidR="00F21CEC" w:rsidRPr="00A42AD3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443CF3" w:rsidRPr="00A42AD3">
        <w:rPr>
          <w:rFonts w:ascii="Times New Roman" w:hAnsi="Times New Roman" w:cs="Times New Roman"/>
          <w:sz w:val="22"/>
          <w:szCs w:val="22"/>
        </w:rPr>
        <w:t>операции</w:t>
      </w:r>
      <w:r w:rsidR="00464930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B32A84" w:rsidRPr="00A42AD3">
        <w:rPr>
          <w:rFonts w:ascii="Times New Roman" w:hAnsi="Times New Roman" w:cs="Times New Roman"/>
          <w:sz w:val="22"/>
          <w:szCs w:val="22"/>
        </w:rPr>
        <w:t xml:space="preserve">устанавливается КЦ и раскрывается на Сайте КЦ. Участник клиринга выбирает одну из кредитных организаций, </w:t>
      </w:r>
      <w:r w:rsidR="00A85334" w:rsidRPr="00A42AD3">
        <w:rPr>
          <w:rFonts w:ascii="Times New Roman" w:hAnsi="Times New Roman" w:cs="Times New Roman"/>
          <w:sz w:val="22"/>
          <w:szCs w:val="22"/>
        </w:rPr>
        <w:t xml:space="preserve">путем указания такой организации </w:t>
      </w:r>
      <w:r w:rsidR="00730024" w:rsidRPr="00A42AD3">
        <w:rPr>
          <w:rFonts w:ascii="Times New Roman" w:hAnsi="Times New Roman" w:cs="Times New Roman"/>
          <w:sz w:val="22"/>
          <w:szCs w:val="22"/>
        </w:rPr>
        <w:t>в поручении на</w:t>
      </w:r>
      <w:r w:rsidR="00EB11A7" w:rsidRPr="00A42AD3">
        <w:rPr>
          <w:rFonts w:ascii="Times New Roman" w:hAnsi="Times New Roman" w:cs="Times New Roman"/>
          <w:sz w:val="22"/>
          <w:szCs w:val="22"/>
        </w:rPr>
        <w:t xml:space="preserve"> замену валюты денежных средств, учитываемых в качестве  </w:t>
      </w:r>
      <w:r w:rsidR="00730024" w:rsidRPr="00A42AD3">
        <w:rPr>
          <w:rFonts w:ascii="Times New Roman" w:hAnsi="Times New Roman" w:cs="Times New Roman"/>
          <w:sz w:val="22"/>
          <w:szCs w:val="22"/>
        </w:rPr>
        <w:t xml:space="preserve">Средств обеспечения.  </w:t>
      </w:r>
    </w:p>
    <w:p w:rsidR="00730024" w:rsidRPr="00A42AD3" w:rsidRDefault="00D16040" w:rsidP="00CB20B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исполняет поручение на замену валюты денежных средств</w:t>
      </w:r>
      <w:r w:rsidR="00EB11A7" w:rsidRPr="00A42AD3">
        <w:rPr>
          <w:rFonts w:ascii="Times New Roman" w:hAnsi="Times New Roman" w:cs="Times New Roman"/>
          <w:sz w:val="22"/>
          <w:szCs w:val="22"/>
        </w:rPr>
        <w:t xml:space="preserve">, учитываемых в качестве  </w:t>
      </w:r>
      <w:r w:rsidRPr="00A42AD3">
        <w:rPr>
          <w:rFonts w:ascii="Times New Roman" w:hAnsi="Times New Roman" w:cs="Times New Roman"/>
          <w:sz w:val="22"/>
          <w:szCs w:val="22"/>
        </w:rPr>
        <w:t>Средств обеспечения</w:t>
      </w:r>
      <w:r w:rsidR="00EB11A7" w:rsidRPr="00A42AD3">
        <w:rPr>
          <w:rFonts w:ascii="Times New Roman" w:hAnsi="Times New Roman" w:cs="Times New Roman"/>
          <w:sz w:val="22"/>
          <w:szCs w:val="22"/>
        </w:rPr>
        <w:t>,</w:t>
      </w:r>
      <w:r w:rsidR="00877D22" w:rsidRPr="00A42AD3">
        <w:rPr>
          <w:rFonts w:ascii="Times New Roman" w:hAnsi="Times New Roman" w:cs="Times New Roman"/>
          <w:sz w:val="22"/>
          <w:szCs w:val="22"/>
        </w:rPr>
        <w:t xml:space="preserve"> не позднее сроков, </w:t>
      </w:r>
      <w:r w:rsidR="00815352" w:rsidRPr="00A42AD3">
        <w:rPr>
          <w:rFonts w:ascii="Times New Roman" w:hAnsi="Times New Roman" w:cs="Times New Roman"/>
          <w:sz w:val="22"/>
          <w:szCs w:val="22"/>
        </w:rPr>
        <w:t>указанных в Регламенте клиринга</w:t>
      </w:r>
      <w:r w:rsidR="006F304D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004F3" w:rsidRPr="00A42AD3" w:rsidRDefault="00E14CFB" w:rsidP="00CB20B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</w:t>
      </w:r>
      <w:r w:rsidR="002D397E" w:rsidRPr="00A42AD3">
        <w:rPr>
          <w:rFonts w:ascii="Times New Roman" w:hAnsi="Times New Roman" w:cs="Times New Roman"/>
          <w:sz w:val="22"/>
          <w:szCs w:val="22"/>
        </w:rPr>
        <w:t xml:space="preserve">олученные в результате </w:t>
      </w:r>
      <w:r w:rsidR="00930900" w:rsidRPr="00A42AD3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="00766C5D" w:rsidRPr="00A42AD3">
        <w:rPr>
          <w:rFonts w:ascii="Times New Roman" w:hAnsi="Times New Roman" w:cs="Times New Roman"/>
          <w:sz w:val="22"/>
          <w:szCs w:val="22"/>
        </w:rPr>
        <w:t xml:space="preserve">валют </w:t>
      </w:r>
      <w:r w:rsidR="00A97505" w:rsidRPr="00A42AD3">
        <w:rPr>
          <w:rFonts w:ascii="Times New Roman" w:hAnsi="Times New Roman" w:cs="Times New Roman"/>
          <w:sz w:val="22"/>
          <w:szCs w:val="22"/>
        </w:rPr>
        <w:t>денежные средства</w:t>
      </w:r>
      <w:r w:rsidRPr="00A42AD3">
        <w:rPr>
          <w:rFonts w:ascii="Times New Roman" w:hAnsi="Times New Roman" w:cs="Times New Roman"/>
          <w:sz w:val="22"/>
          <w:szCs w:val="22"/>
        </w:rPr>
        <w:t xml:space="preserve"> КЦ учитывает в качестве Средств обе</w:t>
      </w:r>
      <w:r w:rsidR="00053C4E" w:rsidRPr="00A42AD3">
        <w:rPr>
          <w:rFonts w:ascii="Times New Roman" w:hAnsi="Times New Roman" w:cs="Times New Roman"/>
          <w:sz w:val="22"/>
          <w:szCs w:val="22"/>
        </w:rPr>
        <w:t xml:space="preserve">спечения по денежному регистру, относящему к тому же ТКС, что и денежный регистр, на котором </w:t>
      </w:r>
      <w:r w:rsidR="004278A3" w:rsidRPr="00A42AD3">
        <w:rPr>
          <w:rFonts w:ascii="Times New Roman" w:hAnsi="Times New Roman" w:cs="Times New Roman"/>
          <w:sz w:val="22"/>
          <w:szCs w:val="22"/>
        </w:rPr>
        <w:t>учитывались</w:t>
      </w:r>
      <w:r w:rsidR="00CB56D9" w:rsidRPr="00A42AD3">
        <w:rPr>
          <w:rFonts w:ascii="Times New Roman" w:hAnsi="Times New Roman" w:cs="Times New Roman"/>
          <w:sz w:val="22"/>
          <w:szCs w:val="22"/>
        </w:rPr>
        <w:t xml:space="preserve"> денежные средства до осуществления процедуры замены валюты денежные средств</w:t>
      </w:r>
      <w:r w:rsidR="0028610A" w:rsidRPr="00A42AD3">
        <w:rPr>
          <w:rFonts w:ascii="Times New Roman" w:hAnsi="Times New Roman" w:cs="Times New Roman"/>
          <w:sz w:val="22"/>
          <w:szCs w:val="22"/>
        </w:rPr>
        <w:t>, учитываемых в качестве</w:t>
      </w:r>
      <w:r w:rsidR="00CB56D9" w:rsidRPr="00A42AD3">
        <w:rPr>
          <w:rFonts w:ascii="Times New Roman" w:hAnsi="Times New Roman" w:cs="Times New Roman"/>
          <w:sz w:val="22"/>
          <w:szCs w:val="22"/>
        </w:rPr>
        <w:t xml:space="preserve"> Средств обеспечения,</w:t>
      </w:r>
      <w:r w:rsidR="00053C4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и осуществляет перерасчет Доступных средств Участника клиринга по </w:t>
      </w:r>
      <w:r w:rsidR="00053C4E" w:rsidRPr="00A42AD3">
        <w:rPr>
          <w:rFonts w:ascii="Times New Roman" w:hAnsi="Times New Roman" w:cs="Times New Roman"/>
          <w:sz w:val="22"/>
          <w:szCs w:val="22"/>
        </w:rPr>
        <w:t xml:space="preserve">данному </w:t>
      </w:r>
      <w:r w:rsidRPr="00A42AD3">
        <w:rPr>
          <w:rFonts w:ascii="Times New Roman" w:hAnsi="Times New Roman" w:cs="Times New Roman"/>
          <w:sz w:val="22"/>
          <w:szCs w:val="22"/>
        </w:rPr>
        <w:t xml:space="preserve">ТКС, с учетом </w:t>
      </w:r>
      <w:r w:rsidR="00053C4E" w:rsidRPr="00A42AD3">
        <w:rPr>
          <w:rFonts w:ascii="Times New Roman" w:hAnsi="Times New Roman" w:cs="Times New Roman"/>
          <w:sz w:val="22"/>
          <w:szCs w:val="22"/>
        </w:rPr>
        <w:t xml:space="preserve">измененной валюты денежных средств, учитываемых в качестве Средств обеспечения. </w:t>
      </w:r>
    </w:p>
    <w:p w:rsidR="00A42FB8" w:rsidRPr="00A42AD3" w:rsidRDefault="005D4558" w:rsidP="00CB20B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За осуществление</w:t>
      </w:r>
      <w:r w:rsidR="0028610A" w:rsidRPr="00A42AD3">
        <w:rPr>
          <w:rFonts w:ascii="Times New Roman" w:hAnsi="Times New Roman" w:cs="Times New Roman"/>
          <w:sz w:val="22"/>
          <w:szCs w:val="22"/>
        </w:rPr>
        <w:t xml:space="preserve"> процедуры замены денежных средств, учитываемых в качестве Средств обеспечения, </w:t>
      </w:r>
      <w:r w:rsidRPr="00A42AD3">
        <w:rPr>
          <w:rFonts w:ascii="Times New Roman" w:hAnsi="Times New Roman" w:cs="Times New Roman"/>
          <w:sz w:val="22"/>
          <w:szCs w:val="22"/>
        </w:rPr>
        <w:t xml:space="preserve"> КЦ взимает с Участников клиринга п</w:t>
      </w:r>
      <w:r w:rsidR="004A025F" w:rsidRPr="00A42AD3">
        <w:rPr>
          <w:rFonts w:ascii="Times New Roman" w:hAnsi="Times New Roman" w:cs="Times New Roman"/>
          <w:sz w:val="22"/>
          <w:szCs w:val="22"/>
        </w:rPr>
        <w:t>лату, указанную в Приложении № 2</w:t>
      </w:r>
      <w:r w:rsidRPr="00A42AD3">
        <w:rPr>
          <w:rFonts w:ascii="Times New Roman" w:hAnsi="Times New Roman" w:cs="Times New Roman"/>
          <w:sz w:val="22"/>
          <w:szCs w:val="22"/>
        </w:rPr>
        <w:t xml:space="preserve"> к настоящим Правилам.</w:t>
      </w:r>
    </w:p>
    <w:bookmarkEnd w:id="653"/>
    <w:p w:rsidR="00223575" w:rsidRPr="00A42AD3" w:rsidRDefault="00223575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Внесение Средств обеспечения в ценных бумагах возможно</w:t>
      </w:r>
      <w:r w:rsidR="00734E96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путем зачисления ценных бумаг на Торговый счет/Субсчет депо.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Зачисление ценных бумаг на Торговый счет депо осуществляется на основании поручения  лица, которому открыт указанный счет, поданного в Расчетный депозитарий и составленного в соответствии с внутренними документами Расчетного депозитария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Зачисление ценных бумаг на Субсчет депо осуществляется на основании поручения КЦ, поданного в Расчетный депозитарий и составленного на основании поручения лица, которому открыт указанный Субсчет депо, поданного в КЦ. Исполнение поручения КЦ на зачисление ценных бумаг на Субсчет депо осуществляется Расчетным депозитарием в соответствии с внутренними документами Расчетного депозитария. </w:t>
      </w:r>
    </w:p>
    <w:p w:rsidR="0080727D" w:rsidRPr="00A42AD3" w:rsidRDefault="004D5EDE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Зачисление </w:t>
      </w:r>
      <w:r w:rsidR="00DE2329" w:rsidRPr="00A42AD3">
        <w:rPr>
          <w:rFonts w:ascii="Times New Roman" w:hAnsi="Times New Roman"/>
          <w:sz w:val="22"/>
          <w:szCs w:val="22"/>
        </w:rPr>
        <w:t xml:space="preserve">на Торговый счет депо/Субсчет депо </w:t>
      </w:r>
      <w:r w:rsidRPr="00A42AD3">
        <w:rPr>
          <w:rFonts w:ascii="Times New Roman" w:hAnsi="Times New Roman"/>
          <w:sz w:val="22"/>
          <w:szCs w:val="22"/>
        </w:rPr>
        <w:t xml:space="preserve">ценных бумаг, учитываемых в составе ТКС, </w:t>
      </w:r>
      <w:r w:rsidR="00DE2329" w:rsidRPr="00A42AD3">
        <w:rPr>
          <w:rFonts w:ascii="Times New Roman" w:hAnsi="Times New Roman"/>
          <w:sz w:val="22"/>
          <w:szCs w:val="22"/>
        </w:rPr>
        <w:t>зарегистрированного</w:t>
      </w:r>
      <w:r w:rsidRPr="00A42AD3">
        <w:rPr>
          <w:rFonts w:ascii="Times New Roman" w:hAnsi="Times New Roman"/>
          <w:sz w:val="22"/>
          <w:szCs w:val="22"/>
        </w:rPr>
        <w:t xml:space="preserve"> Участником клиринга в целях отдельного учета имущества клиента Участника клиринга, являющегося Средств</w:t>
      </w:r>
      <w:r w:rsidR="009F02AD" w:rsidRPr="00A42AD3">
        <w:rPr>
          <w:rFonts w:ascii="Times New Roman" w:hAnsi="Times New Roman"/>
          <w:sz w:val="22"/>
          <w:szCs w:val="22"/>
        </w:rPr>
        <w:t>ами</w:t>
      </w:r>
      <w:r w:rsidRPr="00A42AD3">
        <w:rPr>
          <w:rFonts w:ascii="Times New Roman" w:hAnsi="Times New Roman"/>
          <w:sz w:val="22"/>
          <w:szCs w:val="22"/>
        </w:rPr>
        <w:t xml:space="preserve"> обеспечения</w:t>
      </w:r>
      <w:r w:rsidR="0080727D" w:rsidRPr="00A42AD3">
        <w:rPr>
          <w:rFonts w:ascii="Times New Roman" w:hAnsi="Times New Roman"/>
          <w:sz w:val="22"/>
          <w:szCs w:val="22"/>
        </w:rPr>
        <w:t>, в случае осуществления КЦ перевода долга</w:t>
      </w:r>
      <w:r w:rsidR="005E4AD8" w:rsidRPr="00A42AD3">
        <w:rPr>
          <w:rFonts w:ascii="Times New Roman" w:hAnsi="Times New Roman"/>
          <w:sz w:val="22"/>
          <w:szCs w:val="22"/>
        </w:rPr>
        <w:t xml:space="preserve">, </w:t>
      </w:r>
      <w:r w:rsidR="0080727D" w:rsidRPr="00A42AD3">
        <w:rPr>
          <w:rFonts w:ascii="Times New Roman" w:hAnsi="Times New Roman"/>
          <w:sz w:val="22"/>
          <w:szCs w:val="22"/>
        </w:rPr>
        <w:t xml:space="preserve">уступки требований </w:t>
      </w:r>
      <w:r w:rsidR="005E4AD8" w:rsidRPr="00A42AD3">
        <w:rPr>
          <w:rFonts w:ascii="Times New Roman" w:hAnsi="Times New Roman"/>
          <w:sz w:val="22"/>
          <w:szCs w:val="22"/>
        </w:rPr>
        <w:t>и передачи имущества, являющегося Средств</w:t>
      </w:r>
      <w:r w:rsidR="009F02AD" w:rsidRPr="00A42AD3">
        <w:rPr>
          <w:rFonts w:ascii="Times New Roman" w:hAnsi="Times New Roman"/>
          <w:sz w:val="22"/>
          <w:szCs w:val="22"/>
        </w:rPr>
        <w:t>ами</w:t>
      </w:r>
      <w:r w:rsidR="005E4AD8" w:rsidRPr="00A42AD3">
        <w:rPr>
          <w:rFonts w:ascii="Times New Roman" w:hAnsi="Times New Roman"/>
          <w:sz w:val="22"/>
          <w:szCs w:val="22"/>
        </w:rPr>
        <w:t xml:space="preserve"> обеспечения, </w:t>
      </w:r>
      <w:r w:rsidR="0080727D" w:rsidRPr="00A42AD3">
        <w:rPr>
          <w:rFonts w:ascii="Times New Roman" w:hAnsi="Times New Roman"/>
          <w:sz w:val="22"/>
          <w:szCs w:val="22"/>
        </w:rPr>
        <w:t>в соответствии с пунктом</w:t>
      </w:r>
      <w:r w:rsidR="00972086" w:rsidRPr="00A42AD3">
        <w:rPr>
          <w:rFonts w:ascii="Times New Roman" w:hAnsi="Times New Roman"/>
          <w:sz w:val="22"/>
          <w:szCs w:val="22"/>
        </w:rPr>
        <w:t xml:space="preserve"> 7.23 </w:t>
      </w:r>
      <w:r w:rsidR="0080727D" w:rsidRPr="00A42AD3">
        <w:rPr>
          <w:rFonts w:ascii="Times New Roman" w:hAnsi="Times New Roman"/>
          <w:sz w:val="22"/>
          <w:szCs w:val="22"/>
        </w:rPr>
        <w:t>настоящих Правил, осуществляется на основании поручения КЦ, поданного в Расчетный депозитарий, без поручения лица, которому открыт Торговый счет депо/Субсчет депо.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учитывает на соответствующих клиринговых регистрах информацию о зачислении ценных бумаг на Торговый счет депо/Субсчет депо после получения от Расчетного депозитария отчета, подтверждающих зачисление ценных бумаг на соответствующие счета.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Списание ценных бумаг с Торгового счета депо осуществляется на основании поручения лица, которому открыт указанный счет, поданного в Расчетный депозитарий, составленного в соответствии с внутренними документами Расчетного депозитария.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Списание ценных бумаг с Субсчета депо осуществляется на основании поручения КЦ, поданного в Расчетный депозитарий и составленного на основании поручения лица, которому открыт указанный Субсчет депо, поданного в КЦ. Исполнение поручения КЦ на списание ценных бумаг с Субсчета депо осуществляется Расчетным депозитарием  в соответствии с внутренними документами Расчетного депозитария. </w:t>
      </w:r>
    </w:p>
    <w:p w:rsidR="005E4AD8" w:rsidRPr="00A42AD3" w:rsidRDefault="009E06B8" w:rsidP="005E4AD8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Списание с </w:t>
      </w:r>
      <w:r w:rsidR="005E4AD8" w:rsidRPr="00A42AD3">
        <w:rPr>
          <w:rFonts w:ascii="Times New Roman" w:hAnsi="Times New Roman"/>
          <w:sz w:val="22"/>
          <w:szCs w:val="22"/>
        </w:rPr>
        <w:t>Т</w:t>
      </w:r>
      <w:r w:rsidRPr="00A42AD3">
        <w:rPr>
          <w:rFonts w:ascii="Times New Roman" w:hAnsi="Times New Roman"/>
          <w:sz w:val="22"/>
          <w:szCs w:val="22"/>
        </w:rPr>
        <w:t>оргового</w:t>
      </w:r>
      <w:r w:rsidR="005E4AD8" w:rsidRPr="00A42AD3">
        <w:rPr>
          <w:rFonts w:ascii="Times New Roman" w:hAnsi="Times New Roman"/>
          <w:sz w:val="22"/>
          <w:szCs w:val="22"/>
        </w:rPr>
        <w:t xml:space="preserve"> счет</w:t>
      </w:r>
      <w:r w:rsidRPr="00A42AD3">
        <w:rPr>
          <w:rFonts w:ascii="Times New Roman" w:hAnsi="Times New Roman"/>
          <w:sz w:val="22"/>
          <w:szCs w:val="22"/>
        </w:rPr>
        <w:t>а</w:t>
      </w:r>
      <w:r w:rsidR="005E4AD8" w:rsidRPr="00A42AD3">
        <w:rPr>
          <w:rFonts w:ascii="Times New Roman" w:hAnsi="Times New Roman"/>
          <w:sz w:val="22"/>
          <w:szCs w:val="22"/>
        </w:rPr>
        <w:t xml:space="preserve"> депо/Субсчет</w:t>
      </w:r>
      <w:r w:rsidRPr="00A42AD3">
        <w:rPr>
          <w:rFonts w:ascii="Times New Roman" w:hAnsi="Times New Roman"/>
          <w:sz w:val="22"/>
          <w:szCs w:val="22"/>
        </w:rPr>
        <w:t>а</w:t>
      </w:r>
      <w:r w:rsidR="005E4AD8" w:rsidRPr="00A42AD3">
        <w:rPr>
          <w:rFonts w:ascii="Times New Roman" w:hAnsi="Times New Roman"/>
          <w:sz w:val="22"/>
          <w:szCs w:val="22"/>
        </w:rPr>
        <w:t xml:space="preserve"> депо ценных бумаг, учитываемых в составе ТКС, зарегистрированного Участником клиринга в целях отдельного учета имущества клиента Участника клиринга, являющегося Средств</w:t>
      </w:r>
      <w:r w:rsidR="00F056C6" w:rsidRPr="00A42AD3">
        <w:rPr>
          <w:rFonts w:ascii="Times New Roman" w:hAnsi="Times New Roman"/>
          <w:sz w:val="22"/>
          <w:szCs w:val="22"/>
        </w:rPr>
        <w:t>ами</w:t>
      </w:r>
      <w:r w:rsidR="005E4AD8" w:rsidRPr="00A42AD3">
        <w:rPr>
          <w:rFonts w:ascii="Times New Roman" w:hAnsi="Times New Roman"/>
          <w:sz w:val="22"/>
          <w:szCs w:val="22"/>
        </w:rPr>
        <w:t xml:space="preserve"> обеспечения, в случае осуществления КЦ перевода долга, уступки требований и передачи имущества, являющегося Средств</w:t>
      </w:r>
      <w:r w:rsidR="00F056C6" w:rsidRPr="00A42AD3">
        <w:rPr>
          <w:rFonts w:ascii="Times New Roman" w:hAnsi="Times New Roman"/>
          <w:sz w:val="22"/>
          <w:szCs w:val="22"/>
        </w:rPr>
        <w:t>ами</w:t>
      </w:r>
      <w:r w:rsidR="005E4AD8" w:rsidRPr="00A42AD3">
        <w:rPr>
          <w:rFonts w:ascii="Times New Roman" w:hAnsi="Times New Roman"/>
          <w:sz w:val="22"/>
          <w:szCs w:val="22"/>
        </w:rPr>
        <w:t xml:space="preserve"> обеспечения, в соответствии с пунктом</w:t>
      </w:r>
      <w:r w:rsidR="00972086" w:rsidRPr="00A42AD3">
        <w:rPr>
          <w:rFonts w:ascii="Times New Roman" w:hAnsi="Times New Roman"/>
          <w:sz w:val="22"/>
          <w:szCs w:val="22"/>
        </w:rPr>
        <w:t xml:space="preserve"> 7.23 </w:t>
      </w:r>
      <w:r w:rsidR="005E4AD8" w:rsidRPr="00A42AD3">
        <w:rPr>
          <w:rFonts w:ascii="Times New Roman" w:hAnsi="Times New Roman"/>
          <w:sz w:val="22"/>
          <w:szCs w:val="22"/>
        </w:rPr>
        <w:t>настоящих Правил, осуществляется на основании поручения КЦ, поданного в Расчетный депозитарий, без поручения лица, которому открыт Торговый счет депо/Субсчет депо.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КЦ, получив запрос на проведение операции списания ценных бумаг с Торгового  счета депо от Расчетного депозитария/поручение на списание ценных бумаг с Субсчета депо от лица, которому открыт указанный счет, </w:t>
      </w:r>
      <w:r w:rsidR="006443C2" w:rsidRPr="00A42AD3">
        <w:rPr>
          <w:rFonts w:ascii="Times New Roman" w:hAnsi="Times New Roman"/>
          <w:sz w:val="22"/>
          <w:szCs w:val="22"/>
        </w:rPr>
        <w:t xml:space="preserve">уменьшает </w:t>
      </w:r>
      <w:r w:rsidR="00E04388" w:rsidRPr="00A42AD3">
        <w:rPr>
          <w:rFonts w:ascii="Times New Roman" w:hAnsi="Times New Roman"/>
          <w:sz w:val="22"/>
          <w:szCs w:val="22"/>
        </w:rPr>
        <w:t>С</w:t>
      </w:r>
      <w:r w:rsidR="006443C2" w:rsidRPr="00A42AD3">
        <w:rPr>
          <w:rFonts w:ascii="Times New Roman" w:hAnsi="Times New Roman"/>
          <w:sz w:val="22"/>
          <w:szCs w:val="22"/>
        </w:rPr>
        <w:t xml:space="preserve">редства обеспечения </w:t>
      </w:r>
      <w:r w:rsidR="000A4A24" w:rsidRPr="00A42AD3">
        <w:rPr>
          <w:rFonts w:ascii="Times New Roman" w:hAnsi="Times New Roman"/>
          <w:sz w:val="22"/>
          <w:szCs w:val="22"/>
        </w:rPr>
        <w:t xml:space="preserve">Участника </w:t>
      </w:r>
      <w:r w:rsidR="006443C2" w:rsidRPr="00A42AD3">
        <w:rPr>
          <w:rFonts w:ascii="Times New Roman" w:hAnsi="Times New Roman"/>
          <w:sz w:val="22"/>
          <w:szCs w:val="22"/>
        </w:rPr>
        <w:t xml:space="preserve">клиринга, учитываемые на соответствующих клиринговых регистрах, и </w:t>
      </w:r>
      <w:r w:rsidRPr="00A42AD3">
        <w:rPr>
          <w:rFonts w:ascii="Times New Roman" w:hAnsi="Times New Roman"/>
          <w:sz w:val="22"/>
          <w:szCs w:val="22"/>
        </w:rPr>
        <w:t>дает согласие/поручение Расчетному депозитарию на списание ценных бумаг с Торгового счета депо/Субсчета депо, при условии, что:</w:t>
      </w:r>
    </w:p>
    <w:p w:rsidR="00A44483" w:rsidRPr="00A42AD3" w:rsidRDefault="00A44483" w:rsidP="004F518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количество ценных бумаг, подлежащих списанию, не превышает значения соответствующей позиции по ценным бумагам Участника клиринга;</w:t>
      </w:r>
    </w:p>
    <w:p w:rsidR="00A44483" w:rsidRPr="00A42AD3" w:rsidRDefault="00A44483" w:rsidP="004F518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в результате такого списания не стали отрицательными;</w:t>
      </w:r>
    </w:p>
    <w:p w:rsidR="00A44483" w:rsidRPr="00A42AD3" w:rsidRDefault="00A44483" w:rsidP="004F5183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величина Доступных средств Участника клиринга по ТКС, в состав которого входит соответствующая позиция по ценным бумагам, а также величина Доступных средств Участника клиринга по всем ТКС, были отрицательными до момента такого списания, то указанные величины Доступных средств, рассчитанные с учетом такого списания, не стали меньше величин Доступных средств, рассчитанных до момента такого списания.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Сроки предоставления поручений на зачисление/списание ценных бумаг установлены Регламентом клиринга. При предоставлении поручения на зачисление/списание ценных бумаг позднее времени, указанного в Регламенте клиринга, поручение на зачисление/списание ценных бумаг принимается к исполнению в следующий рабочий день КЦ и Расчетного депозитария.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Информация о размере Средств обеспечения и об изменении размера Средств обеспечения передается Участнику клиринга в составе сведений, предоставляемых КЦ Участника</w:t>
      </w:r>
      <w:r w:rsidR="00017339" w:rsidRPr="00A42AD3">
        <w:rPr>
          <w:rFonts w:ascii="Times New Roman" w:hAnsi="Times New Roman"/>
          <w:sz w:val="22"/>
          <w:szCs w:val="22"/>
        </w:rPr>
        <w:t>м</w:t>
      </w:r>
      <w:r w:rsidRPr="00A42AD3">
        <w:rPr>
          <w:rFonts w:ascii="Times New Roman" w:hAnsi="Times New Roman"/>
          <w:sz w:val="22"/>
          <w:szCs w:val="22"/>
        </w:rPr>
        <w:t xml:space="preserve"> клиринга в соответствии со статьей 33 настоящих Правил.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664" w:name="_Toc364779648"/>
      <w:bookmarkStart w:id="665" w:name="_Toc364781152"/>
      <w:bookmarkStart w:id="666" w:name="_Ref328413352"/>
      <w:bookmarkStart w:id="667" w:name="_Toc332365107"/>
      <w:bookmarkStart w:id="668" w:name="_Toc342408041"/>
      <w:bookmarkStart w:id="669" w:name="_Toc352526855"/>
      <w:bookmarkStart w:id="670" w:name="_Toc363736949"/>
      <w:bookmarkStart w:id="671" w:name="_Toc364674099"/>
      <w:bookmarkStart w:id="672" w:name="_Toc364683564"/>
      <w:bookmarkStart w:id="673" w:name="_Toc364758136"/>
      <w:bookmarkStart w:id="674" w:name="_Toc364843321"/>
      <w:bookmarkStart w:id="675" w:name="_Toc364865202"/>
      <w:bookmarkStart w:id="676" w:name="_Toc381010556"/>
      <w:bookmarkStart w:id="677" w:name="_Toc364867625"/>
      <w:bookmarkStart w:id="678" w:name="_Toc392677454"/>
      <w:bookmarkStart w:id="679" w:name="_Toc393117828"/>
      <w:bookmarkStart w:id="680" w:name="_Toc434318942"/>
      <w:bookmarkStart w:id="681" w:name="_Ref334518785"/>
      <w:bookmarkStart w:id="682" w:name="_Ref335992786"/>
      <w:bookmarkStart w:id="683" w:name="_Ref336275295"/>
      <w:bookmarkStart w:id="684" w:name="_Toc342408042"/>
      <w:bookmarkStart w:id="685" w:name="_Toc352526856"/>
      <w:bookmarkStart w:id="686" w:name="_Toc354573430"/>
      <w:bookmarkEnd w:id="614"/>
      <w:bookmarkEnd w:id="664"/>
      <w:bookmarkEnd w:id="665"/>
      <w:r w:rsidRPr="00A42AD3">
        <w:rPr>
          <w:rFonts w:ascii="Times New Roman" w:hAnsi="Times New Roman"/>
          <w:sz w:val="22"/>
          <w:szCs w:val="22"/>
        </w:rPr>
        <w:t>Порядок внесения и возврата взноса в Гарантийные фонд</w:t>
      </w:r>
      <w:bookmarkEnd w:id="666"/>
      <w:bookmarkEnd w:id="667"/>
      <w:bookmarkEnd w:id="668"/>
      <w:bookmarkEnd w:id="669"/>
      <w:r w:rsidRPr="00A42AD3">
        <w:rPr>
          <w:rFonts w:ascii="Times New Roman" w:hAnsi="Times New Roman"/>
          <w:sz w:val="22"/>
          <w:szCs w:val="22"/>
        </w:rPr>
        <w:t>ы</w:t>
      </w:r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После уведомления КЦ о дате начала формирования Гарантийных фондов и в течение срока, установленного в указанном уведомлении, Участники клиринга и (или) Гаранты обязаны внести денежные средства, за счет которых будут сформированы Гарантийные фонды, в сумме,  не меньшей установленного КЦ  размера взноса в соответствующий Гарантийный фонд (далее -  Размер взноса), установленного КЦ и указанного в уведомлении.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Участники клиринга и (или) Гаранты  перечисляют денежные средства в российских рублях и (или) иностранной валюте на Клиринговые денежные счета, предназначенные для учета коллективного клирингового обеспечения, с обязательным указанием в назначении платежа слов «Гарантийный фонд», номера и даты договора об оказании клиринговых услуг (для Участников клиринга) или номера и даты договора, заключенного между Гаранто</w:t>
      </w:r>
      <w:r w:rsidR="002731B5" w:rsidRPr="00A42AD3">
        <w:rPr>
          <w:rFonts w:ascii="Times New Roman" w:hAnsi="Times New Roman"/>
          <w:sz w:val="22"/>
          <w:szCs w:val="22"/>
        </w:rPr>
        <w:t xml:space="preserve">м и КЦ в соответствии с пунктом 17.6.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внесения Участником клиринга и (или) Гарантом в соответствующий Гарантийный фонд денежных средств в сумме, превышающей Размер взноса, в качестве взноса в соответствующий Гарантийный фонд учитываются вся сумма внесённых денежных средств. Участник клиринга и (или) Гарант вправе на основании заявления о возврате взноса в Гарантийный фонд потребовать возврата суммы денежных средств, превышающей Размер взноса. В указанном случае положения пунктов</w:t>
      </w:r>
      <w:r w:rsidR="002731B5" w:rsidRPr="00A42AD3">
        <w:rPr>
          <w:rFonts w:ascii="Times New Roman" w:hAnsi="Times New Roman"/>
          <w:sz w:val="22"/>
          <w:szCs w:val="22"/>
        </w:rPr>
        <w:t xml:space="preserve"> 21.10.1. – 21.10.4. </w:t>
      </w:r>
      <w:r w:rsidRPr="00A42AD3">
        <w:rPr>
          <w:rFonts w:ascii="Times New Roman" w:hAnsi="Times New Roman"/>
          <w:sz w:val="22"/>
          <w:szCs w:val="22"/>
        </w:rPr>
        <w:t>настоящих Правил к Участнику клиринга не применяются.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поступления денежных средств на Клиринговые денежные счета по платежным поручениям с неправильно или неполно указанным назначением платежа, эти средства не включаются в состав  Гарантийного  фонда. Плательщик должен предоставить письмо за подписью </w:t>
      </w:r>
      <w:r w:rsidRPr="00A42AD3">
        <w:rPr>
          <w:rFonts w:ascii="Times New Roman" w:hAnsi="Times New Roman"/>
          <w:sz w:val="22"/>
          <w:szCs w:val="22"/>
        </w:rPr>
        <w:lastRenderedPageBreak/>
        <w:t>руководителя и главного бухгалтера организации плательщика, подтверждающего соответствующее назначение платежа по внесению средств в состав Гарантийных фондов.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учитывает взносы Участников клиринга и (или) Гарантов в качестве коллективного клирингового обеспечения после получения выписки от Расчетной организации, содержащей информацию об указанном зачисление, в том числе размере взноса и лица, предоставившего указанные взносы. 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момент зачисления Участником клиринга и (или) Гарантом денежных средств на Клиринговые денежные счета, предназначенные для учета коллективного клирингового обеспечения, и учета их в качестве взноса в Гарантийные фонды, у КЦ возникает обязательство вернуть лицам, перечислившим денежные средства, указанные денежные средства в размере их взноса в Гарантийные фонды.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687" w:name="_Ref344060888"/>
      <w:bookmarkStart w:id="688" w:name="_Ref428205177"/>
      <w:r w:rsidRPr="00A42AD3">
        <w:rPr>
          <w:rFonts w:ascii="Times New Roman" w:hAnsi="Times New Roman"/>
          <w:sz w:val="22"/>
          <w:szCs w:val="22"/>
        </w:rPr>
        <w:t>В случае принятия решения об увеличении Размера взноса КЦ уведомляет Участников клиринга и (или) Гаранта о необходимости внесения дополнительных средств в соответствующие Гарантийные фонды не позднее, чем за 15 (пятнадцать) дней до установленной решением даты увеличения Размера взноса. В качестве дополнительных средств при увеличении Размера взноса может быть внесено имущество, указанное в пункте</w:t>
      </w:r>
      <w:r w:rsidR="002731B5" w:rsidRPr="00A42AD3">
        <w:rPr>
          <w:rFonts w:ascii="Times New Roman" w:hAnsi="Times New Roman"/>
          <w:sz w:val="22"/>
          <w:szCs w:val="22"/>
        </w:rPr>
        <w:t xml:space="preserve"> 17.1 </w:t>
      </w:r>
      <w:r w:rsidRPr="00A42AD3">
        <w:rPr>
          <w:rFonts w:ascii="Times New Roman" w:hAnsi="Times New Roman"/>
          <w:sz w:val="22"/>
          <w:szCs w:val="22"/>
        </w:rPr>
        <w:t xml:space="preserve">настоящих Правил. Информация об увеличении Размера взноса, о необходимости внесения дополнительных денежных средств в российских рублях и (или) иностранной валюте для увеличения текущего размера взноса в соответствующий Гарантийный фонд до вновь установленного Размера взноса, а так же о сроке вступления измененного Размера взноса в силу размещается на Сайте КЦ, а также путем направления каждому Участнику клиринга и </w:t>
      </w:r>
      <w:bookmarkEnd w:id="687"/>
      <w:r w:rsidR="00EF423B" w:rsidRPr="00A42AD3">
        <w:rPr>
          <w:rFonts w:ascii="Times New Roman" w:hAnsi="Times New Roman"/>
          <w:sz w:val="22"/>
          <w:szCs w:val="22"/>
        </w:rPr>
        <w:t>Гаранту соответствующего информационного сообщения в форме Электронного документа, подписанного Электронной подписью, и (или) в бумажном виде.</w:t>
      </w:r>
      <w:bookmarkEnd w:id="688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Дополнительные денежные средства в российских рублях и (или) иностранной валюте, внесенные Участником клиринга и (или) Гарантом в соответствии с пунктом </w:t>
      </w:r>
      <w:fldSimple w:instr=" REF _Ref344060888 \r \h  \* MERGEFORMAT ">
        <w:r w:rsidR="00FC74DF" w:rsidRPr="00FC74DF">
          <w:rPr>
            <w:rFonts w:ascii="Times New Roman" w:hAnsi="Times New Roman"/>
            <w:sz w:val="22"/>
            <w:szCs w:val="22"/>
          </w:rPr>
          <w:t>21.7</w:t>
        </w:r>
      </w:fldSimple>
      <w:r w:rsidR="00017339" w:rsidRPr="00A42AD3">
        <w:rPr>
          <w:rFonts w:ascii="Times New Roman" w:hAnsi="Times New Roman"/>
          <w:sz w:val="22"/>
          <w:szCs w:val="22"/>
        </w:rPr>
        <w:t xml:space="preserve">  настоящих Правил, увеличивают</w:t>
      </w:r>
      <w:r w:rsidRPr="00A42AD3">
        <w:rPr>
          <w:rFonts w:ascii="Times New Roman" w:hAnsi="Times New Roman"/>
          <w:sz w:val="22"/>
          <w:szCs w:val="22"/>
        </w:rPr>
        <w:t xml:space="preserve"> учитываемый КЦ размер взноса Участника клиринга и (или) Гаранта в соответствующий Гарантийный фонд и размер обязательства КЦ по возврату денежных средств в российских рублях и (или) иностранной валюте в размере взноса</w:t>
      </w:r>
      <w:bookmarkStart w:id="689" w:name="_Hlt202173177"/>
      <w:bookmarkStart w:id="690" w:name="_Hlt214965357"/>
      <w:bookmarkStart w:id="691" w:name="_Hlt214972276"/>
      <w:bookmarkStart w:id="692" w:name="_Hlt216851813"/>
      <w:bookmarkStart w:id="693" w:name="_Hlt307508431"/>
      <w:bookmarkStart w:id="694" w:name="_Hlt329373226"/>
      <w:bookmarkStart w:id="695" w:name="_Hlt345863701"/>
      <w:bookmarkStart w:id="696" w:name="_Hlt345863775"/>
      <w:bookmarkStart w:id="697" w:name="_Hlt345864150"/>
      <w:bookmarkStart w:id="698" w:name="_Ref202173171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r w:rsidRPr="00A42AD3">
        <w:rPr>
          <w:rFonts w:ascii="Times New Roman" w:hAnsi="Times New Roman"/>
          <w:sz w:val="22"/>
          <w:szCs w:val="22"/>
        </w:rPr>
        <w:t>, внесенного соответствующим лицом.</w:t>
      </w:r>
      <w:bookmarkEnd w:id="698"/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Возврат Участнику клиринга его взноса в Гарантийный фонд участников осуществляется в случае прекращения действия договора об оказании клиринговых услуг в п</w:t>
      </w:r>
      <w:r w:rsidR="002731B5" w:rsidRPr="00A42AD3">
        <w:rPr>
          <w:rFonts w:ascii="Times New Roman" w:hAnsi="Times New Roman"/>
          <w:sz w:val="22"/>
          <w:szCs w:val="22"/>
        </w:rPr>
        <w:t>орядке, предусмотренном пунктом 12.10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и Гарант вправе предоставить КЦ заявление о возврате взноса в Гарантийные фонды.</w:t>
      </w:r>
    </w:p>
    <w:p w:rsidR="00A44483" w:rsidRPr="00A42AD3" w:rsidRDefault="00031087" w:rsidP="00031087">
      <w:pPr>
        <w:pStyle w:val="Pointmark"/>
        <w:numPr>
          <w:ilvl w:val="0"/>
          <w:numId w:val="0"/>
        </w:numPr>
        <w:spacing w:before="0"/>
        <w:ind w:left="1276"/>
        <w:rPr>
          <w:rFonts w:ascii="Times New Roman" w:hAnsi="Times New Roman" w:cs="Times New Roman"/>
          <w:sz w:val="22"/>
          <w:szCs w:val="22"/>
        </w:rPr>
      </w:pPr>
      <w:bookmarkStart w:id="699" w:name="_Ref401581033"/>
      <w:r w:rsidRPr="00A42AD3">
        <w:rPr>
          <w:rFonts w:ascii="Times New Roman" w:hAnsi="Times New Roman" w:cs="Times New Roman"/>
          <w:sz w:val="22"/>
          <w:szCs w:val="22"/>
        </w:rPr>
        <w:t xml:space="preserve">21.10.1. </w:t>
      </w:r>
      <w:r w:rsidR="00A44483" w:rsidRPr="00A42AD3">
        <w:rPr>
          <w:rFonts w:ascii="Times New Roman" w:hAnsi="Times New Roman" w:cs="Times New Roman"/>
          <w:sz w:val="22"/>
          <w:szCs w:val="22"/>
        </w:rPr>
        <w:t>При получении от Участника клиринга заявления о возврате взноса в Гарантийный фонд участников КЦ незамедлительно информирует об этом Организатора торговли с целью прекращения допуска к участию в Торгах.</w:t>
      </w:r>
      <w:bookmarkEnd w:id="699"/>
    </w:p>
    <w:p w:rsidR="00A44483" w:rsidRPr="00A42AD3" w:rsidRDefault="00031087" w:rsidP="00031087">
      <w:pPr>
        <w:pStyle w:val="Pointmark"/>
        <w:numPr>
          <w:ilvl w:val="0"/>
          <w:numId w:val="0"/>
        </w:numPr>
        <w:spacing w:before="0"/>
        <w:ind w:left="1276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21.10.2. </w:t>
      </w:r>
      <w:r w:rsidR="00A44483" w:rsidRPr="00A42AD3">
        <w:rPr>
          <w:rFonts w:ascii="Times New Roman" w:hAnsi="Times New Roman" w:cs="Times New Roman"/>
          <w:sz w:val="22"/>
          <w:szCs w:val="22"/>
        </w:rPr>
        <w:t>Заявление о возврате взноса в Гарантийный фонд участников  исполняется КЦ не позднее Расчетного дня, следующего за датой получения указанного заявления от Участника клиринга, при условии, что у Участника клиринга отсутствуют Задолженности и/или неисполненные обязательства, допущенные к клирингу.</w:t>
      </w:r>
    </w:p>
    <w:p w:rsidR="00A44483" w:rsidRPr="00A42AD3" w:rsidRDefault="00031087" w:rsidP="00031087">
      <w:pPr>
        <w:pStyle w:val="Pointmark"/>
        <w:numPr>
          <w:ilvl w:val="0"/>
          <w:numId w:val="0"/>
        </w:numPr>
        <w:spacing w:before="0"/>
        <w:ind w:left="1276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21.10.3. </w:t>
      </w:r>
      <w:r w:rsidR="00A44483" w:rsidRPr="00A42AD3">
        <w:rPr>
          <w:rFonts w:ascii="Times New Roman" w:hAnsi="Times New Roman" w:cs="Times New Roman"/>
          <w:sz w:val="22"/>
          <w:szCs w:val="22"/>
        </w:rPr>
        <w:t>Заявление о возврате взноса в специальный Гарантийный фонд исполняется КЦ не позднее Расчетного дня, следующего за датой получения указанного заявления.</w:t>
      </w:r>
    </w:p>
    <w:p w:rsidR="00A44483" w:rsidRPr="00A42AD3" w:rsidRDefault="00031087" w:rsidP="00031087">
      <w:pPr>
        <w:pStyle w:val="Pointmark"/>
        <w:numPr>
          <w:ilvl w:val="0"/>
          <w:numId w:val="0"/>
        </w:numPr>
        <w:spacing w:before="0"/>
        <w:ind w:left="1276"/>
        <w:rPr>
          <w:rFonts w:ascii="Times New Roman" w:hAnsi="Times New Roman" w:cs="Times New Roman"/>
          <w:sz w:val="22"/>
          <w:szCs w:val="22"/>
        </w:rPr>
      </w:pPr>
      <w:bookmarkStart w:id="700" w:name="_Ref401581050"/>
      <w:r w:rsidRPr="00A42AD3">
        <w:rPr>
          <w:rFonts w:ascii="Times New Roman" w:hAnsi="Times New Roman" w:cs="Times New Roman"/>
          <w:sz w:val="22"/>
          <w:szCs w:val="22"/>
        </w:rPr>
        <w:t>21.10.4.</w:t>
      </w:r>
      <w:r w:rsidR="00A44483" w:rsidRPr="00A42AD3">
        <w:rPr>
          <w:rFonts w:ascii="Times New Roman" w:hAnsi="Times New Roman" w:cs="Times New Roman"/>
          <w:sz w:val="22"/>
          <w:szCs w:val="22"/>
        </w:rPr>
        <w:t>Возврат денежных средств взноса в Гарантийный фонд участников осуществляется на счета, предварительно зарегистрированные Участником клиринга в КЦ. Возврат денежных средств взноса в специальный Гарантийный фонд осуществляется на счета, указанные Гарантами в заявлении о возврате взноса в Гарантийный фонд, или на счета, указанные в договоре между Гарантом и КЦ, заключённом в соответствии с пунктом</w:t>
      </w:r>
      <w:r w:rsidR="002731B5" w:rsidRPr="00A42AD3">
        <w:rPr>
          <w:rFonts w:ascii="Times New Roman" w:hAnsi="Times New Roman" w:cs="Times New Roman"/>
          <w:sz w:val="22"/>
          <w:szCs w:val="22"/>
        </w:rPr>
        <w:t xml:space="preserve"> 17.6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  <w:bookmarkEnd w:id="700"/>
      <w:r w:rsidR="00A44483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483" w:rsidRPr="00A42AD3" w:rsidRDefault="00031087" w:rsidP="00031087">
      <w:pPr>
        <w:pStyle w:val="Pointmark"/>
        <w:numPr>
          <w:ilvl w:val="0"/>
          <w:numId w:val="0"/>
        </w:numPr>
        <w:spacing w:before="0"/>
        <w:ind w:left="1276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21.10.5.</w:t>
      </w:r>
      <w:r w:rsidR="00A44483" w:rsidRPr="00A42AD3">
        <w:rPr>
          <w:rFonts w:ascii="Times New Roman" w:hAnsi="Times New Roman" w:cs="Times New Roman"/>
          <w:sz w:val="22"/>
          <w:szCs w:val="22"/>
        </w:rPr>
        <w:t>При исполнении заявления о возврате взноса в Гарантийные фонды КЦ уменьшает размер взноса заявителя в соответствующий Гарантийный фонд и размер своего обязательства по возврату заявителю денежных средств в размере его взноса в этот Гарантийный фонд на сумму возвращённых денежных средств.</w:t>
      </w:r>
    </w:p>
    <w:p w:rsidR="00A44483" w:rsidRPr="00A42AD3" w:rsidRDefault="00A44483" w:rsidP="00BF1441">
      <w:pPr>
        <w:pStyle w:val="Title3"/>
        <w:tabs>
          <w:tab w:val="clear" w:pos="1506"/>
          <w:tab w:val="left" w:pos="1418"/>
          <w:tab w:val="num" w:pos="1866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01" w:name="_Toc364779650"/>
      <w:bookmarkStart w:id="702" w:name="_Toc364781154"/>
      <w:bookmarkStart w:id="703" w:name="_Toc364867626"/>
      <w:bookmarkStart w:id="704" w:name="_Toc363736950"/>
      <w:bookmarkStart w:id="705" w:name="_Toc364674100"/>
      <w:bookmarkStart w:id="706" w:name="_Toc364683565"/>
      <w:bookmarkStart w:id="707" w:name="_Toc364758137"/>
      <w:bookmarkStart w:id="708" w:name="_Toc364843322"/>
      <w:bookmarkStart w:id="709" w:name="_Toc364865203"/>
      <w:bookmarkStart w:id="710" w:name="_Toc381010557"/>
      <w:bookmarkStart w:id="711" w:name="_Toc392677455"/>
      <w:bookmarkStart w:id="712" w:name="_Toc393117829"/>
      <w:bookmarkStart w:id="713" w:name="_Toc434318943"/>
      <w:bookmarkEnd w:id="701"/>
      <w:bookmarkEnd w:id="702"/>
      <w:r w:rsidRPr="00A42AD3">
        <w:rPr>
          <w:rFonts w:ascii="Times New Roman" w:hAnsi="Times New Roman"/>
          <w:sz w:val="22"/>
          <w:szCs w:val="22"/>
        </w:rPr>
        <w:t>Порядок формирования клиринговых пулов. Порядок исполнения / прекращения обязательств, допущенных к клирингу</w:t>
      </w:r>
      <w:bookmarkEnd w:id="681"/>
      <w:bookmarkEnd w:id="682"/>
      <w:bookmarkEnd w:id="683"/>
      <w:bookmarkEnd w:id="684"/>
      <w:bookmarkEnd w:id="685"/>
      <w:bookmarkEnd w:id="686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</w:p>
    <w:p w:rsidR="0080071C" w:rsidRPr="00A42AD3" w:rsidRDefault="00A44483" w:rsidP="00BF1441">
      <w:pPr>
        <w:pStyle w:val="Point"/>
        <w:tabs>
          <w:tab w:val="num" w:pos="360"/>
          <w:tab w:val="left" w:pos="896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4" w:name="_Ref278812035"/>
      <w:bookmarkStart w:id="715" w:name="_Ref301769952"/>
      <w:r w:rsidRPr="00A42AD3">
        <w:rPr>
          <w:rFonts w:ascii="Times New Roman" w:hAnsi="Times New Roman"/>
          <w:sz w:val="22"/>
          <w:szCs w:val="22"/>
        </w:rPr>
        <w:t xml:space="preserve">Для определения итоговых нетто-обязательств/нетто-требований по Договорам КЦ формирует клиринговый пул по Договорам. В клиринговый пул по Договорам включаются </w:t>
      </w:r>
      <w:r w:rsidRPr="00A42AD3">
        <w:rPr>
          <w:rFonts w:ascii="Times New Roman" w:hAnsi="Times New Roman"/>
          <w:sz w:val="22"/>
          <w:szCs w:val="22"/>
        </w:rPr>
        <w:lastRenderedPageBreak/>
        <w:t xml:space="preserve">обязательства, возникшие из Договоров, допущенные к клирингу в соответствии со статьей 18 настоящих Правил, с наступившими Датами исполнения. </w:t>
      </w:r>
    </w:p>
    <w:p w:rsidR="00A44483" w:rsidRPr="00A42AD3" w:rsidRDefault="00A44483" w:rsidP="00BF1441">
      <w:pPr>
        <w:pStyle w:val="Point"/>
        <w:tabs>
          <w:tab w:val="num" w:pos="36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6" w:name="_Ref391914991"/>
      <w:r w:rsidRPr="00A42AD3">
        <w:rPr>
          <w:rFonts w:ascii="Times New Roman" w:hAnsi="Times New Roman"/>
          <w:sz w:val="22"/>
          <w:szCs w:val="22"/>
        </w:rPr>
        <w:t>П</w:t>
      </w:r>
      <w:r w:rsidR="002236DB" w:rsidRPr="00A42AD3">
        <w:rPr>
          <w:rFonts w:ascii="Times New Roman" w:hAnsi="Times New Roman"/>
          <w:sz w:val="22"/>
          <w:szCs w:val="22"/>
        </w:rPr>
        <w:t>о</w:t>
      </w:r>
      <w:r w:rsidRPr="00A42AD3">
        <w:rPr>
          <w:rFonts w:ascii="Times New Roman" w:hAnsi="Times New Roman"/>
          <w:sz w:val="22"/>
          <w:szCs w:val="22"/>
        </w:rPr>
        <w:t xml:space="preserve"> наступлении Даты исполнения Договоров в срок, установленный Регламентом клиринга:</w:t>
      </w:r>
      <w:bookmarkEnd w:id="716"/>
    </w:p>
    <w:p w:rsidR="00A44483" w:rsidRPr="00A42AD3" w:rsidRDefault="002236DB" w:rsidP="00364123">
      <w:pPr>
        <w:pStyle w:val="Pointnumber"/>
        <w:numPr>
          <w:ilvl w:val="0"/>
          <w:numId w:val="37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 xml:space="preserve">КЦ </w:t>
      </w:r>
      <w:r w:rsidR="00A44483" w:rsidRPr="00A42AD3">
        <w:rPr>
          <w:rFonts w:cs="Times New Roman"/>
          <w:sz w:val="22"/>
          <w:szCs w:val="22"/>
        </w:rPr>
        <w:t>включает в клиринговый пул по Договорам:</w:t>
      </w:r>
    </w:p>
    <w:p w:rsidR="00A44483" w:rsidRPr="00A42AD3" w:rsidRDefault="00A44483" w:rsidP="00394EA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исполнения;</w:t>
      </w:r>
    </w:p>
    <w:p w:rsidR="00A44483" w:rsidRPr="00A42AD3" w:rsidRDefault="00A44483" w:rsidP="00394EA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передаче / требования по получению Дохода, определенные в соответствии со статьей 26 настоящих Правил</w:t>
      </w:r>
      <w:r w:rsidR="002236DB"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8352B1" w:rsidP="00364123">
      <w:pPr>
        <w:pStyle w:val="Pointnumber"/>
        <w:numPr>
          <w:ilvl w:val="0"/>
          <w:numId w:val="37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bookmarkStart w:id="717" w:name="_Ref392854480"/>
      <w:r w:rsidRPr="00A42AD3">
        <w:rPr>
          <w:rFonts w:cs="Times New Roman"/>
          <w:sz w:val="22"/>
          <w:szCs w:val="22"/>
        </w:rPr>
        <w:t xml:space="preserve">обязательства </w:t>
      </w:r>
      <w:r w:rsidR="00A44483" w:rsidRPr="00A42AD3">
        <w:rPr>
          <w:rFonts w:cs="Times New Roman"/>
          <w:sz w:val="22"/>
          <w:szCs w:val="22"/>
        </w:rPr>
        <w:t>зачитыв</w:t>
      </w:r>
      <w:r w:rsidRPr="00A42AD3">
        <w:rPr>
          <w:rFonts w:cs="Times New Roman"/>
          <w:sz w:val="22"/>
          <w:szCs w:val="22"/>
        </w:rPr>
        <w:t xml:space="preserve">аются со встречными однородными требованиями </w:t>
      </w:r>
      <w:r w:rsidR="00A44483" w:rsidRPr="00A42AD3">
        <w:rPr>
          <w:rFonts w:cs="Times New Roman"/>
          <w:sz w:val="22"/>
          <w:szCs w:val="22"/>
        </w:rPr>
        <w:t xml:space="preserve">Участника клиринга и КЦ по денежным средствам и ценным бумагам по Договорам с наступившей Датой исполнения, обязательства по которым учитываются на определенных регистрах учета позиций, обязательства по передаче </w:t>
      </w:r>
      <w:r w:rsidR="00D91C8B" w:rsidRPr="00A42AD3">
        <w:rPr>
          <w:rFonts w:cs="Times New Roman"/>
          <w:sz w:val="22"/>
          <w:szCs w:val="22"/>
        </w:rPr>
        <w:t xml:space="preserve">Дохода зачитываются со встречными однородными </w:t>
      </w:r>
      <w:r w:rsidR="00A44483" w:rsidRPr="00A42AD3">
        <w:rPr>
          <w:rFonts w:cs="Times New Roman"/>
          <w:sz w:val="22"/>
          <w:szCs w:val="22"/>
        </w:rPr>
        <w:t xml:space="preserve"> требования</w:t>
      </w:r>
      <w:r w:rsidR="00D91C8B" w:rsidRPr="00A42AD3">
        <w:rPr>
          <w:rFonts w:cs="Times New Roman"/>
          <w:sz w:val="22"/>
          <w:szCs w:val="22"/>
        </w:rPr>
        <w:t>ми</w:t>
      </w:r>
      <w:r w:rsidR="00A44483" w:rsidRPr="00A42AD3">
        <w:rPr>
          <w:rFonts w:cs="Times New Roman"/>
          <w:sz w:val="22"/>
          <w:szCs w:val="22"/>
        </w:rPr>
        <w:t xml:space="preserve"> по получению Дохода, определенные в соответствии со статьей 26 настоящих Правил, а в части, в которой обязательства и требования не были </w:t>
      </w:r>
      <w:r w:rsidR="008207D9" w:rsidRPr="00A42AD3">
        <w:rPr>
          <w:rFonts w:cs="Times New Roman"/>
          <w:sz w:val="22"/>
          <w:szCs w:val="22"/>
        </w:rPr>
        <w:t xml:space="preserve">прекращены </w:t>
      </w:r>
      <w:r w:rsidR="0000202B" w:rsidRPr="00A42AD3">
        <w:rPr>
          <w:rFonts w:cs="Times New Roman"/>
          <w:sz w:val="22"/>
          <w:szCs w:val="22"/>
        </w:rPr>
        <w:t xml:space="preserve"> зачетом,</w:t>
      </w:r>
      <w:r w:rsidR="00DF1146" w:rsidRPr="00A42AD3">
        <w:rPr>
          <w:rFonts w:cs="Times New Roman"/>
          <w:sz w:val="22"/>
          <w:szCs w:val="22"/>
        </w:rPr>
        <w:t xml:space="preserve"> </w:t>
      </w:r>
      <w:r w:rsidR="0000202B" w:rsidRPr="00A42AD3">
        <w:rPr>
          <w:rFonts w:cs="Times New Roman"/>
          <w:sz w:val="22"/>
          <w:szCs w:val="22"/>
        </w:rPr>
        <w:t xml:space="preserve">КЦ </w:t>
      </w:r>
      <w:r w:rsidR="00A44483" w:rsidRPr="00A42AD3">
        <w:rPr>
          <w:rFonts w:cs="Times New Roman"/>
          <w:sz w:val="22"/>
          <w:szCs w:val="22"/>
        </w:rPr>
        <w:t>определяет итоговые нетто-обязательства и/или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и/или итоговых нетто-требований.</w:t>
      </w:r>
      <w:bookmarkEnd w:id="717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18" w:name="_Ref391915311"/>
      <w:bookmarkStart w:id="719" w:name="_Ref427838081"/>
      <w:r w:rsidRPr="00A42AD3">
        <w:rPr>
          <w:rFonts w:ascii="Times New Roman" w:hAnsi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возникшие по итогам клиринга обязательств в клиринговом пуле по Договорам, включаются в формируемый КЦ расчетный клиринговый пул, по которому не осуществляется централизованный клиринг. В расчетный клиринговый пул также включаются обязательства и требования по денежным средствам, возникшие из Конверсионных договоров, допущенные к клирингу в соответствии со статьей 18 настоящих Правил, с наступившими датами исполнения, а также обязательства по уп</w:t>
      </w:r>
      <w:r w:rsidR="00A128AC" w:rsidRPr="00A42AD3">
        <w:rPr>
          <w:rFonts w:ascii="Times New Roman" w:hAnsi="Times New Roman"/>
          <w:sz w:val="22"/>
          <w:szCs w:val="22"/>
        </w:rPr>
        <w:t xml:space="preserve">лате сборов, указанных в пункте 13.6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  <w:bookmarkEnd w:id="718"/>
      <w:r w:rsidR="00EF423B" w:rsidRPr="00A42AD3">
        <w:rPr>
          <w:rFonts w:ascii="Times New Roman" w:hAnsi="Times New Roman"/>
          <w:sz w:val="22"/>
          <w:szCs w:val="22"/>
        </w:rPr>
        <w:t xml:space="preserve"> Размер обязательств по уплате указанных сборов подлежит математическому округлению с точностью до двух знаков после запятой, и при наличии хотя бы одного Договора взимается не менее 0,01 (одной сотой) валюты соответствующего сбора.</w:t>
      </w:r>
      <w:bookmarkEnd w:id="719"/>
    </w:p>
    <w:p w:rsidR="00A44483" w:rsidRPr="00A42AD3" w:rsidRDefault="00A44483" w:rsidP="0055458F">
      <w:pPr>
        <w:pStyle w:val="Point3"/>
        <w:tabs>
          <w:tab w:val="clear" w:pos="2638"/>
          <w:tab w:val="num" w:pos="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720" w:name="_Ref392852997"/>
      <w:bookmarkStart w:id="721" w:name="_Ref427840944"/>
      <w:r w:rsidRPr="00A42AD3">
        <w:rPr>
          <w:rFonts w:ascii="Times New Roman" w:hAnsi="Times New Roman" w:cs="Times New Roman"/>
          <w:sz w:val="22"/>
          <w:szCs w:val="22"/>
        </w:rPr>
        <w:t xml:space="preserve">КЦ по обязательствам, включенным в расчетный клиринговый пул, проводит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неттинг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(зачет), по итогам которого определяются итоговые нетто-обязательства и (или)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 (или) итоговых нетто-требований.</w:t>
      </w:r>
      <w:bookmarkEnd w:id="720"/>
      <w:bookmarkEnd w:id="721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22" w:name="_Ref392853262"/>
      <w:r w:rsidRPr="00A42AD3">
        <w:rPr>
          <w:rFonts w:ascii="Times New Roman" w:hAnsi="Times New Roman"/>
          <w:sz w:val="22"/>
          <w:szCs w:val="22"/>
        </w:rPr>
        <w:t>Участник клиринга обязан исполнить свои итоговые нетто-обязательства по денежным средствам и (или) ценным бумагам, возникшие по итогам клиринга обязательств из расчетного клирингового пула, в срок, установленный Регламентом клиринга.</w:t>
      </w:r>
      <w:bookmarkEnd w:id="722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вправе установить срок, в течение которого Участник клиринга обязан исполнить свои  итоговые нетто-обязательства по денежным средствам и (или) ценным бумагам, отличный от срока, установленного в Регламенте клиринга, о чем известить Участников клиринга посредством Клиринговой системы, Сайта КЦ и (или) в форме </w:t>
      </w:r>
      <w:r w:rsidR="00EF423B" w:rsidRPr="00A42AD3">
        <w:rPr>
          <w:rFonts w:ascii="Times New Roman" w:hAnsi="Times New Roman"/>
          <w:sz w:val="22"/>
          <w:szCs w:val="22"/>
        </w:rPr>
        <w:t>Э</w:t>
      </w:r>
      <w:r w:rsidRPr="00A42AD3">
        <w:rPr>
          <w:rFonts w:ascii="Times New Roman" w:hAnsi="Times New Roman"/>
          <w:sz w:val="22"/>
          <w:szCs w:val="22"/>
        </w:rPr>
        <w:t xml:space="preserve">лектронного документа, подписанного </w:t>
      </w:r>
      <w:r w:rsidR="00EF423B" w:rsidRPr="00A42AD3">
        <w:rPr>
          <w:rFonts w:ascii="Times New Roman" w:hAnsi="Times New Roman"/>
          <w:sz w:val="22"/>
          <w:szCs w:val="22"/>
        </w:rPr>
        <w:t>Э</w:t>
      </w:r>
      <w:r w:rsidRPr="00A42AD3">
        <w:rPr>
          <w:rFonts w:ascii="Times New Roman" w:hAnsi="Times New Roman"/>
          <w:sz w:val="22"/>
          <w:szCs w:val="22"/>
        </w:rPr>
        <w:t>лектронной подписью.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Исполнение итоговых нетто-обязательств и итоговых нетто-требований осуществляется в порядке, определенном в пункте</w:t>
      </w:r>
      <w:r w:rsidR="00766ECC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391914998 \r \h  \* MERGEFORMAT ">
        <w:r w:rsidR="00FC74DF">
          <w:rPr>
            <w:rFonts w:ascii="Times New Roman" w:hAnsi="Times New Roman"/>
            <w:sz w:val="22"/>
            <w:szCs w:val="22"/>
          </w:rPr>
          <w:t>22.7</w:t>
        </w:r>
      </w:fldSimple>
      <w:r w:rsidR="00F1660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 Прекращение указанных итоговых нетто-обязательств и итоговых нетто-требований может также осуществляться путем включения указанных итоговых нетто-обязательств и итоговых нетто-требований в другой клиринговый пул, формируемый в соответствии с настоящими Правилами.</w:t>
      </w:r>
    </w:p>
    <w:p w:rsidR="00837379" w:rsidRPr="00A42AD3" w:rsidRDefault="005F437C" w:rsidP="00837379">
      <w:pPr>
        <w:pStyle w:val="Point"/>
        <w:tabs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Осуществление</w:t>
      </w:r>
      <w:r w:rsidR="00837379" w:rsidRPr="00A42AD3">
        <w:rPr>
          <w:rFonts w:ascii="Times New Roman" w:hAnsi="Times New Roman"/>
          <w:sz w:val="22"/>
          <w:szCs w:val="22"/>
        </w:rPr>
        <w:t xml:space="preserve"> итоговых нетто-требований Участника клиринга, определенных в отношении денежного регистра/Торгового счета депо/Субсчета депо, относящ</w:t>
      </w:r>
      <w:r w:rsidRPr="00A42AD3">
        <w:rPr>
          <w:rFonts w:ascii="Times New Roman" w:hAnsi="Times New Roman"/>
          <w:sz w:val="22"/>
          <w:szCs w:val="22"/>
        </w:rPr>
        <w:t>их</w:t>
      </w:r>
      <w:r w:rsidR="00837379" w:rsidRPr="00A42AD3">
        <w:rPr>
          <w:rFonts w:ascii="Times New Roman" w:hAnsi="Times New Roman"/>
          <w:sz w:val="22"/>
          <w:szCs w:val="22"/>
        </w:rPr>
        <w:t xml:space="preserve">ся к определенному ТКС, </w:t>
      </w:r>
      <w:r w:rsidR="00A968C3" w:rsidRPr="00A42AD3">
        <w:rPr>
          <w:rFonts w:ascii="Times New Roman" w:hAnsi="Times New Roman"/>
          <w:sz w:val="22"/>
          <w:szCs w:val="22"/>
        </w:rPr>
        <w:t xml:space="preserve">возможно только после </w:t>
      </w:r>
      <w:r w:rsidR="00837379" w:rsidRPr="00A42AD3">
        <w:rPr>
          <w:rFonts w:ascii="Times New Roman" w:hAnsi="Times New Roman"/>
          <w:sz w:val="22"/>
          <w:szCs w:val="22"/>
        </w:rPr>
        <w:t xml:space="preserve">исполнения Участником клиринга итоговых нетто-обязательств, </w:t>
      </w:r>
      <w:r w:rsidR="00A968C3" w:rsidRPr="00A42AD3">
        <w:rPr>
          <w:rFonts w:ascii="Times New Roman" w:hAnsi="Times New Roman"/>
          <w:sz w:val="22"/>
          <w:szCs w:val="22"/>
        </w:rPr>
        <w:t xml:space="preserve">определённых </w:t>
      </w:r>
      <w:r w:rsidR="00837379" w:rsidRPr="00A42AD3">
        <w:rPr>
          <w:rFonts w:ascii="Times New Roman" w:hAnsi="Times New Roman"/>
          <w:sz w:val="22"/>
          <w:szCs w:val="22"/>
        </w:rPr>
        <w:t>по денежному регистру/Торговому счету депо/Субсчету депо, относящихся к тому же ТКС.</w:t>
      </w:r>
    </w:p>
    <w:bookmarkEnd w:id="714"/>
    <w:bookmarkEnd w:id="715"/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исполнения итогового нетто-обязательства Участника клиринга по денежным средствам / ценным бумагам, учитываемых в отношении определенного денежного регистра/Торгового счета</w:t>
      </w:r>
      <w:r w:rsidR="00B5009D" w:rsidRPr="00A42AD3">
        <w:rPr>
          <w:rFonts w:ascii="Times New Roman" w:hAnsi="Times New Roman"/>
          <w:sz w:val="22"/>
          <w:szCs w:val="22"/>
        </w:rPr>
        <w:t>/ Субсчета</w:t>
      </w:r>
      <w:r w:rsidRPr="00A42AD3">
        <w:rPr>
          <w:rFonts w:ascii="Times New Roman" w:hAnsi="Times New Roman"/>
          <w:sz w:val="22"/>
          <w:szCs w:val="22"/>
        </w:rPr>
        <w:t xml:space="preserve"> депо, используются денежные средства / ценные бумаги, учитываемые по тому же денежному регистру/Торговому счету депо/Субсчету депо.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23" w:name="_Ref391914998"/>
      <w:r w:rsidRPr="00A42AD3">
        <w:rPr>
          <w:rFonts w:ascii="Times New Roman" w:hAnsi="Times New Roman"/>
          <w:sz w:val="22"/>
          <w:szCs w:val="22"/>
        </w:rPr>
        <w:lastRenderedPageBreak/>
        <w:t>Итоговое нетто-обязательство Участника клиринга по денежным средствам / ценным бумагам может быть исполнено по денежному регистру/ Торговому счету депо/Субсчету депо, в отношении которого оно определено, если размер денежных средств / ценных бумаг по тому же денежному регистру/ Торговому счету депо/Субсчету депо не меньше, чем итоговое нетто-обязательство Участника клиринга по денежным средствам / ценным бумагам, учитываемое по денежному регистру/ Торговому счету депо/Субсчету депо.</w:t>
      </w:r>
      <w:bookmarkEnd w:id="723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исполняет итоговые нетто-обязательства и итоговые нетто-требования по денежным средствам и ценным бумагам, указанные в пункте </w:t>
      </w:r>
      <w:fldSimple w:instr=" REF _Ref392852997 \r \h  \* MERGEFORMAT ">
        <w:r w:rsidR="00FC74DF">
          <w:rPr>
            <w:rFonts w:ascii="Times New Roman" w:hAnsi="Times New Roman"/>
            <w:sz w:val="22"/>
            <w:szCs w:val="22"/>
          </w:rPr>
          <w:t>22.3..1</w:t>
        </w:r>
      </w:fldSimple>
      <w:r w:rsidR="00325E01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 в следующем порядке:</w:t>
      </w:r>
    </w:p>
    <w:p w:rsidR="00A44483" w:rsidRPr="00A42AD3" w:rsidRDefault="00CF6F9A" w:rsidP="00A44483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1) </w:t>
      </w:r>
      <w:r w:rsidR="00A44483" w:rsidRPr="00A42AD3">
        <w:rPr>
          <w:rFonts w:ascii="Times New Roman" w:hAnsi="Times New Roman"/>
          <w:sz w:val="22"/>
          <w:szCs w:val="22"/>
        </w:rPr>
        <w:t>КЦ исполняет указанные итоговые нетто-обязательства по денежным средствам по денежному регистру, в отношении которого оно определено</w:t>
      </w:r>
      <w:r w:rsidR="00523402" w:rsidRPr="00A42AD3">
        <w:rPr>
          <w:rFonts w:ascii="Times New Roman" w:hAnsi="Times New Roman"/>
          <w:sz w:val="22"/>
          <w:szCs w:val="22"/>
        </w:rPr>
        <w:t xml:space="preserve">, путем уменьшения </w:t>
      </w:r>
      <w:r w:rsidR="00A44483" w:rsidRPr="00A42AD3">
        <w:rPr>
          <w:rFonts w:ascii="Times New Roman" w:hAnsi="Times New Roman"/>
          <w:sz w:val="22"/>
          <w:szCs w:val="22"/>
        </w:rPr>
        <w:t>размер</w:t>
      </w:r>
      <w:r w:rsidR="00523402" w:rsidRPr="00A42AD3">
        <w:rPr>
          <w:rFonts w:ascii="Times New Roman" w:hAnsi="Times New Roman"/>
          <w:sz w:val="22"/>
          <w:szCs w:val="22"/>
        </w:rPr>
        <w:t>а</w:t>
      </w:r>
      <w:r w:rsidR="00A44483" w:rsidRPr="00A42AD3">
        <w:rPr>
          <w:rFonts w:ascii="Times New Roman" w:hAnsi="Times New Roman"/>
          <w:sz w:val="22"/>
          <w:szCs w:val="22"/>
        </w:rPr>
        <w:t xml:space="preserve"> Средств обеспечения в денежных средствах по денежному регистру на размер исполн</w:t>
      </w:r>
      <w:r w:rsidR="00523402" w:rsidRPr="00A42AD3">
        <w:rPr>
          <w:rFonts w:ascii="Times New Roman" w:hAnsi="Times New Roman"/>
          <w:sz w:val="22"/>
          <w:szCs w:val="22"/>
        </w:rPr>
        <w:t>яемого</w:t>
      </w:r>
      <w:r w:rsidR="00A44483" w:rsidRPr="00A42AD3">
        <w:rPr>
          <w:rFonts w:ascii="Times New Roman" w:hAnsi="Times New Roman"/>
          <w:sz w:val="22"/>
          <w:szCs w:val="22"/>
        </w:rPr>
        <w:t xml:space="preserve"> итогового нетто-обязательства. Итоговое нетто-требование Участника клиринга по денежным средствам, учитываемое в отношении денежного регистра, прекращается возникновением обязательства КЦ по возврату Участнику клиринга соответствующих денежных средств, учитываемых в качестве Средств обеспечения по тому же денежному регистру, в размере итогового нетто-требования по денежным средствам. При этом размер Средств обеспечения Участника клиринга в соответствующих денежных средствах по денежному регистру увеличивается на сумму прекращ</w:t>
      </w:r>
      <w:r w:rsidR="00726506" w:rsidRPr="00A42AD3">
        <w:rPr>
          <w:rFonts w:ascii="Times New Roman" w:hAnsi="Times New Roman"/>
          <w:sz w:val="22"/>
          <w:szCs w:val="22"/>
        </w:rPr>
        <w:t>а</w:t>
      </w:r>
      <w:r w:rsidR="004366E7" w:rsidRPr="00A42AD3">
        <w:rPr>
          <w:rFonts w:ascii="Times New Roman" w:hAnsi="Times New Roman"/>
          <w:sz w:val="22"/>
          <w:szCs w:val="22"/>
        </w:rPr>
        <w:t>емого</w:t>
      </w:r>
      <w:r w:rsidR="00A44483" w:rsidRPr="00A42AD3">
        <w:rPr>
          <w:rFonts w:ascii="Times New Roman" w:hAnsi="Times New Roman"/>
          <w:sz w:val="22"/>
          <w:szCs w:val="22"/>
        </w:rPr>
        <w:t xml:space="preserve"> итогового нетто-требования. После исполнения (прекращения) итогового нетто-требования Участника клиринга по денежным средствам обязательство КЦ по возврату Участнику клиринга денежных средств в российских рублях или иностранной валюте, учитываемых в качестве Средств обеспечения по денежному регистру, зачитывается с требованиями КЦ к Участнику клиринга по погашению его задолженности перед КЦ в российских рублях или иностранной валюте (в случае наличия у Участника клиринга такой задолженности). При этом размер Средств обеспечения в денежных средствах по денежному регистру уменьшается на сумму указанного требования КЦ к Участнику клиринга. </w:t>
      </w:r>
      <w:r w:rsidR="00BB4AD4" w:rsidRPr="00A42AD3">
        <w:rPr>
          <w:rFonts w:ascii="Times New Roman" w:hAnsi="Times New Roman"/>
          <w:sz w:val="22"/>
          <w:szCs w:val="22"/>
        </w:rPr>
        <w:t xml:space="preserve">Расчеты по денежным средства </w:t>
      </w:r>
      <w:r w:rsidR="00941AD0" w:rsidRPr="00A42AD3">
        <w:rPr>
          <w:rFonts w:ascii="Times New Roman" w:hAnsi="Times New Roman"/>
          <w:sz w:val="22"/>
          <w:szCs w:val="22"/>
        </w:rPr>
        <w:t xml:space="preserve">считаются завершенными с момента их </w:t>
      </w:r>
      <w:r w:rsidR="00BB4AD4" w:rsidRPr="00A42AD3">
        <w:rPr>
          <w:rFonts w:ascii="Times New Roman" w:hAnsi="Times New Roman"/>
          <w:sz w:val="22"/>
          <w:szCs w:val="22"/>
        </w:rPr>
        <w:t>отражения в учете на клиринговых регистрах Участника клиринга</w:t>
      </w:r>
      <w:r w:rsidR="00941AD0"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430F92" w:rsidP="00A44483">
      <w:pPr>
        <w:pStyle w:val="Point2"/>
        <w:numPr>
          <w:ilvl w:val="0"/>
          <w:numId w:val="0"/>
        </w:numPr>
        <w:tabs>
          <w:tab w:val="left" w:pos="0"/>
          <w:tab w:val="num" w:pos="567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2)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КЦ для исполнения итоговых нетто-обязательств по ценным бумагам передает поручение в Расчетный депозитарий на проведение расчетов по Торговым счетам  депо/Субсчетам депо. Итоговые нетто-обязательства и нетто-требования Участника клиринга по ценным бумагам, учитываемые в отношении Торговых счетов депо/Субсчетов депо, прекращаются в расчетном клиринговом пуле. Подтверждением прекращения итоговых нетто-обязательства и нетто-требования в расчетном клиринговом пуле является получение </w:t>
      </w:r>
      <w:r w:rsidR="00760C42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от Расчетного депозитария отчета, подтверждающего исполнение направленного в Расчетный депозитарий сводного поручения депо. </w:t>
      </w:r>
      <w:r w:rsidR="00B35C63" w:rsidRPr="00A42AD3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6248CC" w:rsidRPr="00A42AD3">
        <w:rPr>
          <w:rFonts w:ascii="Times New Roman" w:hAnsi="Times New Roman" w:cs="Times New Roman"/>
          <w:sz w:val="22"/>
          <w:szCs w:val="22"/>
        </w:rPr>
        <w:t xml:space="preserve">получения </w:t>
      </w:r>
      <w:r w:rsidR="00B35C63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6248CC" w:rsidRPr="00A42AD3">
        <w:rPr>
          <w:rFonts w:ascii="Times New Roman" w:hAnsi="Times New Roman" w:cs="Times New Roman"/>
          <w:sz w:val="22"/>
          <w:szCs w:val="22"/>
        </w:rPr>
        <w:t>от Расчетного депозитария указанного отчета р</w:t>
      </w:r>
      <w:r w:rsidR="00A44483" w:rsidRPr="00A42AD3">
        <w:rPr>
          <w:rFonts w:ascii="Times New Roman" w:hAnsi="Times New Roman" w:cs="Times New Roman"/>
          <w:sz w:val="22"/>
          <w:szCs w:val="22"/>
        </w:rPr>
        <w:t>асчеты по ценным бумагам по итогам клиринга считаются завершенными. Информация о прекращении обязательств отражается в учете на клиринговых регистрах Участника клиринга.</w:t>
      </w:r>
    </w:p>
    <w:p w:rsidR="00A44483" w:rsidRPr="00A42AD3" w:rsidRDefault="00760C42" w:rsidP="00A44483">
      <w:pPr>
        <w:pStyle w:val="Point2"/>
        <w:numPr>
          <w:ilvl w:val="0"/>
          <w:numId w:val="0"/>
        </w:numPr>
        <w:tabs>
          <w:tab w:val="num" w:pos="0"/>
          <w:tab w:val="left" w:pos="708"/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3) </w:t>
      </w:r>
      <w:r w:rsidR="00A44483" w:rsidRPr="00A42AD3">
        <w:rPr>
          <w:rFonts w:ascii="Times New Roman" w:hAnsi="Times New Roman" w:cs="Times New Roman"/>
          <w:sz w:val="22"/>
          <w:szCs w:val="22"/>
        </w:rPr>
        <w:t>В случае наличия итоговых нетто-обязательств Участника клиринга перед другим Участником клиринга исполнение указанных обязательств осуществляется по денежному регистру, в отношении которого оно определено</w:t>
      </w:r>
      <w:r w:rsidR="004975B6" w:rsidRPr="00A42AD3">
        <w:rPr>
          <w:rFonts w:ascii="Times New Roman" w:hAnsi="Times New Roman" w:cs="Times New Roman"/>
          <w:sz w:val="22"/>
          <w:szCs w:val="22"/>
        </w:rPr>
        <w:t>, путем уменьшения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размер</w:t>
      </w:r>
      <w:r w:rsidR="004975B6" w:rsidRPr="00A42AD3">
        <w:rPr>
          <w:rFonts w:ascii="Times New Roman" w:hAnsi="Times New Roman" w:cs="Times New Roman"/>
          <w:sz w:val="22"/>
          <w:szCs w:val="22"/>
        </w:rPr>
        <w:t>а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Средств обеспечения в денежных средствах по денежному регистру на размер исполн</w:t>
      </w:r>
      <w:r w:rsidR="004975B6" w:rsidRPr="00A42AD3">
        <w:rPr>
          <w:rFonts w:ascii="Times New Roman" w:hAnsi="Times New Roman" w:cs="Times New Roman"/>
          <w:sz w:val="22"/>
          <w:szCs w:val="22"/>
        </w:rPr>
        <w:t>яемого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итогового нетто-обязательства</w:t>
      </w:r>
      <w:r w:rsidR="004975B6" w:rsidRPr="00A42AD3">
        <w:rPr>
          <w:rFonts w:ascii="Times New Roman" w:hAnsi="Times New Roman" w:cs="Times New Roman"/>
          <w:sz w:val="22"/>
          <w:szCs w:val="22"/>
        </w:rPr>
        <w:t xml:space="preserve"> и увеличения </w:t>
      </w:r>
      <w:r w:rsidR="00A44483" w:rsidRPr="00A42AD3">
        <w:rPr>
          <w:rFonts w:ascii="Times New Roman" w:hAnsi="Times New Roman" w:cs="Times New Roman"/>
          <w:sz w:val="22"/>
          <w:szCs w:val="22"/>
        </w:rPr>
        <w:t>размер</w:t>
      </w:r>
      <w:r w:rsidR="004975B6" w:rsidRPr="00A42AD3">
        <w:rPr>
          <w:rFonts w:ascii="Times New Roman" w:hAnsi="Times New Roman" w:cs="Times New Roman"/>
          <w:sz w:val="22"/>
          <w:szCs w:val="22"/>
        </w:rPr>
        <w:t>а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Средств обеспечения Участника клиринга, чьи итоговые нетто-требования удовлетвор</w:t>
      </w:r>
      <w:r w:rsidR="004975B6" w:rsidRPr="00A42AD3">
        <w:rPr>
          <w:rFonts w:ascii="Times New Roman" w:hAnsi="Times New Roman" w:cs="Times New Roman"/>
          <w:sz w:val="22"/>
          <w:szCs w:val="22"/>
        </w:rPr>
        <w:t>яются</w:t>
      </w:r>
      <w:r w:rsidR="00A44483" w:rsidRPr="00A42AD3">
        <w:rPr>
          <w:rFonts w:ascii="Times New Roman" w:hAnsi="Times New Roman" w:cs="Times New Roman"/>
          <w:sz w:val="22"/>
          <w:szCs w:val="22"/>
        </w:rPr>
        <w:t>, на размер исполн</w:t>
      </w:r>
      <w:r w:rsidR="004975B6" w:rsidRPr="00A42AD3">
        <w:rPr>
          <w:rFonts w:ascii="Times New Roman" w:hAnsi="Times New Roman" w:cs="Times New Roman"/>
          <w:sz w:val="22"/>
          <w:szCs w:val="22"/>
        </w:rPr>
        <w:t>яемого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итогового нетто-требования соответственно. КЦ отражает исполнени</w:t>
      </w:r>
      <w:r w:rsidR="004975B6" w:rsidRPr="00A42AD3">
        <w:rPr>
          <w:rFonts w:ascii="Times New Roman" w:hAnsi="Times New Roman" w:cs="Times New Roman"/>
          <w:sz w:val="22"/>
          <w:szCs w:val="22"/>
        </w:rPr>
        <w:t>е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итоговых нетто-требований / итоговых нетто-обязательств Участников клиринга в учете на клиринговых регистрах Участников клиринга.</w:t>
      </w:r>
      <w:r w:rsidR="00A24565" w:rsidRPr="00A42AD3">
        <w:rPr>
          <w:rFonts w:ascii="Times New Roman" w:hAnsi="Times New Roman"/>
          <w:sz w:val="22"/>
          <w:szCs w:val="22"/>
        </w:rPr>
        <w:t xml:space="preserve"> Расчеты по денежным средства </w:t>
      </w:r>
      <w:r w:rsidR="004975B6" w:rsidRPr="00A42AD3">
        <w:rPr>
          <w:rFonts w:ascii="Times New Roman" w:hAnsi="Times New Roman"/>
          <w:sz w:val="22"/>
          <w:szCs w:val="22"/>
        </w:rPr>
        <w:t xml:space="preserve">считаются завершенными с момента их </w:t>
      </w:r>
      <w:r w:rsidR="00A24565" w:rsidRPr="00A42AD3">
        <w:rPr>
          <w:rFonts w:ascii="Times New Roman" w:hAnsi="Times New Roman"/>
          <w:sz w:val="22"/>
          <w:szCs w:val="22"/>
        </w:rPr>
        <w:t>отражения в учете на клиринговых регистрах Участника клиринга.</w:t>
      </w:r>
    </w:p>
    <w:p w:rsidR="009649C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24" w:name="_Ref425327608"/>
      <w:bookmarkStart w:id="725" w:name="_Ref392854939"/>
      <w:r w:rsidRPr="00A42AD3">
        <w:rPr>
          <w:rFonts w:ascii="Times New Roman" w:hAnsi="Times New Roman"/>
          <w:sz w:val="22"/>
          <w:szCs w:val="22"/>
        </w:rPr>
        <w:t xml:space="preserve">В случае </w:t>
      </w:r>
      <w:r w:rsidR="00C3368F" w:rsidRPr="00A42AD3">
        <w:rPr>
          <w:rFonts w:ascii="Times New Roman" w:hAnsi="Times New Roman"/>
          <w:sz w:val="22"/>
          <w:szCs w:val="22"/>
        </w:rPr>
        <w:t>ненадлежащего исполнения Участником клиринга перед КЦ итогового нетто-обязательства по ценным бумаг, определенного КЦ в соответствии с пунктом</w:t>
      </w:r>
      <w:r w:rsidR="00225C39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7840944 \r \h  \* MERGEFORMAT ">
        <w:r w:rsidR="00FC74DF">
          <w:rPr>
            <w:rFonts w:ascii="Times New Roman" w:hAnsi="Times New Roman"/>
            <w:sz w:val="22"/>
            <w:szCs w:val="22"/>
          </w:rPr>
          <w:t>22.3..1</w:t>
        </w:r>
      </w:fldSimple>
      <w:r w:rsidR="00C3368F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8344F5" w:rsidRPr="00A42AD3">
        <w:rPr>
          <w:rFonts w:ascii="Times New Roman" w:hAnsi="Times New Roman"/>
          <w:sz w:val="22"/>
          <w:szCs w:val="22"/>
        </w:rPr>
        <w:t xml:space="preserve"> и подлежащего исполнению в соответствии с пунктом </w:t>
      </w:r>
      <w:fldSimple w:instr=" REF _Ref391914998 \r \h  \* MERGEFORMAT ">
        <w:r w:rsidR="00FC74DF">
          <w:rPr>
            <w:rFonts w:ascii="Times New Roman" w:hAnsi="Times New Roman"/>
            <w:sz w:val="22"/>
            <w:szCs w:val="22"/>
          </w:rPr>
          <w:t>22.7</w:t>
        </w:r>
      </w:fldSimple>
      <w:r w:rsidR="008344F5" w:rsidRPr="00A42AD3">
        <w:rPr>
          <w:rFonts w:ascii="Times New Roman" w:hAnsi="Times New Roman"/>
          <w:sz w:val="22"/>
          <w:szCs w:val="22"/>
        </w:rPr>
        <w:t xml:space="preserve"> настоящих  Правил</w:t>
      </w:r>
      <w:r w:rsidR="00C3368F" w:rsidRPr="00A42AD3">
        <w:rPr>
          <w:rFonts w:ascii="Times New Roman" w:hAnsi="Times New Roman"/>
          <w:sz w:val="22"/>
          <w:szCs w:val="22"/>
        </w:rPr>
        <w:t>, в результате</w:t>
      </w:r>
      <w:r w:rsidR="00C3368F" w:rsidRPr="00A42AD3" w:rsidDel="00276F73">
        <w:rPr>
          <w:rFonts w:ascii="Times New Roman" w:hAnsi="Times New Roman"/>
          <w:sz w:val="22"/>
          <w:szCs w:val="22"/>
        </w:rPr>
        <w:t xml:space="preserve"> </w:t>
      </w:r>
      <w:r w:rsidR="00C3368F" w:rsidRPr="00A42AD3">
        <w:rPr>
          <w:rFonts w:ascii="Times New Roman" w:hAnsi="Times New Roman"/>
          <w:sz w:val="22"/>
          <w:szCs w:val="22"/>
        </w:rPr>
        <w:t>недостаточности ценных бумаг, учитываемых в отношении определенного Торгового счета депо / Субсчета депо</w:t>
      </w:r>
      <w:r w:rsidR="008344F5" w:rsidRPr="00A42AD3">
        <w:rPr>
          <w:rFonts w:ascii="Times New Roman" w:hAnsi="Times New Roman"/>
          <w:sz w:val="22"/>
          <w:szCs w:val="22"/>
        </w:rPr>
        <w:t>,</w:t>
      </w:r>
      <w:r w:rsidR="00C3368F" w:rsidRPr="00A42AD3" w:rsidDel="00276F73">
        <w:rPr>
          <w:rFonts w:ascii="Times New Roman" w:hAnsi="Times New Roman"/>
          <w:sz w:val="22"/>
          <w:szCs w:val="22"/>
        </w:rPr>
        <w:t xml:space="preserve"> </w:t>
      </w:r>
      <w:r w:rsidR="00C21A6F" w:rsidRPr="00A42AD3">
        <w:rPr>
          <w:rFonts w:ascii="Times New Roman" w:hAnsi="Times New Roman"/>
          <w:sz w:val="22"/>
          <w:szCs w:val="22"/>
        </w:rPr>
        <w:t xml:space="preserve">данный Участник клиринга признается недобросовестным Участником клиринга и </w:t>
      </w:r>
      <w:r w:rsidR="008344F5" w:rsidRPr="00A42AD3">
        <w:rPr>
          <w:rFonts w:ascii="Times New Roman" w:hAnsi="Times New Roman"/>
          <w:sz w:val="22"/>
          <w:szCs w:val="22"/>
        </w:rPr>
        <w:t>КЦ выполняет действия, направленные на исполнение указанных итоговых нетто-</w:t>
      </w:r>
      <w:r w:rsidR="00A627DD" w:rsidRPr="00A42AD3">
        <w:rPr>
          <w:rFonts w:ascii="Times New Roman" w:hAnsi="Times New Roman"/>
          <w:sz w:val="22"/>
          <w:szCs w:val="22"/>
        </w:rPr>
        <w:t>обязательств,</w:t>
      </w:r>
      <w:r w:rsidR="008344F5" w:rsidRPr="00A42AD3">
        <w:rPr>
          <w:rFonts w:ascii="Times New Roman" w:hAnsi="Times New Roman"/>
          <w:sz w:val="22"/>
          <w:szCs w:val="22"/>
        </w:rPr>
        <w:t xml:space="preserve"> в порядке, определённом статьей 23 настоящих Правил.</w:t>
      </w:r>
      <w:bookmarkEnd w:id="724"/>
      <w:r w:rsidR="00A627DD" w:rsidRPr="00A42AD3" w:rsidDel="00276F73">
        <w:rPr>
          <w:rFonts w:ascii="Times New Roman" w:hAnsi="Times New Roman"/>
          <w:sz w:val="22"/>
          <w:szCs w:val="22"/>
        </w:rPr>
        <w:t xml:space="preserve"> </w:t>
      </w:r>
    </w:p>
    <w:p w:rsidR="009A3645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26" w:name="_Ref427838985"/>
      <w:bookmarkStart w:id="727" w:name="_Ref392853143"/>
      <w:bookmarkEnd w:id="725"/>
      <w:r w:rsidRPr="00A42AD3">
        <w:rPr>
          <w:rFonts w:ascii="Times New Roman" w:hAnsi="Times New Roman"/>
          <w:sz w:val="22"/>
          <w:szCs w:val="22"/>
        </w:rPr>
        <w:t xml:space="preserve">КЦ, после проведения </w:t>
      </w:r>
      <w:r w:rsidR="00E21464" w:rsidRPr="00A42AD3">
        <w:rPr>
          <w:rFonts w:ascii="Times New Roman" w:hAnsi="Times New Roman"/>
          <w:sz w:val="22"/>
          <w:szCs w:val="22"/>
        </w:rPr>
        <w:t xml:space="preserve">в соответствии со статьей 23 настоящих Правил </w:t>
      </w:r>
      <w:r w:rsidRPr="00A42AD3">
        <w:rPr>
          <w:rFonts w:ascii="Times New Roman" w:hAnsi="Times New Roman"/>
          <w:sz w:val="22"/>
          <w:szCs w:val="22"/>
        </w:rPr>
        <w:t xml:space="preserve">процедуры урегулирования исполнения </w:t>
      </w:r>
      <w:r w:rsidR="00FA6EFC" w:rsidRPr="00A42AD3">
        <w:rPr>
          <w:rFonts w:ascii="Times New Roman" w:hAnsi="Times New Roman"/>
          <w:sz w:val="22"/>
          <w:szCs w:val="22"/>
        </w:rPr>
        <w:t>итоговых нетто-</w:t>
      </w:r>
      <w:r w:rsidRPr="00A42AD3">
        <w:rPr>
          <w:rFonts w:ascii="Times New Roman" w:hAnsi="Times New Roman"/>
          <w:sz w:val="22"/>
          <w:szCs w:val="22"/>
        </w:rPr>
        <w:t xml:space="preserve">обязательств по Договорам, </w:t>
      </w:r>
      <w:r w:rsidR="00AB5FB8" w:rsidRPr="00A42AD3">
        <w:rPr>
          <w:rFonts w:ascii="Times New Roman" w:hAnsi="Times New Roman"/>
          <w:sz w:val="22"/>
          <w:szCs w:val="22"/>
        </w:rPr>
        <w:t xml:space="preserve">по которым было допущено ненадлежащее исполнение </w:t>
      </w:r>
      <w:r w:rsidR="00FA6EFC" w:rsidRPr="00A42AD3">
        <w:rPr>
          <w:rFonts w:ascii="Times New Roman" w:hAnsi="Times New Roman"/>
          <w:sz w:val="22"/>
          <w:szCs w:val="22"/>
        </w:rPr>
        <w:t xml:space="preserve">Участником клиринга, </w:t>
      </w:r>
      <w:r w:rsidRPr="00A42AD3">
        <w:rPr>
          <w:rFonts w:ascii="Times New Roman" w:hAnsi="Times New Roman"/>
          <w:sz w:val="22"/>
          <w:szCs w:val="22"/>
        </w:rPr>
        <w:t>формирует клиринговый пул по Договорам.</w:t>
      </w:r>
      <w:bookmarkEnd w:id="726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9A3645" w:rsidP="00364123">
      <w:pPr>
        <w:pStyle w:val="Pointnumber"/>
        <w:numPr>
          <w:ilvl w:val="0"/>
          <w:numId w:val="38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 xml:space="preserve">КЦ включает в </w:t>
      </w:r>
      <w:r w:rsidR="00A44483" w:rsidRPr="00A42AD3">
        <w:rPr>
          <w:rFonts w:cs="Times New Roman"/>
          <w:sz w:val="22"/>
          <w:szCs w:val="22"/>
        </w:rPr>
        <w:t>клиринговый пул по Договорам:</w:t>
      </w:r>
      <w:bookmarkEnd w:id="727"/>
    </w:p>
    <w:p w:rsidR="00A44483" w:rsidRPr="00A42AD3" w:rsidRDefault="00A44483" w:rsidP="00555B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обязательства и требования Участника клиринга и КЦ по денежным средствам и ценным бумагам по Договорам с наступившей Датой исполнения, заключенным в соответствии со статьей 23 настоящих Правил;</w:t>
      </w:r>
    </w:p>
    <w:p w:rsidR="00A44483" w:rsidRPr="00A42AD3" w:rsidRDefault="00A44483" w:rsidP="00555B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/ требования Участника клиринга и КЦ по Договорам репо КЦ, заключенным в соответствии со статьей 25 настоящих Правил.</w:t>
      </w:r>
    </w:p>
    <w:p w:rsidR="00A44483" w:rsidRPr="00A42AD3" w:rsidRDefault="00A477E3" w:rsidP="00364123">
      <w:pPr>
        <w:pStyle w:val="Pointnumber"/>
        <w:numPr>
          <w:ilvl w:val="0"/>
          <w:numId w:val="38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bookmarkStart w:id="728" w:name="_Ref392852959"/>
      <w:bookmarkStart w:id="729" w:name="_Ref391915111"/>
      <w:r w:rsidRPr="00A42AD3">
        <w:rPr>
          <w:rFonts w:cs="Times New Roman"/>
          <w:sz w:val="22"/>
          <w:szCs w:val="22"/>
        </w:rPr>
        <w:t xml:space="preserve">обязательства зачитываются со встречными однородными требованиями </w:t>
      </w:r>
      <w:r w:rsidR="00A44483" w:rsidRPr="00A42AD3">
        <w:rPr>
          <w:rFonts w:cs="Times New Roman"/>
          <w:sz w:val="22"/>
          <w:szCs w:val="22"/>
        </w:rPr>
        <w:t>Участника клиринга и КЦ по денежным средствам и ценным бумагам по Договорам с наступившей Датой исполнения, обязательства по которым учитываются на определенных регистрах учета позиций, а в части, в которой обязательства и требования не были зачтены</w:t>
      </w:r>
      <w:r w:rsidR="0000202B" w:rsidRPr="00A42AD3">
        <w:rPr>
          <w:rFonts w:cs="Times New Roman"/>
          <w:sz w:val="22"/>
          <w:szCs w:val="22"/>
        </w:rPr>
        <w:t>, КЦ</w:t>
      </w:r>
      <w:r w:rsidR="00A44483" w:rsidRPr="00A42AD3">
        <w:rPr>
          <w:rFonts w:cs="Times New Roman"/>
          <w:sz w:val="22"/>
          <w:szCs w:val="22"/>
        </w:rPr>
        <w:t xml:space="preserve"> определяет итоговые нетто-обязательства и/или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и/или итоговых нетто-требований.</w:t>
      </w:r>
      <w:bookmarkEnd w:id="728"/>
    </w:p>
    <w:p w:rsidR="00A44483" w:rsidRPr="00A42AD3" w:rsidRDefault="00A44483" w:rsidP="00364123">
      <w:pPr>
        <w:pStyle w:val="Pointnumber"/>
        <w:numPr>
          <w:ilvl w:val="0"/>
          <w:numId w:val="38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bookmarkStart w:id="730" w:name="_Ref392853397"/>
      <w:r w:rsidRPr="00A42AD3">
        <w:rPr>
          <w:rFonts w:cs="Times New Roman"/>
          <w:sz w:val="22"/>
          <w:szCs w:val="22"/>
        </w:rPr>
        <w:t xml:space="preserve">КЦ после проведения действий, указанных в </w:t>
      </w:r>
      <w:r w:rsidR="00AB201F" w:rsidRPr="00A42AD3">
        <w:rPr>
          <w:rFonts w:cs="Times New Roman"/>
          <w:sz w:val="22"/>
          <w:szCs w:val="22"/>
        </w:rPr>
        <w:t>подпунктах 1-2 настоящего пункта</w:t>
      </w:r>
      <w:r w:rsidRPr="00A42AD3">
        <w:rPr>
          <w:rFonts w:cs="Times New Roman"/>
          <w:sz w:val="22"/>
          <w:szCs w:val="22"/>
        </w:rPr>
        <w:t xml:space="preserve">, формирует расчетный клиринговый пул, по которому не осуществляется централизованный клиринг. </w:t>
      </w:r>
      <w:r w:rsidR="006B4699" w:rsidRPr="00A42AD3">
        <w:rPr>
          <w:rFonts w:cs="Times New Roman"/>
          <w:sz w:val="22"/>
          <w:szCs w:val="22"/>
        </w:rPr>
        <w:t xml:space="preserve"> КЦ включает в </w:t>
      </w:r>
      <w:r w:rsidRPr="00A42AD3">
        <w:rPr>
          <w:rFonts w:cs="Times New Roman"/>
          <w:sz w:val="22"/>
          <w:szCs w:val="22"/>
        </w:rPr>
        <w:t>расчетный клиринговый пул:</w:t>
      </w:r>
      <w:bookmarkEnd w:id="730"/>
    </w:p>
    <w:p w:rsidR="00A44483" w:rsidRPr="00A42AD3" w:rsidRDefault="00A44483" w:rsidP="00E86E3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возникшие по итогам клиринга обязательств в клиринговом пуле по Договорам в соответствии с</w:t>
      </w:r>
      <w:r w:rsidR="008745B1" w:rsidRPr="00A42AD3">
        <w:rPr>
          <w:rFonts w:ascii="Times New Roman" w:hAnsi="Times New Roman" w:cs="Times New Roman"/>
          <w:sz w:val="22"/>
          <w:szCs w:val="22"/>
        </w:rPr>
        <w:t xml:space="preserve"> подпунктами 1-2 настоящего пункта</w:t>
      </w:r>
      <w:r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44483" w:rsidP="00E86E3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опл</w:t>
      </w:r>
      <w:r w:rsidR="00597BAD" w:rsidRPr="00A42AD3">
        <w:rPr>
          <w:rFonts w:ascii="Times New Roman" w:hAnsi="Times New Roman" w:cs="Times New Roman"/>
          <w:sz w:val="22"/>
          <w:szCs w:val="22"/>
        </w:rPr>
        <w:t>ате  сборов, указанных в пункте 13.6</w:t>
      </w:r>
      <w:r w:rsidR="00FF624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</w:t>
      </w:r>
      <w:r w:rsidR="00EF423B" w:rsidRPr="00A42AD3">
        <w:rPr>
          <w:rFonts w:ascii="Times New Roman" w:hAnsi="Times New Roman" w:cs="Times New Roman"/>
          <w:sz w:val="22"/>
          <w:szCs w:val="22"/>
        </w:rPr>
        <w:t>. При этом размер обязательств по оплате указанных сборов подлежит математическому округлению с точностью до двух знаков после запятой, и при наличии хотя бы одного Договора взимается не менее 0,01 (одной сотой) валюты соответствующего сбора</w:t>
      </w:r>
      <w:r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44483" w:rsidP="00E86E3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по денежным средствам / ценным бумагам, определенные в соответствии с пунктом </w:t>
      </w:r>
      <w:fldSimple w:instr=" REF _Ref427840944 \r \h  \* MERGEFORMAT ">
        <w:r w:rsidR="00FC74DF">
          <w:rPr>
            <w:rFonts w:ascii="Times New Roman" w:hAnsi="Times New Roman" w:cs="Times New Roman"/>
            <w:sz w:val="22"/>
            <w:szCs w:val="22"/>
          </w:rPr>
          <w:t>22.3..1</w:t>
        </w:r>
      </w:fldSimple>
      <w:r w:rsidR="00A668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766ECC">
      <w:pPr>
        <w:pStyle w:val="Pointnumber"/>
        <w:numPr>
          <w:ilvl w:val="0"/>
          <w:numId w:val="38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bookmarkStart w:id="731" w:name="_Ref393144276"/>
      <w:r w:rsidRPr="00A42AD3">
        <w:rPr>
          <w:rFonts w:cs="Times New Roman"/>
          <w:sz w:val="22"/>
          <w:szCs w:val="22"/>
        </w:rPr>
        <w:t xml:space="preserve">КЦ по обязательствам, включенным в расчетный клиринговый пул, проводит </w:t>
      </w:r>
      <w:proofErr w:type="spellStart"/>
      <w:r w:rsidRPr="00A42AD3">
        <w:rPr>
          <w:rFonts w:cs="Times New Roman"/>
          <w:sz w:val="22"/>
          <w:szCs w:val="22"/>
        </w:rPr>
        <w:t>неттинг</w:t>
      </w:r>
      <w:proofErr w:type="spellEnd"/>
      <w:r w:rsidRPr="00A42AD3">
        <w:rPr>
          <w:rFonts w:cs="Times New Roman"/>
          <w:sz w:val="22"/>
          <w:szCs w:val="22"/>
        </w:rPr>
        <w:t xml:space="preserve"> (зачет), по итогам которого определяются итоговые нетто-обязательства и (или) итоговые нетто-требования по денежным средствам / ценным бумагам каждого Участника клиринга и КЦ по каждому денежному разделу / Торговому счету депо/Субсчету депо, через которые будет осуществляться исполнение итоговых нетто-обязательств и (или) итоговых нетто-требований.</w:t>
      </w:r>
      <w:bookmarkEnd w:id="731"/>
    </w:p>
    <w:p w:rsidR="00A44483" w:rsidRPr="00A42AD3" w:rsidRDefault="00A44483" w:rsidP="00766ECC">
      <w:pPr>
        <w:pStyle w:val="Pointnumber"/>
        <w:numPr>
          <w:ilvl w:val="0"/>
          <w:numId w:val="38"/>
        </w:numPr>
        <w:tabs>
          <w:tab w:val="left" w:pos="1276"/>
        </w:tabs>
        <w:spacing w:before="0"/>
        <w:rPr>
          <w:rFonts w:cs="Times New Roman"/>
          <w:sz w:val="22"/>
          <w:szCs w:val="22"/>
        </w:rPr>
      </w:pPr>
      <w:r w:rsidRPr="00A42AD3">
        <w:rPr>
          <w:rFonts w:cs="Times New Roman"/>
          <w:sz w:val="22"/>
          <w:szCs w:val="22"/>
        </w:rPr>
        <w:t xml:space="preserve">По обязательствам, включенным в расчетный клиринговый пул в соответствии с </w:t>
      </w:r>
      <w:r w:rsidR="000B05D9" w:rsidRPr="00A42AD3">
        <w:rPr>
          <w:rFonts w:cs="Times New Roman"/>
          <w:sz w:val="22"/>
          <w:szCs w:val="22"/>
        </w:rPr>
        <w:t>подпунктом 3 настоящего пункта</w:t>
      </w:r>
      <w:r w:rsidRPr="00A42AD3">
        <w:rPr>
          <w:rFonts w:cs="Times New Roman"/>
          <w:sz w:val="22"/>
          <w:szCs w:val="22"/>
        </w:rPr>
        <w:t xml:space="preserve">, КЦ повторно осуществляет действия, описанные в пунктах </w:t>
      </w:r>
      <w:fldSimple w:instr=" REF _Ref392853262 \r \h  \* MERGEFORMAT ">
        <w:r w:rsidR="00FC74DF">
          <w:rPr>
            <w:rFonts w:cs="Times New Roman"/>
            <w:sz w:val="22"/>
            <w:szCs w:val="22"/>
          </w:rPr>
          <w:t>22.4</w:t>
        </w:r>
      </w:fldSimple>
      <w:r w:rsidR="000B05D9" w:rsidRPr="00A42AD3">
        <w:rPr>
          <w:rFonts w:cs="Times New Roman"/>
          <w:sz w:val="22"/>
          <w:szCs w:val="22"/>
        </w:rPr>
        <w:t xml:space="preserve"> </w:t>
      </w:r>
      <w:r w:rsidRPr="00A42AD3">
        <w:rPr>
          <w:rFonts w:cs="Times New Roman"/>
          <w:sz w:val="22"/>
          <w:szCs w:val="22"/>
        </w:rPr>
        <w:t>-</w:t>
      </w:r>
      <w:r w:rsidR="000B05D9" w:rsidRPr="00A42AD3">
        <w:rPr>
          <w:rFonts w:cs="Times New Roman"/>
          <w:sz w:val="22"/>
          <w:szCs w:val="22"/>
        </w:rPr>
        <w:t xml:space="preserve"> </w:t>
      </w:r>
      <w:fldSimple w:instr=" REF _Ref391914998 \r \h  \* MERGEFORMAT ">
        <w:r w:rsidR="00FC74DF">
          <w:rPr>
            <w:rFonts w:cs="Times New Roman"/>
            <w:sz w:val="22"/>
            <w:szCs w:val="22"/>
          </w:rPr>
          <w:t>22.7</w:t>
        </w:r>
      </w:fldSimple>
      <w:r w:rsidR="000B05D9" w:rsidRPr="00A42AD3">
        <w:rPr>
          <w:rFonts w:cs="Times New Roman"/>
          <w:sz w:val="22"/>
          <w:szCs w:val="22"/>
        </w:rPr>
        <w:t xml:space="preserve"> </w:t>
      </w:r>
      <w:r w:rsidRPr="00A42AD3">
        <w:rPr>
          <w:rFonts w:cs="Times New Roman"/>
          <w:sz w:val="22"/>
          <w:szCs w:val="22"/>
        </w:rPr>
        <w:t>настоящей статьи Правил,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 осуществляться исполнение итоговых нетто-обязательств и/или итоговых нетто-требований, проверки возможности их исполнения и исполнения.</w:t>
      </w:r>
      <w:bookmarkEnd w:id="729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32" w:name="_Ref391915203"/>
      <w:r w:rsidRPr="00A42AD3">
        <w:rPr>
          <w:rFonts w:ascii="Times New Roman" w:hAnsi="Times New Roman"/>
          <w:sz w:val="22"/>
          <w:szCs w:val="22"/>
        </w:rPr>
        <w:t>В случае недостаточности денежных средств, учитываемых в отношении определенного денежного регистра, для исполнения итогового нетто-обязательства Участника клиринга, по денежным средствам в определенной валюте (далее - валюта нехватки), но при наличии денежных средств</w:t>
      </w:r>
      <w:r w:rsidR="00FB1E2C" w:rsidRPr="00A42AD3">
        <w:rPr>
          <w:rFonts w:ascii="Times New Roman" w:hAnsi="Times New Roman"/>
          <w:sz w:val="22"/>
          <w:szCs w:val="22"/>
        </w:rPr>
        <w:t xml:space="preserve"> в иной валюте</w:t>
      </w:r>
      <w:r w:rsidRPr="00A42AD3">
        <w:rPr>
          <w:rFonts w:ascii="Times New Roman" w:hAnsi="Times New Roman"/>
          <w:sz w:val="22"/>
          <w:szCs w:val="22"/>
        </w:rPr>
        <w:t>, учитываемых на указанном денежном регистре, Участник клиринга может заключить Конверсионный договор и подать Поручение на клиринг внебиржевых договоров в сроки, установленные в Регламенте клиринга.</w:t>
      </w:r>
      <w:bookmarkEnd w:id="732"/>
    </w:p>
    <w:p w:rsidR="00A44483" w:rsidRPr="00A42AD3" w:rsidRDefault="00A44483" w:rsidP="00B5098C">
      <w:pPr>
        <w:pStyle w:val="Point3"/>
        <w:tabs>
          <w:tab w:val="clear" w:pos="2638"/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733" w:name="_Ref391915238"/>
      <w:r w:rsidRPr="00A42AD3">
        <w:rPr>
          <w:rFonts w:ascii="Times New Roman" w:hAnsi="Times New Roman" w:cs="Times New Roman"/>
          <w:sz w:val="22"/>
          <w:szCs w:val="22"/>
        </w:rPr>
        <w:t>Если Участник клиринга подал Поручение на клиринг внебиржевых договоров, в котором указан Конверсионный договор, в сроки, установленные в Регламенте клиринга, и оно может быть принято к исполнению, а обязательства из Конверсионного договора, указанного в Поручении на клиринг внебиржевых договоров, допущены к клирингу в соответствии со статьей 18 настоящих Правил, КЦ формирует расчетный клиринговый пул, по которому не осуществляется централизованный клиринг. В расчетный клирин</w:t>
      </w:r>
      <w:r w:rsidR="004F0D56" w:rsidRPr="00A42AD3">
        <w:rPr>
          <w:rFonts w:ascii="Times New Roman" w:hAnsi="Times New Roman" w:cs="Times New Roman"/>
          <w:sz w:val="22"/>
          <w:szCs w:val="22"/>
        </w:rPr>
        <w:t>г</w:t>
      </w:r>
      <w:r w:rsidRPr="00A42AD3">
        <w:rPr>
          <w:rFonts w:ascii="Times New Roman" w:hAnsi="Times New Roman" w:cs="Times New Roman"/>
          <w:sz w:val="22"/>
          <w:szCs w:val="22"/>
        </w:rPr>
        <w:t>овый пул включаются следующие обязательства:</w:t>
      </w:r>
      <w:bookmarkEnd w:id="733"/>
    </w:p>
    <w:p w:rsidR="00A44483" w:rsidRPr="00A42AD3" w:rsidRDefault="00A44483" w:rsidP="00B5098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по денежным средствам / ценным бумагам, определенные в соответствии с пунктом  </w:t>
      </w:r>
      <w:fldSimple w:instr=" REF _Ref427840944 \r \h  \* MERGEFORMAT ">
        <w:r w:rsidR="00FC74DF">
          <w:rPr>
            <w:rFonts w:ascii="Times New Roman" w:hAnsi="Times New Roman" w:cs="Times New Roman"/>
            <w:sz w:val="22"/>
            <w:szCs w:val="22"/>
          </w:rPr>
          <w:t>22.3..1</w:t>
        </w:r>
      </w:fldSimple>
      <w:r w:rsidR="00A668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настоящих Правил или в соответствии с </w:t>
      </w:r>
      <w:r w:rsidR="005F6DD5" w:rsidRPr="00A42AD3">
        <w:rPr>
          <w:rFonts w:ascii="Times New Roman" w:hAnsi="Times New Roman" w:cs="Times New Roman"/>
          <w:sz w:val="22"/>
          <w:szCs w:val="22"/>
        </w:rPr>
        <w:t xml:space="preserve">подпунктом </w:t>
      </w:r>
      <w:r w:rsidR="00813F90" w:rsidRPr="00A42AD3">
        <w:rPr>
          <w:rFonts w:ascii="Times New Roman" w:hAnsi="Times New Roman" w:cs="Times New Roman"/>
          <w:sz w:val="22"/>
          <w:szCs w:val="22"/>
        </w:rPr>
        <w:t>4</w:t>
      </w:r>
      <w:r w:rsidR="005F6DD5" w:rsidRPr="00A42AD3">
        <w:rPr>
          <w:rFonts w:ascii="Times New Roman" w:hAnsi="Times New Roman" w:cs="Times New Roman"/>
          <w:sz w:val="22"/>
          <w:szCs w:val="22"/>
        </w:rPr>
        <w:t xml:space="preserve"> пункта  </w:t>
      </w:r>
      <w:fldSimple w:instr=" REF _Ref427838985 \r \h  \* MERGEFORMAT ">
        <w:r w:rsidR="00FC74DF">
          <w:rPr>
            <w:rFonts w:ascii="Times New Roman" w:hAnsi="Times New Roman" w:cs="Times New Roman"/>
            <w:sz w:val="22"/>
            <w:szCs w:val="22"/>
          </w:rPr>
          <w:t>22.9</w:t>
        </w:r>
      </w:fldSimple>
      <w:r w:rsidR="005F6DD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Правил;</w:t>
      </w:r>
    </w:p>
    <w:p w:rsidR="00A44483" w:rsidRPr="00A42AD3" w:rsidRDefault="00A44483" w:rsidP="00B5098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и требования Участника клиринга по денежным средствам по Конверсионным договорам с наступившей датой исполнения, заключенным в соответствии с </w:t>
      </w:r>
      <w:r w:rsidR="007403D3" w:rsidRPr="00A42AD3">
        <w:rPr>
          <w:rFonts w:ascii="Times New Roman" w:hAnsi="Times New Roman" w:cs="Times New Roman"/>
          <w:sz w:val="22"/>
          <w:szCs w:val="22"/>
        </w:rPr>
        <w:t>настоящим пунктом</w:t>
      </w:r>
      <w:r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B5098C" w:rsidP="00B5098C">
      <w:pPr>
        <w:pStyle w:val="Point3"/>
        <w:numPr>
          <w:ilvl w:val="0"/>
          <w:numId w:val="0"/>
        </w:num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734" w:name="_Ref393144328"/>
      <w:r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22.10.2.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По результатам осуществления клиринга по обязательствам, включенным в расчетный клиринговый пул в соответствии с </w:t>
      </w:r>
      <w:r w:rsidR="00F84960" w:rsidRPr="00A42AD3">
        <w:rPr>
          <w:rFonts w:ascii="Times New Roman" w:hAnsi="Times New Roman" w:cs="Times New Roman"/>
          <w:sz w:val="22"/>
          <w:szCs w:val="22"/>
        </w:rPr>
        <w:t xml:space="preserve">пунктом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391915238 \r \h  \* MERGEFORMAT ">
        <w:r w:rsidR="00FC74DF">
          <w:rPr>
            <w:rFonts w:ascii="Times New Roman" w:hAnsi="Times New Roman" w:cs="Times New Roman"/>
            <w:sz w:val="22"/>
            <w:szCs w:val="22"/>
          </w:rPr>
          <w:t>22.10..1</w:t>
        </w:r>
      </w:fldSimple>
      <w:r w:rsidR="00677369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Правил,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КЦ повторно осуществляет действия, описанные в пунктах </w:t>
      </w:r>
      <w:r w:rsidR="00F84960" w:rsidRPr="00A42AD3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427840944 \r \h  \* MERGEFORMAT ">
        <w:r w:rsidR="00FC74DF">
          <w:rPr>
            <w:rFonts w:ascii="Times New Roman" w:hAnsi="Times New Roman" w:cs="Times New Roman"/>
            <w:sz w:val="22"/>
            <w:szCs w:val="22"/>
          </w:rPr>
          <w:t>22.3..1</w:t>
        </w:r>
      </w:fldSimple>
      <w:r w:rsidR="00296243" w:rsidRPr="00A42AD3">
        <w:rPr>
          <w:rFonts w:ascii="Times New Roman" w:hAnsi="Times New Roman" w:cs="Times New Roman"/>
          <w:sz w:val="22"/>
          <w:szCs w:val="22"/>
        </w:rPr>
        <w:t xml:space="preserve"> - </w:t>
      </w:r>
      <w:r w:rsidR="00A44483" w:rsidRPr="00A42AD3">
        <w:rPr>
          <w:rFonts w:ascii="Times New Roman" w:hAnsi="Times New Roman" w:cs="Times New Roman"/>
          <w:sz w:val="22"/>
          <w:szCs w:val="22"/>
        </w:rPr>
        <w:t>22.7. настоящих Правил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 осуществляться исполнение итоговых нетто-обязательств и/или итоговых нетто-требований, проверки возможности их исполнения и исполнения.</w:t>
      </w:r>
      <w:bookmarkEnd w:id="734"/>
    </w:p>
    <w:p w:rsidR="00A47BAC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35" w:name="_Ref284265836"/>
      <w:r w:rsidRPr="00A42AD3">
        <w:rPr>
          <w:rFonts w:ascii="Times New Roman" w:hAnsi="Times New Roman"/>
          <w:sz w:val="22"/>
          <w:szCs w:val="22"/>
        </w:rPr>
        <w:t>В случае недостаточности денежных средств, учитываемых в отношении определенного денежного регистра, для исполнения соответствующего итогового нетто-обязательства Участника клиринга по денежным средствам</w:t>
      </w:r>
      <w:r w:rsidR="00A46425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в первую очередь исполняются обязательства Участника клиринга перед КЦ, а во вторую очередь - обязательства Участника клиринга перед другими Участниками клиринга. </w:t>
      </w:r>
    </w:p>
    <w:p w:rsidR="00040DF6" w:rsidRPr="00A42AD3" w:rsidRDefault="00A44483" w:rsidP="00040DF6">
      <w:pPr>
        <w:pStyle w:val="Point"/>
        <w:numPr>
          <w:ilvl w:val="0"/>
          <w:numId w:val="0"/>
        </w:numPr>
        <w:tabs>
          <w:tab w:val="num" w:pos="932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</w:t>
      </w:r>
      <w:r w:rsidR="00321A70" w:rsidRPr="00A42AD3">
        <w:rPr>
          <w:rFonts w:ascii="Times New Roman" w:hAnsi="Times New Roman"/>
          <w:sz w:val="22"/>
          <w:szCs w:val="22"/>
        </w:rPr>
        <w:t xml:space="preserve">ненадлежащего исполнения </w:t>
      </w:r>
      <w:r w:rsidR="002C647E" w:rsidRPr="00A42AD3">
        <w:rPr>
          <w:rFonts w:ascii="Times New Roman" w:hAnsi="Times New Roman"/>
          <w:sz w:val="22"/>
          <w:szCs w:val="22"/>
        </w:rPr>
        <w:t>Участником клиринга перед КЦ итогового нетто-обязательства по денежным средствам, определенного КЦ в соответствии с пунктом</w:t>
      </w:r>
      <w:r w:rsidR="00597BAD" w:rsidRPr="00A42AD3">
        <w:rPr>
          <w:rFonts w:ascii="Times New Roman" w:hAnsi="Times New Roman"/>
          <w:sz w:val="22"/>
          <w:szCs w:val="22"/>
        </w:rPr>
        <w:t xml:space="preserve"> 22.10.2 </w:t>
      </w:r>
      <w:r w:rsidR="00A47BAC" w:rsidRPr="00A42AD3">
        <w:rPr>
          <w:rFonts w:ascii="Times New Roman" w:hAnsi="Times New Roman"/>
          <w:sz w:val="22"/>
          <w:szCs w:val="22"/>
        </w:rPr>
        <w:t xml:space="preserve">настоящих Правил и подлежащего исполнению в соответствии с пунктом </w:t>
      </w:r>
      <w:fldSimple w:instr=" REF _Ref391914998 \r \h  \* MERGEFORMAT ">
        <w:r w:rsidR="00FC74DF">
          <w:rPr>
            <w:rFonts w:ascii="Times New Roman" w:hAnsi="Times New Roman"/>
            <w:sz w:val="22"/>
            <w:szCs w:val="22"/>
          </w:rPr>
          <w:t>22.7</w:t>
        </w:r>
      </w:fldSimple>
      <w:r w:rsidR="00A47BAC" w:rsidRPr="00A42AD3">
        <w:rPr>
          <w:rFonts w:ascii="Times New Roman" w:hAnsi="Times New Roman"/>
          <w:sz w:val="22"/>
          <w:szCs w:val="22"/>
        </w:rPr>
        <w:t xml:space="preserve"> настоящих  Правил</w:t>
      </w:r>
      <w:r w:rsidR="00C21A6F" w:rsidRPr="00A42AD3">
        <w:rPr>
          <w:rFonts w:ascii="Times New Roman" w:hAnsi="Times New Roman"/>
          <w:sz w:val="22"/>
          <w:szCs w:val="22"/>
        </w:rPr>
        <w:t>, в результате</w:t>
      </w:r>
      <w:r w:rsidR="00A47BAC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недостаточности денежных средств</w:t>
      </w:r>
      <w:r w:rsidR="00C21A6F" w:rsidRPr="00A42AD3">
        <w:rPr>
          <w:rFonts w:ascii="Times New Roman" w:hAnsi="Times New Roman"/>
          <w:sz w:val="22"/>
          <w:szCs w:val="22"/>
        </w:rPr>
        <w:t>, данный Участник клиринга признается недобросовестным Участником клиринга и КЦ выполняет действия, направленные на исполнение обязательств, которые</w:t>
      </w:r>
      <w:r w:rsidR="00280FF2" w:rsidRPr="00A42AD3">
        <w:rPr>
          <w:rFonts w:ascii="Times New Roman" w:hAnsi="Times New Roman"/>
          <w:sz w:val="22"/>
          <w:szCs w:val="22"/>
        </w:rPr>
        <w:t xml:space="preserve"> были</w:t>
      </w:r>
      <w:r w:rsidR="00C21A6F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1A6F" w:rsidRPr="00A42AD3">
        <w:rPr>
          <w:rFonts w:ascii="Times New Roman" w:hAnsi="Times New Roman"/>
          <w:sz w:val="22"/>
          <w:szCs w:val="22"/>
        </w:rPr>
        <w:t>неисполнены</w:t>
      </w:r>
      <w:proofErr w:type="spellEnd"/>
      <w:r w:rsidR="00C21A6F" w:rsidRPr="00A42AD3">
        <w:rPr>
          <w:rFonts w:ascii="Times New Roman" w:hAnsi="Times New Roman"/>
          <w:sz w:val="22"/>
          <w:szCs w:val="22"/>
        </w:rPr>
        <w:t>, в порядке, определенном статьей 23 настоящих Правил.</w:t>
      </w:r>
      <w:r w:rsidR="00C21A6F" w:rsidRPr="00A42AD3" w:rsidDel="00C21A6F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44483" w:rsidP="00040DF6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36" w:name="_Ref391916689"/>
      <w:r w:rsidRPr="00A42AD3">
        <w:rPr>
          <w:rFonts w:ascii="Times New Roman" w:hAnsi="Times New Roman"/>
          <w:sz w:val="22"/>
          <w:szCs w:val="22"/>
        </w:rPr>
        <w:t xml:space="preserve">КЦ, после проведения </w:t>
      </w:r>
      <w:r w:rsidR="001E5EC6" w:rsidRPr="00A42AD3">
        <w:rPr>
          <w:rFonts w:ascii="Times New Roman" w:hAnsi="Times New Roman"/>
          <w:sz w:val="22"/>
          <w:szCs w:val="22"/>
        </w:rPr>
        <w:t xml:space="preserve">в соответствии со статьей 23 настоящих Правил </w:t>
      </w:r>
      <w:r w:rsidRPr="00A42AD3">
        <w:rPr>
          <w:rFonts w:ascii="Times New Roman" w:hAnsi="Times New Roman"/>
          <w:sz w:val="22"/>
          <w:szCs w:val="22"/>
        </w:rPr>
        <w:t>процедуры</w:t>
      </w:r>
      <w:r w:rsidR="001E5EC6" w:rsidRPr="00A42AD3">
        <w:rPr>
          <w:rFonts w:ascii="Times New Roman" w:hAnsi="Times New Roman"/>
          <w:sz w:val="22"/>
          <w:szCs w:val="22"/>
        </w:rPr>
        <w:t xml:space="preserve"> урегулирования исполнения итоговых нетто-обязательств по Договорам</w:t>
      </w:r>
      <w:r w:rsidR="00D62A45" w:rsidRPr="00A42AD3">
        <w:rPr>
          <w:rFonts w:ascii="Times New Roman" w:hAnsi="Times New Roman"/>
          <w:sz w:val="22"/>
          <w:szCs w:val="22"/>
        </w:rPr>
        <w:t xml:space="preserve">, </w:t>
      </w:r>
      <w:r w:rsidR="00280FF2" w:rsidRPr="00A42AD3">
        <w:rPr>
          <w:rFonts w:ascii="Times New Roman" w:hAnsi="Times New Roman"/>
          <w:sz w:val="22"/>
          <w:szCs w:val="22"/>
        </w:rPr>
        <w:t>по которым было допущено ненадлежащее исполнение Участником клиринга</w:t>
      </w:r>
      <w:r w:rsidR="00D62A45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формирует клиринговый пул по Договорам. В клиринговый пул по Договорам включаются обязательства, возникающие из Договоров с наступившей Датой исполнения и допущенные к клирингу в соответствии со статьей 18 настоящих Правил:</w:t>
      </w:r>
      <w:bookmarkEnd w:id="736"/>
    </w:p>
    <w:p w:rsidR="00A44483" w:rsidRPr="00A42AD3" w:rsidRDefault="00A44483" w:rsidP="00A9377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 с наступившей Датой исполнения, заключенным в соответствии со статьей 23 настоящих Правил;</w:t>
      </w:r>
    </w:p>
    <w:p w:rsidR="00A44483" w:rsidRPr="00A42AD3" w:rsidRDefault="00A44483" w:rsidP="00A9377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/ требования Участника клиринга и КЦ по Договорам репо КЦ, заключенным в соответствии со статьей 25 настоящих Правил</w:t>
      </w:r>
      <w:r w:rsidR="00346DEE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A44483" w:rsidP="00FB1A68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 обязательствам, включенным в клиринговый пул по Договорам в соответствии с настоящим пунктом Правил, КЦ повторно осуществляет действия, описанные в </w:t>
      </w:r>
      <w:r w:rsidR="00A66874" w:rsidRPr="00A42AD3">
        <w:rPr>
          <w:rFonts w:ascii="Times New Roman" w:hAnsi="Times New Roman" w:cs="Times New Roman"/>
          <w:sz w:val="22"/>
          <w:szCs w:val="22"/>
        </w:rPr>
        <w:t xml:space="preserve">подпункте 2 </w:t>
      </w:r>
      <w:r w:rsidRPr="00A42AD3">
        <w:rPr>
          <w:rFonts w:ascii="Times New Roman" w:hAnsi="Times New Roman" w:cs="Times New Roman"/>
          <w:sz w:val="22"/>
          <w:szCs w:val="22"/>
        </w:rPr>
        <w:t>пункт</w:t>
      </w:r>
      <w:r w:rsidR="00A66874" w:rsidRPr="00A42AD3">
        <w:rPr>
          <w:rFonts w:ascii="Times New Roman" w:hAnsi="Times New Roman" w:cs="Times New Roman"/>
          <w:sz w:val="22"/>
          <w:szCs w:val="22"/>
        </w:rPr>
        <w:t>а</w:t>
      </w:r>
      <w:r w:rsidR="00A93771" w:rsidRPr="00A42AD3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391914991 \r \h  \* MERGEFORMAT ">
        <w:r w:rsidR="00FC74DF">
          <w:rPr>
            <w:rFonts w:ascii="Times New Roman" w:hAnsi="Times New Roman" w:cs="Times New Roman"/>
            <w:sz w:val="22"/>
            <w:szCs w:val="22"/>
          </w:rPr>
          <w:t>22.2</w:t>
        </w:r>
      </w:fldSimple>
      <w:r w:rsidR="00A668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. настоящих Правил,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37" w:name="_Ref391917160"/>
      <w:r w:rsidRPr="00A42AD3">
        <w:rPr>
          <w:rFonts w:ascii="Times New Roman" w:hAnsi="Times New Roman"/>
          <w:sz w:val="22"/>
          <w:szCs w:val="22"/>
        </w:rPr>
        <w:t xml:space="preserve">КЦ после проведения действий, указанных в пункте </w:t>
      </w:r>
      <w:fldSimple w:instr=" REF _Ref391916689 \r \h  \* MERGEFORMAT ">
        <w:r w:rsidR="00FC74DF">
          <w:rPr>
            <w:rFonts w:ascii="Times New Roman" w:hAnsi="Times New Roman"/>
            <w:sz w:val="22"/>
            <w:szCs w:val="22"/>
          </w:rPr>
          <w:t>22.12</w:t>
        </w:r>
      </w:fldSimple>
      <w:r w:rsidR="004D7622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формирует расчетный клиринговый пул, по которому не осуществляется централизованный клиринг.  В расчетный клиринговый пул включаются следующие обязательства:</w:t>
      </w:r>
      <w:bookmarkEnd w:id="737"/>
    </w:p>
    <w:p w:rsidR="00A44483" w:rsidRPr="00A42AD3" w:rsidRDefault="00A44483" w:rsidP="00A9377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итоговые нетто-обязательства / итоговые нетто-требования по денежным средствам / ценным бумагам, определенные в соответствии с пунктом 22.3. настоящих Правил, или итоговые нетто-обязательства / итоговые нетто-требования по денежным средствам / ценным бумагам, определенные в соответствии с </w:t>
      </w:r>
      <w:r w:rsidR="00994935" w:rsidRPr="00A42AD3">
        <w:rPr>
          <w:rFonts w:ascii="Times New Roman" w:hAnsi="Times New Roman" w:cs="Times New Roman"/>
          <w:sz w:val="22"/>
          <w:szCs w:val="22"/>
        </w:rPr>
        <w:t xml:space="preserve">подпунктом 3 </w:t>
      </w:r>
      <w:r w:rsidRPr="00A42AD3">
        <w:rPr>
          <w:rFonts w:ascii="Times New Roman" w:hAnsi="Times New Roman" w:cs="Times New Roman"/>
          <w:sz w:val="22"/>
          <w:szCs w:val="22"/>
        </w:rPr>
        <w:t>пункт</w:t>
      </w:r>
      <w:r w:rsidR="00994935" w:rsidRPr="00A42AD3">
        <w:rPr>
          <w:rFonts w:ascii="Times New Roman" w:hAnsi="Times New Roman" w:cs="Times New Roman"/>
          <w:sz w:val="22"/>
          <w:szCs w:val="22"/>
        </w:rPr>
        <w:t>а</w:t>
      </w:r>
      <w:r w:rsidR="00A93771" w:rsidRPr="00A42AD3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427838985 \r \h  \* MERGEFORMAT ">
        <w:r w:rsidR="00FC74DF">
          <w:rPr>
            <w:rFonts w:ascii="Times New Roman" w:hAnsi="Times New Roman" w:cs="Times New Roman"/>
            <w:sz w:val="22"/>
            <w:szCs w:val="22"/>
          </w:rPr>
          <w:t>22.9</w:t>
        </w:r>
      </w:fldSimple>
      <w:r w:rsidR="0099493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 Правил, или итоговые нетто-обязательства / итоговые нетто-требования по денежным средствам / ценным бумагам, определенные в соответствии с пунктом</w:t>
      </w:r>
      <w:r w:rsidR="00A0620C" w:rsidRPr="00A42AD3">
        <w:rPr>
          <w:rFonts w:ascii="Times New Roman" w:hAnsi="Times New Roman" w:cs="Times New Roman"/>
          <w:sz w:val="22"/>
          <w:szCs w:val="22"/>
        </w:rPr>
        <w:t xml:space="preserve"> 22.10.2.</w:t>
      </w:r>
      <w:r w:rsidRPr="00A42AD3">
        <w:rPr>
          <w:rFonts w:ascii="Times New Roman" w:hAnsi="Times New Roman" w:cs="Times New Roman"/>
          <w:sz w:val="22"/>
          <w:szCs w:val="22"/>
        </w:rPr>
        <w:t xml:space="preserve"> настоящих Правил;</w:t>
      </w:r>
    </w:p>
    <w:p w:rsidR="00A44483" w:rsidRPr="00A42AD3" w:rsidRDefault="00A44483" w:rsidP="00A9377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оплате  сборов, указанных в пункте 13.6. настоящих Правил</w:t>
      </w:r>
      <w:r w:rsidR="00EF423B" w:rsidRPr="00A42AD3">
        <w:rPr>
          <w:rFonts w:ascii="Times New Roman" w:hAnsi="Times New Roman" w:cs="Times New Roman"/>
          <w:sz w:val="22"/>
          <w:szCs w:val="22"/>
        </w:rPr>
        <w:t>. При этом размер обязательств по оплате указанных сборов подлежит математическому округлению с точностью до двух знаков после запятой, и при наличии хотя бы одного Договора взимается не менее 0,01 (одной сотой) валюты соответствующего сбора</w:t>
      </w:r>
      <w:r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44483" w:rsidP="00A93771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итоговые нетто-обязательства / итоговые нетто-требования по денежным средствам / ценным бумагам, определенные в соответствии с пунктом 22.12. настоящих Правил.</w:t>
      </w:r>
    </w:p>
    <w:p w:rsidR="00A44483" w:rsidRPr="00A42AD3" w:rsidRDefault="00A44483" w:rsidP="00FB1A68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 результатам осуществления клиринга по обязательствам, включенным в расчетный клиринговый пул в соответствии с настоящим пунктом Правил, КЦ повторно осуществляет действия, описанные в пунктах 22.3.1.-22.7. настоящих Правил в целях определения итоговых нетто-обязательств и/или итоговых нетто-требований по денежным средствам / ценным бумагам каждого Участника клиринга и КЦ по каждому денежному регистру / Торговому счету депо/Субсчету депо, через которые будет осуществляться исполнение итоговых нетто-обязательств и/или итоговых нетто-требований, проверки возможности их исполнения и исполнения.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38" w:name="_Ref280000377"/>
      <w:bookmarkStart w:id="739" w:name="_Ref280090155"/>
      <w:r w:rsidRPr="00A42AD3">
        <w:rPr>
          <w:rFonts w:ascii="Times New Roman" w:hAnsi="Times New Roman"/>
          <w:sz w:val="22"/>
          <w:szCs w:val="22"/>
        </w:rPr>
        <w:lastRenderedPageBreak/>
        <w:t xml:space="preserve">В случае </w:t>
      </w:r>
      <w:r w:rsidR="00C801FD" w:rsidRPr="00A42AD3">
        <w:rPr>
          <w:rFonts w:ascii="Times New Roman" w:hAnsi="Times New Roman"/>
          <w:sz w:val="22"/>
          <w:szCs w:val="22"/>
        </w:rPr>
        <w:t xml:space="preserve">ненадлежащего исполнения </w:t>
      </w:r>
      <w:r w:rsidR="00A22E3A" w:rsidRPr="00A42AD3">
        <w:rPr>
          <w:rFonts w:ascii="Times New Roman" w:hAnsi="Times New Roman"/>
          <w:sz w:val="22"/>
          <w:szCs w:val="22"/>
        </w:rPr>
        <w:t>Участником клиринга</w:t>
      </w:r>
      <w:r w:rsidRPr="00A42AD3">
        <w:rPr>
          <w:rFonts w:ascii="Times New Roman" w:hAnsi="Times New Roman"/>
          <w:sz w:val="22"/>
          <w:szCs w:val="22"/>
        </w:rPr>
        <w:t xml:space="preserve"> итоговых нетто-обязательств по денежным средствам перед КЦ</w:t>
      </w:r>
      <w:r w:rsidR="00BC0C2E" w:rsidRPr="00A42AD3">
        <w:rPr>
          <w:rFonts w:ascii="Times New Roman" w:hAnsi="Times New Roman"/>
          <w:sz w:val="22"/>
          <w:szCs w:val="22"/>
        </w:rPr>
        <w:t xml:space="preserve"> и невозможност</w:t>
      </w:r>
      <w:r w:rsidR="00311838" w:rsidRPr="00A42AD3">
        <w:rPr>
          <w:rFonts w:ascii="Times New Roman" w:hAnsi="Times New Roman"/>
          <w:sz w:val="22"/>
          <w:szCs w:val="22"/>
        </w:rPr>
        <w:t>и</w:t>
      </w:r>
      <w:r w:rsidR="00BC0C2E" w:rsidRPr="00A42AD3">
        <w:rPr>
          <w:rFonts w:ascii="Times New Roman" w:hAnsi="Times New Roman"/>
          <w:sz w:val="22"/>
          <w:szCs w:val="22"/>
        </w:rPr>
        <w:t xml:space="preserve"> совершения действия, указанный в пунктах</w:t>
      </w:r>
      <w:r w:rsidR="001A1654" w:rsidRPr="00A42AD3">
        <w:rPr>
          <w:rFonts w:ascii="Times New Roman" w:hAnsi="Times New Roman"/>
          <w:sz w:val="22"/>
          <w:szCs w:val="22"/>
        </w:rPr>
        <w:t xml:space="preserve">  </w:t>
      </w:r>
      <w:fldSimple w:instr=" REF _Ref425327608 \r \h  \* MERGEFORMAT ">
        <w:r w:rsidR="00FC74DF">
          <w:rPr>
            <w:rFonts w:ascii="Times New Roman" w:hAnsi="Times New Roman"/>
            <w:sz w:val="22"/>
            <w:szCs w:val="22"/>
          </w:rPr>
          <w:t>22.8</w:t>
        </w:r>
      </w:fldSimple>
      <w:r w:rsidR="001A1654" w:rsidRPr="00A42AD3">
        <w:rPr>
          <w:rFonts w:ascii="Times New Roman" w:hAnsi="Times New Roman"/>
          <w:sz w:val="22"/>
          <w:szCs w:val="22"/>
        </w:rPr>
        <w:t xml:space="preserve"> - </w:t>
      </w:r>
      <w:fldSimple w:instr=" REF _Ref391917160 \r \h  \* MERGEFORMAT ">
        <w:r w:rsidR="00FC74DF">
          <w:rPr>
            <w:rFonts w:ascii="Times New Roman" w:hAnsi="Times New Roman"/>
            <w:sz w:val="22"/>
            <w:szCs w:val="22"/>
          </w:rPr>
          <w:t>22.13</w:t>
        </w:r>
      </w:fldSimple>
      <w:r w:rsidR="001A1654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Pr="00A42AD3">
        <w:rPr>
          <w:rFonts w:ascii="Times New Roman" w:hAnsi="Times New Roman"/>
          <w:sz w:val="22"/>
          <w:szCs w:val="22"/>
        </w:rPr>
        <w:t>, КЦ учитывает величину превышения итогового нетто-обязательства Участника клиринга по денежным средствам по денежному регистру над размером денежных средств по тому же денежному регистру в качестве задолженности по данному денежному регистру.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0" w:name="_Ref428186318"/>
      <w:r w:rsidRPr="00A42AD3">
        <w:rPr>
          <w:rFonts w:ascii="Times New Roman" w:hAnsi="Times New Roman"/>
          <w:sz w:val="22"/>
          <w:szCs w:val="22"/>
        </w:rPr>
        <w:t xml:space="preserve">В случае невозможности исполнения итоговых нетто-обязательств по денежным средствам перед другим Участником клиринга, итоговые нетто-обязательства считаются прекращенными, а КЦ списывает с Участника клиринга, </w:t>
      </w:r>
      <w:r w:rsidR="00856596" w:rsidRPr="00A42AD3">
        <w:rPr>
          <w:rFonts w:ascii="Times New Roman" w:hAnsi="Times New Roman"/>
          <w:sz w:val="22"/>
          <w:szCs w:val="22"/>
        </w:rPr>
        <w:t>не исполнившего</w:t>
      </w:r>
      <w:r w:rsidRPr="00A42AD3">
        <w:rPr>
          <w:rFonts w:ascii="Times New Roman" w:hAnsi="Times New Roman"/>
          <w:sz w:val="22"/>
          <w:szCs w:val="22"/>
        </w:rPr>
        <w:t xml:space="preserve"> обязательства, в пользу другого Участника клиринга штраф.</w:t>
      </w:r>
      <w:bookmarkEnd w:id="740"/>
    </w:p>
    <w:p w:rsidR="00A44483" w:rsidRPr="00A42AD3" w:rsidRDefault="00A44483" w:rsidP="009D56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bookmarkStart w:id="741" w:name="_Ref392082541"/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  <w:bookmarkEnd w:id="741"/>
    </w:p>
    <w:p w:rsidR="00A44483" w:rsidRPr="00A42AD3" w:rsidRDefault="00A44483" w:rsidP="007907AF">
      <w:pPr>
        <w:pStyle w:val="Title1"/>
        <w:numPr>
          <w:ilvl w:val="0"/>
          <w:numId w:val="0"/>
        </w:numPr>
        <w:tabs>
          <w:tab w:val="left" w:pos="1985"/>
        </w:tabs>
        <w:ind w:left="-1440"/>
        <w:rPr>
          <w:rFonts w:ascii="Times New Roman" w:hAnsi="Times New Roman"/>
        </w:rPr>
      </w:pPr>
      <m:oMathPara>
        <m:oMathParaPr>
          <m:jc m:val="center"/>
        </m:oMathParaPr>
        <m:oMath>
          <w:bookmarkStart w:id="742" w:name="_Toc402534021"/>
          <w:bookmarkStart w:id="743" w:name="_Toc402534316"/>
          <w:bookmarkStart w:id="744" w:name="_Toc419811036"/>
          <w:bookmarkStart w:id="745" w:name="_Toc434318944"/>
          <m:r>
            <m:rPr>
              <m:sty m:val="bi"/>
            </m:rPr>
            <w:rPr>
              <w:rFonts w:ascii="Cambria Math" w:hAnsi="Cambria Math"/>
            </w:rPr>
            <m:t>Penalty</m:t>
          </m:r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>L</m:t>
          </m:r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iability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 xml:space="preserve"> </m:t>
          </m:r>
          <m:r>
            <m:rPr>
              <m:sty m:val="b"/>
            </m:rPr>
            <w:rPr>
              <w:rFonts w:ascii="Cambria Math" w:hAnsi="Cambria Math" w:hint="eastAsia"/>
            </w:rPr>
            <m:t>×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  <w:lang w:val="en-US"/>
            </w:rPr>
            <m:t>Forfeit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</w:rPr>
            <m:t>_</m:t>
          </m:r>
          <m:r>
            <m:rPr>
              <m:sty m:val="b"/>
            </m:rPr>
            <w:rPr>
              <w:rFonts w:ascii="Cambria Math" w:hAnsi="Cambria Math"/>
              <w:snapToGrid w:val="0"/>
              <w:sz w:val="22"/>
              <w:szCs w:val="22"/>
              <w:lang w:val="en-US"/>
            </w:rPr>
            <m:t>rate</m:t>
          </m:r>
          <m:r>
            <m:rPr>
              <m:sty m:val="b"/>
            </m:rPr>
            <w:rPr>
              <w:rFonts w:ascii="Cambria Math" w:hAnsi="Cambria Math" w:hint="eastAsia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365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365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366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366</m:t>
                  </m:r>
                </m:den>
              </m:f>
            </m:e>
          </m:d>
        </m:oMath>
      </m:oMathPara>
      <w:bookmarkEnd w:id="742"/>
      <w:bookmarkEnd w:id="743"/>
      <w:bookmarkEnd w:id="744"/>
      <w:bookmarkEnd w:id="745"/>
    </w:p>
    <w:p w:rsidR="00A44483" w:rsidRPr="00A42AD3" w:rsidRDefault="00A44483" w:rsidP="00A44483">
      <w:pPr>
        <w:pStyle w:val="Title1"/>
        <w:numPr>
          <w:ilvl w:val="0"/>
          <w:numId w:val="0"/>
        </w:numPr>
        <w:tabs>
          <w:tab w:val="left" w:pos="1418"/>
        </w:tabs>
        <w:ind w:left="-1440"/>
        <w:rPr>
          <w:rFonts w:ascii="Times New Roman" w:hAnsi="Times New Roman"/>
        </w:rPr>
      </w:pP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, где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A42AD3">
        <w:rPr>
          <w:rFonts w:ascii="Times New Roman" w:hAnsi="Times New Roman" w:cs="Times New Roman"/>
          <w:sz w:val="22"/>
          <w:szCs w:val="22"/>
        </w:rPr>
        <w:t>Penalty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– величина штрафа;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A42AD3">
        <w:rPr>
          <w:rFonts w:ascii="Times New Roman" w:hAnsi="Times New Roman" w:cs="Times New Roman"/>
          <w:sz w:val="22"/>
          <w:szCs w:val="22"/>
        </w:rPr>
        <w:t>Liability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– величина неисполненных обязательств в соответствующей валюте; 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val="en-US"/>
        </w:rPr>
        <w:t>Forfeit</w:t>
      </w:r>
      <w:r w:rsidRPr="00A42AD3">
        <w:rPr>
          <w:rFonts w:ascii="Times New Roman" w:hAnsi="Times New Roman" w:cs="Times New Roman"/>
          <w:sz w:val="22"/>
          <w:szCs w:val="22"/>
        </w:rPr>
        <w:t>_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rate</w:t>
      </w:r>
      <w:r w:rsidRPr="00A42AD3">
        <w:rPr>
          <w:rFonts w:ascii="Times New Roman" w:hAnsi="Times New Roman" w:cs="Times New Roman"/>
          <w:sz w:val="22"/>
          <w:szCs w:val="22"/>
        </w:rPr>
        <w:t>– штрафная ставка, установленная КЦ для валюты неисполненных обязательств и определенная в соответствии с Методикой установления и изменения риск-параметров;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  <w:vertAlign w:val="subscript"/>
        </w:rPr>
        <w:t>365</w:t>
      </w:r>
      <w:r w:rsidRPr="00A42AD3">
        <w:rPr>
          <w:rFonts w:ascii="Times New Roman" w:hAnsi="Times New Roman" w:cs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365 дней;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  <w:vertAlign w:val="subscript"/>
        </w:rPr>
        <w:t>366</w:t>
      </w:r>
      <w:r w:rsidRPr="00A42AD3">
        <w:rPr>
          <w:rFonts w:ascii="Times New Roman" w:hAnsi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 расчётов по итогам Торгов в дату возникновения указанного обязательства.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Обязательства/требования по уплате штрафов, возникшие в соответствии с пунктом </w:t>
      </w:r>
      <w:r w:rsidR="009D569F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8186318 \r \h  \* MERGEFORMAT ">
        <w:r w:rsidR="00FC74DF">
          <w:rPr>
            <w:rFonts w:ascii="Times New Roman" w:hAnsi="Times New Roman"/>
            <w:sz w:val="22"/>
            <w:szCs w:val="22"/>
          </w:rPr>
          <w:t>22.15</w:t>
        </w:r>
      </w:fldSimple>
      <w:r w:rsidR="009D569F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рассчитываются по окончанию основной торговой сессии  каждый Расчетный день</w:t>
      </w:r>
      <w:r w:rsidR="00720493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и на основании информации о размерах указанных штрафов, допускаются к клирингу и включаются в состав обязательств клирингового пула для расчетов по итогам Торгов</w:t>
      </w:r>
      <w:r w:rsidR="00720493" w:rsidRPr="00A42AD3">
        <w:rPr>
          <w:rFonts w:ascii="Times New Roman" w:hAnsi="Times New Roman"/>
          <w:sz w:val="22"/>
          <w:szCs w:val="22"/>
        </w:rPr>
        <w:t xml:space="preserve"> в соответствии со статьей 28 настоящих Правил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A44483" w:rsidP="009D56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исполняет обязательства/требования Участника клиринга, определенные в отношении денежного регистра, относящемуся к определённому ТКС.</w:t>
      </w:r>
    </w:p>
    <w:p w:rsidR="00A44483" w:rsidRPr="00A42AD3" w:rsidRDefault="00A44483" w:rsidP="009D56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Для исполнения обязательства Участника клиринга по денежным средствам, учитываемых в отношении определенного денежного регистра, используются денежные средства, учитываемые по тому же денежному регистру. </w:t>
      </w:r>
    </w:p>
    <w:p w:rsidR="00A44483" w:rsidRPr="00A42AD3" w:rsidRDefault="00A44483" w:rsidP="009D56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Участника клиринга по денежным средствам может быть исполнено по денежному регистру, в отношении которого оно определено, если размер денежных средствах по тому же денежному регистру не меньше, чем обязательство Участника клиринга по денежным средствам, учитываемое по денежному регистру.</w:t>
      </w:r>
    </w:p>
    <w:p w:rsidR="00A44483" w:rsidRPr="00A42AD3" w:rsidRDefault="00A44483" w:rsidP="009D569F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если обязательство Участника клиринга по денежным средствам по денежному регистру превышает размер денежных средствах по тому же денежному регистру, КЦ учитывает такое превышение в качестве задолженности Участника клиринга перед другим Участников клиринга по данному денежному регистру.</w:t>
      </w:r>
    </w:p>
    <w:p w:rsidR="00FB6A05" w:rsidRPr="00A42AD3" w:rsidRDefault="00FB6A05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Для определения итоговых нетто-обязательств/нетто-требований по Договорам, заключенным на основании Заявок, в которых указаны одинаковые ТКС, КЦ формирует клиринговый пул по </w:t>
      </w:r>
      <w:proofErr w:type="spellStart"/>
      <w:r w:rsidR="004D3762" w:rsidRPr="00A42AD3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="004D3762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Договорам. В клиринговый пул по </w:t>
      </w:r>
      <w:proofErr w:type="spellStart"/>
      <w:r w:rsidR="00267C57" w:rsidRPr="00A42AD3">
        <w:rPr>
          <w:rFonts w:ascii="Times New Roman" w:hAnsi="Times New Roman"/>
          <w:sz w:val="22"/>
          <w:szCs w:val="22"/>
        </w:rPr>
        <w:t>внутриброкер</w:t>
      </w:r>
      <w:r w:rsidR="008F7BBD" w:rsidRPr="00A42AD3">
        <w:rPr>
          <w:rFonts w:ascii="Times New Roman" w:hAnsi="Times New Roman"/>
          <w:sz w:val="22"/>
          <w:szCs w:val="22"/>
        </w:rPr>
        <w:t>ским</w:t>
      </w:r>
      <w:proofErr w:type="spellEnd"/>
      <w:r w:rsidR="008F7BBD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Договорам </w:t>
      </w:r>
      <w:r w:rsidR="00076A8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включаются обязательства, возникшие из Договоров, заключенных на основании Заявок, в которых указаны одинаковые ТКС, допущенные к клирингу в соответствии со статьей 18 настоящих Правил, с наступившими Датами исполнения</w:t>
      </w:r>
      <w:r w:rsidR="00071B36" w:rsidRPr="00A42AD3">
        <w:rPr>
          <w:rFonts w:ascii="Times New Roman" w:hAnsi="Times New Roman"/>
          <w:sz w:val="22"/>
          <w:szCs w:val="22"/>
        </w:rPr>
        <w:t>.</w:t>
      </w:r>
    </w:p>
    <w:p w:rsidR="00071B36" w:rsidRPr="00A42AD3" w:rsidRDefault="00071B36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Клиринговый пул по </w:t>
      </w:r>
      <w:proofErr w:type="spellStart"/>
      <w:r w:rsidRPr="00A42AD3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Договорам формируется КЦ после проведения действи</w:t>
      </w:r>
      <w:r w:rsidR="002B27F0" w:rsidRPr="00A42AD3">
        <w:rPr>
          <w:rFonts w:ascii="Times New Roman" w:hAnsi="Times New Roman"/>
          <w:sz w:val="22"/>
          <w:szCs w:val="22"/>
        </w:rPr>
        <w:t>й</w:t>
      </w:r>
      <w:r w:rsidRPr="00A42AD3">
        <w:rPr>
          <w:rFonts w:ascii="Times New Roman" w:hAnsi="Times New Roman"/>
          <w:sz w:val="22"/>
          <w:szCs w:val="22"/>
        </w:rPr>
        <w:t xml:space="preserve"> по определению итоговых нетто-обязательств / итоговых нетто-требований по денежным средствам / ценным бумагам в соответствии с пунктом </w:t>
      </w:r>
      <w:r w:rsidR="00790069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391917160 \r \h  \* MERGEFORMAT ">
        <w:r w:rsidR="00FC74DF">
          <w:rPr>
            <w:rFonts w:ascii="Times New Roman" w:hAnsi="Times New Roman"/>
            <w:sz w:val="22"/>
            <w:szCs w:val="22"/>
          </w:rPr>
          <w:t>22.13</w:t>
        </w:r>
      </w:fldSimple>
      <w:r w:rsidR="00790069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  <w:r w:rsidR="00E4755C" w:rsidRPr="00A42AD3">
        <w:rPr>
          <w:rFonts w:ascii="Times New Roman" w:hAnsi="Times New Roman"/>
          <w:sz w:val="22"/>
          <w:szCs w:val="22"/>
        </w:rPr>
        <w:t xml:space="preserve"> В ходе </w:t>
      </w:r>
      <w:r w:rsidR="00E4755C" w:rsidRPr="00A42AD3">
        <w:rPr>
          <w:rFonts w:ascii="Times New Roman" w:hAnsi="Times New Roman"/>
          <w:sz w:val="22"/>
          <w:szCs w:val="22"/>
        </w:rPr>
        <w:lastRenderedPageBreak/>
        <w:t xml:space="preserve">формирования клирингового пула по </w:t>
      </w:r>
      <w:proofErr w:type="spellStart"/>
      <w:r w:rsidR="00E4755C" w:rsidRPr="00A42AD3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="00E4755C" w:rsidRPr="00A42AD3">
        <w:rPr>
          <w:rFonts w:ascii="Times New Roman" w:hAnsi="Times New Roman"/>
          <w:sz w:val="22"/>
          <w:szCs w:val="22"/>
        </w:rPr>
        <w:t xml:space="preserve"> Договорам осуществля</w:t>
      </w:r>
      <w:r w:rsidR="001507A8" w:rsidRPr="00A42AD3">
        <w:rPr>
          <w:rFonts w:ascii="Times New Roman" w:hAnsi="Times New Roman"/>
          <w:sz w:val="22"/>
          <w:szCs w:val="22"/>
        </w:rPr>
        <w:t>ются</w:t>
      </w:r>
      <w:r w:rsidR="00E4755C" w:rsidRPr="00A42AD3">
        <w:rPr>
          <w:rFonts w:ascii="Times New Roman" w:hAnsi="Times New Roman"/>
          <w:sz w:val="22"/>
          <w:szCs w:val="22"/>
        </w:rPr>
        <w:t xml:space="preserve"> следующие действия: </w:t>
      </w:r>
    </w:p>
    <w:p w:rsidR="001258F8" w:rsidRPr="00A42AD3" w:rsidRDefault="001507A8" w:rsidP="0079006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2B27F0" w:rsidRPr="00A42AD3">
        <w:rPr>
          <w:rFonts w:ascii="Times New Roman" w:hAnsi="Times New Roman" w:cs="Times New Roman"/>
          <w:sz w:val="22"/>
          <w:szCs w:val="22"/>
        </w:rPr>
        <w:t>в</w:t>
      </w:r>
      <w:r w:rsidR="00225757" w:rsidRPr="00A42AD3">
        <w:rPr>
          <w:rFonts w:ascii="Times New Roman" w:hAnsi="Times New Roman" w:cs="Times New Roman"/>
          <w:sz w:val="22"/>
          <w:szCs w:val="22"/>
        </w:rPr>
        <w:t xml:space="preserve">ключает в клиринговый пул по </w:t>
      </w:r>
      <w:proofErr w:type="spellStart"/>
      <w:r w:rsidR="00225757" w:rsidRPr="00A42AD3">
        <w:rPr>
          <w:rFonts w:ascii="Times New Roman" w:hAnsi="Times New Roman" w:cs="Times New Roman"/>
          <w:sz w:val="22"/>
          <w:szCs w:val="22"/>
        </w:rPr>
        <w:t>внутриброкерским</w:t>
      </w:r>
      <w:proofErr w:type="spellEnd"/>
      <w:r w:rsidR="00225757" w:rsidRPr="00A42AD3">
        <w:rPr>
          <w:rFonts w:ascii="Times New Roman" w:hAnsi="Times New Roman" w:cs="Times New Roman"/>
          <w:sz w:val="22"/>
          <w:szCs w:val="22"/>
        </w:rPr>
        <w:t xml:space="preserve"> Договорам </w:t>
      </w:r>
      <w:r w:rsidR="003C6EBB" w:rsidRPr="00A42AD3">
        <w:rPr>
          <w:rFonts w:ascii="Times New Roman" w:hAnsi="Times New Roman" w:cs="Times New Roman"/>
          <w:sz w:val="22"/>
          <w:szCs w:val="22"/>
        </w:rPr>
        <w:t xml:space="preserve">обязательства и требования Участника клиринга и КЦ по денежным средствам и ценным бумагам по Договорам заключенным </w:t>
      </w:r>
      <w:r w:rsidR="00B6232E" w:rsidRPr="00A42AD3">
        <w:rPr>
          <w:rFonts w:ascii="Times New Roman" w:hAnsi="Times New Roman" w:cs="Times New Roman"/>
          <w:sz w:val="22"/>
          <w:szCs w:val="22"/>
        </w:rPr>
        <w:t>на основании Заявок, в которых указаны одинаковые ТКС</w:t>
      </w:r>
      <w:r w:rsidR="003C6EBB" w:rsidRPr="00A42AD3">
        <w:rPr>
          <w:rFonts w:ascii="Times New Roman" w:hAnsi="Times New Roman" w:cs="Times New Roman"/>
          <w:sz w:val="22"/>
          <w:szCs w:val="22"/>
        </w:rPr>
        <w:t xml:space="preserve">, с наступившей Датой исполнения; </w:t>
      </w:r>
    </w:p>
    <w:p w:rsidR="001258F8" w:rsidRPr="00A42AD3" w:rsidRDefault="00682BF2" w:rsidP="00790069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зачитываются со встречными однородными требованиями </w:t>
      </w:r>
      <w:r w:rsidR="003C6EBB" w:rsidRPr="00A42AD3">
        <w:rPr>
          <w:rFonts w:ascii="Times New Roman" w:hAnsi="Times New Roman" w:cs="Times New Roman"/>
          <w:sz w:val="22"/>
          <w:szCs w:val="22"/>
        </w:rPr>
        <w:t>Участника клиринга и КЦ по денежным средствам и ценным бумагам по Договорам</w:t>
      </w:r>
      <w:r w:rsidR="00076A83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3C6EB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B6232E" w:rsidRPr="00A42AD3">
        <w:rPr>
          <w:rFonts w:ascii="Times New Roman" w:hAnsi="Times New Roman" w:cs="Times New Roman"/>
          <w:sz w:val="22"/>
          <w:szCs w:val="22"/>
        </w:rPr>
        <w:t>заключенным на основании Заявок, в которых указаны одинаковые ТКС, с наступившей Датой исполнения</w:t>
      </w:r>
      <w:r w:rsidR="00665E7C" w:rsidRPr="00A42AD3">
        <w:rPr>
          <w:rFonts w:ascii="Times New Roman" w:hAnsi="Times New Roman" w:cs="Times New Roman"/>
          <w:sz w:val="22"/>
          <w:szCs w:val="22"/>
        </w:rPr>
        <w:t>, обязательства по которым учитываются на определенных регистрах учета позиций.</w:t>
      </w:r>
    </w:p>
    <w:p w:rsidR="00FA27D4" w:rsidRPr="00A42AD3" w:rsidRDefault="00FA27D4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Обязательства и требования Участника клиринга и КЦ по денежным средствам и ценным бумагам по Договорам</w:t>
      </w:r>
      <w:r w:rsidR="00076A83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заключенным на основании Заявок, в которых указаны одинаковые ТКС, прекращаются </w:t>
      </w:r>
      <w:r w:rsidR="008533DE" w:rsidRPr="00A42AD3">
        <w:rPr>
          <w:rFonts w:ascii="Times New Roman" w:hAnsi="Times New Roman"/>
          <w:sz w:val="22"/>
          <w:szCs w:val="22"/>
        </w:rPr>
        <w:t xml:space="preserve">зачетом </w:t>
      </w:r>
      <w:r w:rsidRPr="00A42AD3">
        <w:rPr>
          <w:rFonts w:ascii="Times New Roman" w:hAnsi="Times New Roman"/>
          <w:sz w:val="22"/>
          <w:szCs w:val="22"/>
        </w:rPr>
        <w:t xml:space="preserve">в клиринговом пуле  по </w:t>
      </w:r>
      <w:proofErr w:type="spellStart"/>
      <w:r w:rsidRPr="00A42AD3">
        <w:rPr>
          <w:rFonts w:ascii="Times New Roman" w:hAnsi="Times New Roman"/>
          <w:sz w:val="22"/>
          <w:szCs w:val="22"/>
        </w:rPr>
        <w:t>внутриброкерским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Договорам. </w:t>
      </w:r>
    </w:p>
    <w:p w:rsidR="005F71E4" w:rsidRPr="00A42AD3" w:rsidRDefault="00B315A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</w:t>
      </w:r>
      <w:r w:rsidR="00F53A96" w:rsidRPr="00A42AD3">
        <w:rPr>
          <w:rFonts w:ascii="Times New Roman" w:hAnsi="Times New Roman"/>
          <w:sz w:val="22"/>
          <w:szCs w:val="22"/>
        </w:rPr>
        <w:t>ля определения итоговых нетто-обязательств/нетто-требований по Договорам</w:t>
      </w:r>
      <w:r w:rsidRPr="00A42AD3">
        <w:rPr>
          <w:rFonts w:ascii="Times New Roman" w:hAnsi="Times New Roman"/>
          <w:sz w:val="22"/>
          <w:szCs w:val="22"/>
        </w:rPr>
        <w:t>, заключенным в Режим</w:t>
      </w:r>
      <w:r w:rsidR="008B1310" w:rsidRPr="00A42AD3">
        <w:rPr>
          <w:rFonts w:ascii="Times New Roman" w:hAnsi="Times New Roman"/>
          <w:sz w:val="22"/>
          <w:szCs w:val="22"/>
        </w:rPr>
        <w:t>е</w:t>
      </w:r>
      <w:r w:rsidRPr="00A42AD3">
        <w:rPr>
          <w:rFonts w:ascii="Times New Roman" w:hAnsi="Times New Roman"/>
          <w:sz w:val="22"/>
          <w:szCs w:val="22"/>
        </w:rPr>
        <w:t xml:space="preserve"> торгов </w:t>
      </w:r>
      <w:r w:rsidR="00856596" w:rsidRPr="00A42AD3">
        <w:rPr>
          <w:rFonts w:ascii="Times New Roman" w:hAnsi="Times New Roman"/>
          <w:sz w:val="22"/>
          <w:szCs w:val="22"/>
        </w:rPr>
        <w:t>Аукцион по размещению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="008B1310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Pr="00A42AD3">
        <w:rPr>
          <w:rFonts w:ascii="Times New Roman" w:hAnsi="Times New Roman"/>
          <w:sz w:val="22"/>
          <w:szCs w:val="22"/>
        </w:rPr>
        <w:t>Адресное размещение</w:t>
      </w:r>
      <w:r w:rsidR="008854E4" w:rsidRPr="00A42AD3">
        <w:rPr>
          <w:rFonts w:ascii="Times New Roman" w:hAnsi="Times New Roman"/>
          <w:sz w:val="22"/>
          <w:szCs w:val="22"/>
        </w:rPr>
        <w:t xml:space="preserve">, </w:t>
      </w:r>
      <w:r w:rsidR="008B1310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="00FC4537" w:rsidRPr="00A42AD3">
        <w:rPr>
          <w:rFonts w:ascii="Times New Roman" w:hAnsi="Times New Roman"/>
          <w:sz w:val="22"/>
          <w:szCs w:val="22"/>
        </w:rPr>
        <w:t>Аукцион по выкупу</w:t>
      </w:r>
      <w:r w:rsidR="008854E4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и </w:t>
      </w:r>
      <w:r w:rsidR="008B1310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Pr="00A42AD3">
        <w:rPr>
          <w:rFonts w:ascii="Times New Roman" w:hAnsi="Times New Roman"/>
          <w:sz w:val="22"/>
          <w:szCs w:val="22"/>
        </w:rPr>
        <w:t>Адресный выкуп</w:t>
      </w:r>
      <w:r w:rsidR="008B1310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F53A96" w:rsidRPr="00A42AD3">
        <w:rPr>
          <w:rFonts w:ascii="Times New Roman" w:hAnsi="Times New Roman"/>
          <w:sz w:val="22"/>
          <w:szCs w:val="22"/>
        </w:rPr>
        <w:t xml:space="preserve">КЦ формирует </w:t>
      </w:r>
      <w:r w:rsidRPr="00A42AD3">
        <w:rPr>
          <w:rFonts w:ascii="Times New Roman" w:hAnsi="Times New Roman"/>
          <w:sz w:val="22"/>
          <w:szCs w:val="22"/>
        </w:rPr>
        <w:t xml:space="preserve">расчетный </w:t>
      </w:r>
      <w:r w:rsidR="00F53A96" w:rsidRPr="00A42AD3">
        <w:rPr>
          <w:rFonts w:ascii="Times New Roman" w:hAnsi="Times New Roman"/>
          <w:sz w:val="22"/>
          <w:szCs w:val="22"/>
        </w:rPr>
        <w:t>клиринговый пул по</w:t>
      </w:r>
      <w:r w:rsidR="00194035" w:rsidRPr="00A42AD3">
        <w:rPr>
          <w:rFonts w:ascii="Times New Roman" w:hAnsi="Times New Roman"/>
          <w:sz w:val="22"/>
          <w:szCs w:val="22"/>
        </w:rPr>
        <w:t xml:space="preserve"> </w:t>
      </w:r>
      <w:r w:rsidR="00CE03FA" w:rsidRPr="00A42AD3">
        <w:rPr>
          <w:rFonts w:ascii="Times New Roman" w:hAnsi="Times New Roman"/>
          <w:sz w:val="22"/>
          <w:szCs w:val="22"/>
        </w:rPr>
        <w:t xml:space="preserve">указанным </w:t>
      </w:r>
      <w:r w:rsidR="00194035" w:rsidRPr="00A42AD3">
        <w:rPr>
          <w:rFonts w:ascii="Times New Roman" w:hAnsi="Times New Roman"/>
          <w:sz w:val="22"/>
          <w:szCs w:val="22"/>
        </w:rPr>
        <w:t>Договорам</w:t>
      </w:r>
      <w:r w:rsidR="00F53A96" w:rsidRPr="00A42AD3">
        <w:rPr>
          <w:rFonts w:ascii="Times New Roman" w:hAnsi="Times New Roman"/>
          <w:sz w:val="22"/>
          <w:szCs w:val="22"/>
        </w:rPr>
        <w:t xml:space="preserve">. </w:t>
      </w:r>
      <w:r w:rsidR="009E3D0D" w:rsidRPr="00A42AD3">
        <w:rPr>
          <w:rFonts w:ascii="Times New Roman" w:hAnsi="Times New Roman"/>
          <w:sz w:val="22"/>
          <w:szCs w:val="22"/>
        </w:rPr>
        <w:t xml:space="preserve">В </w:t>
      </w:r>
      <w:r w:rsidR="00CE03FA" w:rsidRPr="00A42AD3">
        <w:rPr>
          <w:rFonts w:ascii="Times New Roman" w:hAnsi="Times New Roman"/>
          <w:sz w:val="22"/>
          <w:szCs w:val="22"/>
        </w:rPr>
        <w:t xml:space="preserve">этот </w:t>
      </w:r>
      <w:r w:rsidRPr="00A42AD3">
        <w:rPr>
          <w:rFonts w:ascii="Times New Roman" w:hAnsi="Times New Roman"/>
          <w:sz w:val="22"/>
          <w:szCs w:val="22"/>
        </w:rPr>
        <w:t xml:space="preserve">расчетный </w:t>
      </w:r>
      <w:r w:rsidR="009E3D0D" w:rsidRPr="00A42AD3">
        <w:rPr>
          <w:rFonts w:ascii="Times New Roman" w:hAnsi="Times New Roman"/>
          <w:sz w:val="22"/>
          <w:szCs w:val="22"/>
        </w:rPr>
        <w:t xml:space="preserve">клиринговый </w:t>
      </w:r>
      <w:r w:rsidRPr="00A42AD3">
        <w:rPr>
          <w:rFonts w:ascii="Times New Roman" w:hAnsi="Times New Roman"/>
          <w:sz w:val="22"/>
          <w:szCs w:val="22"/>
        </w:rPr>
        <w:t xml:space="preserve">пул </w:t>
      </w:r>
      <w:r w:rsidR="009E3D0D" w:rsidRPr="00A42AD3">
        <w:rPr>
          <w:rFonts w:ascii="Times New Roman" w:hAnsi="Times New Roman"/>
          <w:sz w:val="22"/>
          <w:szCs w:val="22"/>
        </w:rPr>
        <w:t xml:space="preserve">включаются </w:t>
      </w:r>
      <w:r w:rsidR="00CE03FA" w:rsidRPr="00A42AD3">
        <w:rPr>
          <w:rFonts w:ascii="Times New Roman" w:hAnsi="Times New Roman"/>
          <w:sz w:val="22"/>
          <w:szCs w:val="22"/>
        </w:rPr>
        <w:t xml:space="preserve">допущенные к клирингу </w:t>
      </w:r>
      <w:r w:rsidR="009E3D0D" w:rsidRPr="00A42AD3">
        <w:rPr>
          <w:rFonts w:ascii="Times New Roman" w:hAnsi="Times New Roman"/>
          <w:sz w:val="22"/>
          <w:szCs w:val="22"/>
        </w:rPr>
        <w:t xml:space="preserve">обязательства, возникшие из Договоров, заключенных в </w:t>
      </w:r>
      <w:r w:rsidRPr="00A42AD3">
        <w:rPr>
          <w:rFonts w:ascii="Times New Roman" w:hAnsi="Times New Roman"/>
          <w:sz w:val="22"/>
          <w:szCs w:val="22"/>
        </w:rPr>
        <w:t>Режим</w:t>
      </w:r>
      <w:r w:rsidR="008B1310" w:rsidRPr="00A42AD3">
        <w:rPr>
          <w:rFonts w:ascii="Times New Roman" w:hAnsi="Times New Roman"/>
          <w:sz w:val="22"/>
          <w:szCs w:val="22"/>
        </w:rPr>
        <w:t>е</w:t>
      </w:r>
      <w:r w:rsidRPr="00A42AD3">
        <w:rPr>
          <w:rFonts w:ascii="Times New Roman" w:hAnsi="Times New Roman"/>
          <w:sz w:val="22"/>
          <w:szCs w:val="22"/>
        </w:rPr>
        <w:t xml:space="preserve"> торгов </w:t>
      </w:r>
      <w:r w:rsidR="00856596" w:rsidRPr="00A42AD3">
        <w:rPr>
          <w:rFonts w:ascii="Times New Roman" w:hAnsi="Times New Roman"/>
          <w:sz w:val="22"/>
          <w:szCs w:val="22"/>
        </w:rPr>
        <w:t>Аукцион по размещению,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8B1310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Pr="00A42AD3">
        <w:rPr>
          <w:rFonts w:ascii="Times New Roman" w:hAnsi="Times New Roman"/>
          <w:sz w:val="22"/>
          <w:szCs w:val="22"/>
        </w:rPr>
        <w:t>Адресное размещение</w:t>
      </w:r>
      <w:r w:rsidR="008854E4" w:rsidRPr="00A42AD3">
        <w:rPr>
          <w:rFonts w:ascii="Times New Roman" w:hAnsi="Times New Roman"/>
          <w:sz w:val="22"/>
          <w:szCs w:val="22"/>
        </w:rPr>
        <w:t xml:space="preserve">, </w:t>
      </w:r>
      <w:r w:rsidR="008B1310" w:rsidRPr="00A42AD3">
        <w:rPr>
          <w:rFonts w:ascii="Times New Roman" w:hAnsi="Times New Roman"/>
          <w:sz w:val="22"/>
          <w:szCs w:val="22"/>
        </w:rPr>
        <w:t xml:space="preserve">Режиме торгов </w:t>
      </w:r>
      <w:r w:rsidR="008854E4" w:rsidRPr="00A42AD3">
        <w:rPr>
          <w:rFonts w:ascii="Times New Roman" w:hAnsi="Times New Roman"/>
          <w:sz w:val="22"/>
          <w:szCs w:val="22"/>
        </w:rPr>
        <w:t xml:space="preserve">Аукцион по выкупу </w:t>
      </w:r>
      <w:r w:rsidRPr="00A42AD3">
        <w:rPr>
          <w:rFonts w:ascii="Times New Roman" w:hAnsi="Times New Roman"/>
          <w:sz w:val="22"/>
          <w:szCs w:val="22"/>
        </w:rPr>
        <w:t>и</w:t>
      </w:r>
      <w:r w:rsidR="008B1310" w:rsidRPr="00A42AD3">
        <w:rPr>
          <w:rFonts w:ascii="Times New Roman" w:hAnsi="Times New Roman"/>
          <w:sz w:val="22"/>
          <w:szCs w:val="22"/>
        </w:rPr>
        <w:t xml:space="preserve"> Режиме торгов </w:t>
      </w:r>
      <w:r w:rsidRPr="00A42AD3">
        <w:rPr>
          <w:rFonts w:ascii="Times New Roman" w:hAnsi="Times New Roman"/>
          <w:sz w:val="22"/>
          <w:szCs w:val="22"/>
        </w:rPr>
        <w:t>Адресный выкуп</w:t>
      </w:r>
      <w:r w:rsidR="009E3D0D" w:rsidRPr="00A42AD3">
        <w:rPr>
          <w:rFonts w:ascii="Times New Roman" w:hAnsi="Times New Roman"/>
          <w:sz w:val="22"/>
          <w:szCs w:val="22"/>
        </w:rPr>
        <w:t>,  с наступившими Датами исполнения.</w:t>
      </w:r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F53A96" w:rsidRPr="00A42AD3" w:rsidRDefault="00B315A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6" w:name="_Ref424137797"/>
      <w:r w:rsidRPr="00A42AD3">
        <w:rPr>
          <w:rFonts w:ascii="Times New Roman" w:hAnsi="Times New Roman"/>
          <w:sz w:val="22"/>
          <w:szCs w:val="22"/>
        </w:rPr>
        <w:t>Сроки, в которые КЦ формирует расчетный клиринговый пул по Договорам</w:t>
      </w:r>
      <w:r w:rsidR="00770ABD" w:rsidRPr="00A42AD3">
        <w:rPr>
          <w:rFonts w:ascii="Times New Roman" w:hAnsi="Times New Roman"/>
          <w:sz w:val="22"/>
          <w:szCs w:val="22"/>
        </w:rPr>
        <w:t xml:space="preserve">, заключенным в Режиме торгов Аукцион по размещению, Режиме торгов Адресное размещение,  Режиме торгов </w:t>
      </w:r>
      <w:r w:rsidR="002B6B8D" w:rsidRPr="00A42AD3">
        <w:rPr>
          <w:rFonts w:ascii="Times New Roman" w:hAnsi="Times New Roman"/>
          <w:sz w:val="22"/>
          <w:szCs w:val="22"/>
        </w:rPr>
        <w:t xml:space="preserve">Аукцион по выкупу </w:t>
      </w:r>
      <w:r w:rsidR="00770ABD" w:rsidRPr="00A42AD3">
        <w:rPr>
          <w:rFonts w:ascii="Times New Roman" w:hAnsi="Times New Roman"/>
          <w:sz w:val="22"/>
          <w:szCs w:val="22"/>
        </w:rPr>
        <w:t>и Режиме торгов Адресный выкуп</w:t>
      </w:r>
      <w:r w:rsidR="002802E2" w:rsidRPr="00A42AD3">
        <w:rPr>
          <w:rFonts w:ascii="Times New Roman" w:hAnsi="Times New Roman"/>
          <w:sz w:val="22"/>
          <w:szCs w:val="22"/>
        </w:rPr>
        <w:t xml:space="preserve">, устанавливаются </w:t>
      </w:r>
      <w:r w:rsidR="005F71E4" w:rsidRPr="00A42AD3">
        <w:rPr>
          <w:rFonts w:ascii="Times New Roman" w:hAnsi="Times New Roman"/>
          <w:sz w:val="22"/>
          <w:szCs w:val="22"/>
        </w:rPr>
        <w:t xml:space="preserve">Регламентом клиринга. КЦ вправе установить срок, отличный от срока, установленного в Регламенте клиринга, </w:t>
      </w:r>
      <w:r w:rsidR="002B6B8D" w:rsidRPr="00A42AD3">
        <w:rPr>
          <w:rFonts w:ascii="Times New Roman" w:hAnsi="Times New Roman"/>
          <w:sz w:val="22"/>
          <w:szCs w:val="22"/>
        </w:rPr>
        <w:t xml:space="preserve">известив </w:t>
      </w:r>
      <w:r w:rsidR="005F71E4" w:rsidRPr="00A42AD3">
        <w:rPr>
          <w:rFonts w:ascii="Times New Roman" w:hAnsi="Times New Roman"/>
          <w:sz w:val="22"/>
          <w:szCs w:val="22"/>
        </w:rPr>
        <w:t xml:space="preserve">Участников клиринга </w:t>
      </w:r>
      <w:r w:rsidR="002B6B8D" w:rsidRPr="00A42AD3">
        <w:rPr>
          <w:rFonts w:ascii="Times New Roman" w:hAnsi="Times New Roman"/>
          <w:sz w:val="22"/>
          <w:szCs w:val="22"/>
        </w:rPr>
        <w:t>о</w:t>
      </w:r>
      <w:r w:rsidR="00E76983" w:rsidRPr="00A42AD3">
        <w:rPr>
          <w:rFonts w:ascii="Times New Roman" w:hAnsi="Times New Roman"/>
          <w:sz w:val="22"/>
          <w:szCs w:val="22"/>
        </w:rPr>
        <w:t>б</w:t>
      </w:r>
      <w:r w:rsidR="002B6B8D" w:rsidRPr="00A42AD3">
        <w:rPr>
          <w:rFonts w:ascii="Times New Roman" w:hAnsi="Times New Roman"/>
          <w:sz w:val="22"/>
          <w:szCs w:val="22"/>
        </w:rPr>
        <w:t xml:space="preserve"> изменении </w:t>
      </w:r>
      <w:r w:rsidR="00E76983" w:rsidRPr="00A42AD3">
        <w:rPr>
          <w:rFonts w:ascii="Times New Roman" w:hAnsi="Times New Roman"/>
          <w:sz w:val="22"/>
          <w:szCs w:val="22"/>
        </w:rPr>
        <w:t xml:space="preserve">срока </w:t>
      </w:r>
      <w:r w:rsidR="005F71E4" w:rsidRPr="00A42AD3">
        <w:rPr>
          <w:rFonts w:ascii="Times New Roman" w:hAnsi="Times New Roman"/>
          <w:sz w:val="22"/>
          <w:szCs w:val="22"/>
        </w:rPr>
        <w:t>посредством Клиринговой системы, Сайта КЦ и (или) в форме Электронного документа, подписанного Электронной подписью.</w:t>
      </w:r>
      <w:bookmarkEnd w:id="746"/>
      <w:r w:rsidR="002802E2" w:rsidRPr="00A42AD3">
        <w:rPr>
          <w:rFonts w:ascii="Times New Roman" w:hAnsi="Times New Roman"/>
          <w:sz w:val="22"/>
          <w:szCs w:val="22"/>
        </w:rPr>
        <w:t xml:space="preserve"> </w:t>
      </w:r>
    </w:p>
    <w:p w:rsidR="00B315A0" w:rsidRPr="00A42AD3" w:rsidRDefault="009E3D0D" w:rsidP="002802E2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</w:t>
      </w:r>
      <w:r w:rsidR="005A3592" w:rsidRPr="00A42AD3">
        <w:rPr>
          <w:rFonts w:ascii="Times New Roman" w:hAnsi="Times New Roman"/>
          <w:sz w:val="22"/>
          <w:szCs w:val="22"/>
        </w:rPr>
        <w:t xml:space="preserve"> установленный в соответствии с пунктом </w:t>
      </w:r>
      <w:fldSimple w:instr=" REF _Ref424137797 \r \h  \* MERGEFORMAT ">
        <w:r w:rsidR="00FC74DF">
          <w:rPr>
            <w:rFonts w:ascii="Times New Roman" w:hAnsi="Times New Roman"/>
            <w:sz w:val="22"/>
            <w:szCs w:val="22"/>
          </w:rPr>
          <w:t>22.21</w:t>
        </w:r>
      </w:fldSimple>
      <w:r w:rsidR="005A3592" w:rsidRPr="00A42AD3">
        <w:rPr>
          <w:rFonts w:ascii="Times New Roman" w:hAnsi="Times New Roman"/>
          <w:sz w:val="22"/>
          <w:szCs w:val="22"/>
        </w:rPr>
        <w:t xml:space="preserve"> настоящих Правил срок</w:t>
      </w:r>
      <w:r w:rsidR="002802E2" w:rsidRPr="00A42AD3">
        <w:rPr>
          <w:rFonts w:ascii="Times New Roman" w:hAnsi="Times New Roman"/>
          <w:sz w:val="22"/>
          <w:szCs w:val="22"/>
        </w:rPr>
        <w:t>:</w:t>
      </w:r>
    </w:p>
    <w:p w:rsidR="00145CD7" w:rsidRPr="00A42AD3" w:rsidRDefault="00853FA0" w:rsidP="00FC45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включает в </w:t>
      </w:r>
      <w:r w:rsidR="00F54A7B" w:rsidRPr="00A42AD3">
        <w:rPr>
          <w:rFonts w:ascii="Times New Roman" w:hAnsi="Times New Roman" w:cs="Times New Roman"/>
          <w:sz w:val="22"/>
          <w:szCs w:val="22"/>
        </w:rPr>
        <w:t xml:space="preserve">расчетный 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клиринговый пул по </w:t>
      </w:r>
      <w:r w:rsidR="00856596" w:rsidRPr="00A42AD3">
        <w:rPr>
          <w:rFonts w:ascii="Times New Roman" w:hAnsi="Times New Roman" w:cs="Times New Roman"/>
          <w:sz w:val="22"/>
          <w:szCs w:val="22"/>
        </w:rPr>
        <w:t xml:space="preserve">Договорам, заключенным </w:t>
      </w:r>
      <w:r w:rsidR="005A3592" w:rsidRPr="00A42AD3">
        <w:rPr>
          <w:rFonts w:ascii="Times New Roman" w:hAnsi="Times New Roman" w:cs="Times New Roman"/>
          <w:sz w:val="22"/>
          <w:szCs w:val="22"/>
        </w:rPr>
        <w:t>в Режиме торгов Аукцион по размещению, Режиме торгов Адресное размещение,  Режиме торгов Аукцион по выкупу и Режиме торгов Адресный выкуп</w:t>
      </w:r>
      <w:r w:rsidR="00B92E7F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9E3D0D" w:rsidRPr="00A42AD3">
        <w:rPr>
          <w:rFonts w:ascii="Times New Roman" w:hAnsi="Times New Roman" w:cs="Times New Roman"/>
          <w:sz w:val="22"/>
          <w:szCs w:val="22"/>
        </w:rPr>
        <w:t>обязательства и требования Участник</w:t>
      </w:r>
      <w:r w:rsidR="00A53114" w:rsidRPr="00A42AD3">
        <w:rPr>
          <w:rFonts w:ascii="Times New Roman" w:hAnsi="Times New Roman" w:cs="Times New Roman"/>
          <w:sz w:val="22"/>
          <w:szCs w:val="22"/>
        </w:rPr>
        <w:t>ов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 клиринга по денежным средствам и ценным бумагам по </w:t>
      </w:r>
      <w:r w:rsidR="00B92E7F" w:rsidRPr="00A42AD3"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="009E3D0D" w:rsidRPr="00A42AD3">
        <w:rPr>
          <w:rFonts w:ascii="Times New Roman" w:hAnsi="Times New Roman" w:cs="Times New Roman"/>
          <w:sz w:val="22"/>
          <w:szCs w:val="22"/>
        </w:rPr>
        <w:t>Договорам</w:t>
      </w:r>
      <w:r w:rsidR="00B92E7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9E3D0D" w:rsidRPr="00A42AD3">
        <w:rPr>
          <w:rFonts w:ascii="Times New Roman" w:hAnsi="Times New Roman" w:cs="Times New Roman"/>
          <w:sz w:val="22"/>
          <w:szCs w:val="22"/>
        </w:rPr>
        <w:t>с наступившей Датой исполнения;</w:t>
      </w:r>
    </w:p>
    <w:p w:rsidR="00145CD7" w:rsidRPr="00A42AD3" w:rsidRDefault="005E65BC" w:rsidP="00FC4537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зачитываются со встречными однородными требованиями 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Участников клиринга по денежным средствам и ценным бумагам по Договорам, заключенным в </w:t>
      </w:r>
      <w:r w:rsidR="008D1938" w:rsidRPr="00A42AD3">
        <w:rPr>
          <w:rFonts w:ascii="Times New Roman" w:hAnsi="Times New Roman" w:cs="Times New Roman"/>
          <w:sz w:val="22"/>
          <w:szCs w:val="22"/>
        </w:rPr>
        <w:t>Режи</w:t>
      </w:r>
      <w:r w:rsidR="00701CB0" w:rsidRPr="00A42AD3">
        <w:rPr>
          <w:rFonts w:ascii="Times New Roman" w:hAnsi="Times New Roman" w:cs="Times New Roman"/>
          <w:sz w:val="22"/>
          <w:szCs w:val="22"/>
        </w:rPr>
        <w:t xml:space="preserve">ме </w:t>
      </w:r>
      <w:r w:rsidR="008D1938" w:rsidRPr="00A42AD3">
        <w:rPr>
          <w:rFonts w:ascii="Times New Roman" w:hAnsi="Times New Roman" w:cs="Times New Roman"/>
          <w:sz w:val="22"/>
          <w:szCs w:val="22"/>
        </w:rPr>
        <w:t xml:space="preserve">торгов Аукцион </w:t>
      </w:r>
      <w:r w:rsidR="00B92E7F" w:rsidRPr="00A42AD3">
        <w:rPr>
          <w:rFonts w:ascii="Times New Roman" w:hAnsi="Times New Roman" w:cs="Times New Roman"/>
          <w:sz w:val="22"/>
          <w:szCs w:val="22"/>
        </w:rPr>
        <w:t xml:space="preserve">по </w:t>
      </w:r>
      <w:r w:rsidR="008D1938" w:rsidRPr="00A42AD3">
        <w:rPr>
          <w:rFonts w:ascii="Times New Roman" w:hAnsi="Times New Roman" w:cs="Times New Roman"/>
          <w:sz w:val="22"/>
          <w:szCs w:val="22"/>
        </w:rPr>
        <w:t>размещени</w:t>
      </w:r>
      <w:r w:rsidR="00B92E7F" w:rsidRPr="00A42AD3">
        <w:rPr>
          <w:rFonts w:ascii="Times New Roman" w:hAnsi="Times New Roman" w:cs="Times New Roman"/>
          <w:sz w:val="22"/>
          <w:szCs w:val="22"/>
        </w:rPr>
        <w:t>ю</w:t>
      </w:r>
      <w:r w:rsidR="008D1938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701CB0" w:rsidRPr="00A42AD3">
        <w:rPr>
          <w:rFonts w:ascii="Times New Roman" w:hAnsi="Times New Roman" w:cs="Times New Roman"/>
          <w:sz w:val="22"/>
          <w:szCs w:val="22"/>
        </w:rPr>
        <w:t xml:space="preserve">Режиме торгов </w:t>
      </w:r>
      <w:r w:rsidR="008D1938" w:rsidRPr="00A42AD3">
        <w:rPr>
          <w:rFonts w:ascii="Times New Roman" w:hAnsi="Times New Roman" w:cs="Times New Roman"/>
          <w:sz w:val="22"/>
          <w:szCs w:val="22"/>
        </w:rPr>
        <w:t>Адресное размещение</w:t>
      </w:r>
      <w:r w:rsidR="005F71E4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701CB0" w:rsidRPr="00A42AD3">
        <w:rPr>
          <w:rFonts w:ascii="Times New Roman" w:hAnsi="Times New Roman" w:cs="Times New Roman"/>
          <w:sz w:val="22"/>
          <w:szCs w:val="22"/>
        </w:rPr>
        <w:t xml:space="preserve">Режиме торгов </w:t>
      </w:r>
      <w:r w:rsidR="005F71E4" w:rsidRPr="00A42AD3">
        <w:rPr>
          <w:rFonts w:ascii="Times New Roman" w:hAnsi="Times New Roman" w:cs="Times New Roman"/>
          <w:sz w:val="22"/>
          <w:szCs w:val="22"/>
        </w:rPr>
        <w:t>Аукцион по выкупу</w:t>
      </w:r>
      <w:r w:rsidR="008D1938" w:rsidRPr="00A42AD3">
        <w:rPr>
          <w:rFonts w:ascii="Times New Roman" w:hAnsi="Times New Roman" w:cs="Times New Roman"/>
          <w:sz w:val="22"/>
          <w:szCs w:val="22"/>
        </w:rPr>
        <w:t xml:space="preserve"> и </w:t>
      </w:r>
      <w:r w:rsidR="00701CB0" w:rsidRPr="00A42AD3">
        <w:rPr>
          <w:rFonts w:ascii="Times New Roman" w:hAnsi="Times New Roman" w:cs="Times New Roman"/>
          <w:sz w:val="22"/>
          <w:szCs w:val="22"/>
        </w:rPr>
        <w:t xml:space="preserve">Режиме торгов </w:t>
      </w:r>
      <w:r w:rsidR="008D1938" w:rsidRPr="00A42AD3">
        <w:rPr>
          <w:rFonts w:ascii="Times New Roman" w:hAnsi="Times New Roman" w:cs="Times New Roman"/>
          <w:sz w:val="22"/>
          <w:szCs w:val="22"/>
        </w:rPr>
        <w:t>Адресный выкуп</w:t>
      </w:r>
      <w:r w:rsidR="009E3D0D" w:rsidRPr="00A42AD3">
        <w:rPr>
          <w:rFonts w:ascii="Times New Roman" w:hAnsi="Times New Roman" w:cs="Times New Roman"/>
          <w:sz w:val="22"/>
          <w:szCs w:val="22"/>
        </w:rPr>
        <w:t>, с наступившей Датой исполнения, обязательства по которым учитываются на определенных регистрах учета позиций, а в части, в которой обязательства и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встречные однородные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 требования не были зачтены</w:t>
      </w:r>
      <w:r w:rsidRPr="00A42AD3">
        <w:rPr>
          <w:rFonts w:ascii="Times New Roman" w:hAnsi="Times New Roman" w:cs="Times New Roman"/>
          <w:sz w:val="22"/>
          <w:szCs w:val="22"/>
        </w:rPr>
        <w:t>, КЦ</w:t>
      </w:r>
      <w:r w:rsidR="009E3D0D" w:rsidRPr="00A42AD3">
        <w:rPr>
          <w:rFonts w:ascii="Times New Roman" w:hAnsi="Times New Roman" w:cs="Times New Roman"/>
          <w:sz w:val="22"/>
          <w:szCs w:val="22"/>
        </w:rPr>
        <w:t xml:space="preserve"> определяет итоговые нетто-обязательства и/или итоговые нетто-требования по денежным средствам / ценным бумагам каждого Участника клиринга по каждому денежному разделу / </w:t>
      </w:r>
      <w:r w:rsidR="005927FA" w:rsidRPr="00A42AD3">
        <w:rPr>
          <w:rFonts w:ascii="Times New Roman" w:hAnsi="Times New Roman" w:cs="Times New Roman"/>
          <w:sz w:val="22"/>
          <w:szCs w:val="22"/>
        </w:rPr>
        <w:t xml:space="preserve">позиции по ценным бумагам Участника </w:t>
      </w:r>
      <w:r w:rsidR="00256795" w:rsidRPr="00A42AD3">
        <w:rPr>
          <w:rFonts w:ascii="Times New Roman" w:hAnsi="Times New Roman" w:cs="Times New Roman"/>
          <w:sz w:val="22"/>
          <w:szCs w:val="22"/>
        </w:rPr>
        <w:t>клиринга</w:t>
      </w:r>
      <w:r w:rsidR="005927FA" w:rsidRPr="00A42AD3">
        <w:rPr>
          <w:rFonts w:ascii="Times New Roman" w:hAnsi="Times New Roman" w:cs="Times New Roman"/>
          <w:sz w:val="22"/>
          <w:szCs w:val="22"/>
        </w:rPr>
        <w:t xml:space="preserve"> – Продавца/</w:t>
      </w:r>
      <w:r w:rsidR="00A5360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9E3D0D" w:rsidRPr="00A42AD3">
        <w:rPr>
          <w:rFonts w:ascii="Times New Roman" w:hAnsi="Times New Roman" w:cs="Times New Roman"/>
          <w:sz w:val="22"/>
          <w:szCs w:val="22"/>
        </w:rPr>
        <w:t>Торговому счету депо/Субсчету депо, через которые будет осуществляться исполнение итоговых нетто-обязательств и/или итоговых нетто-требований</w:t>
      </w:r>
      <w:r w:rsidR="002B159C" w:rsidRPr="00A42AD3">
        <w:rPr>
          <w:rFonts w:ascii="Times New Roman" w:hAnsi="Times New Roman" w:cs="Times New Roman"/>
          <w:sz w:val="22"/>
          <w:szCs w:val="22"/>
        </w:rPr>
        <w:t>.</w:t>
      </w:r>
    </w:p>
    <w:p w:rsidR="009A7B40" w:rsidRPr="00A42AD3" w:rsidRDefault="005E65BC" w:rsidP="00F234A3">
      <w:pPr>
        <w:pStyle w:val="Point"/>
        <w:tabs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2B159C" w:rsidRPr="00A42AD3">
        <w:rPr>
          <w:rFonts w:ascii="Times New Roman" w:hAnsi="Times New Roman"/>
          <w:sz w:val="22"/>
          <w:szCs w:val="22"/>
        </w:rPr>
        <w:t>Участник клиринга обязан исполнить свои итоговые нетто-обязательства по денежным средствам и (или) ценным бумагам, возникшие по итогам клиринга обязательств из расчетного клирингового пула по</w:t>
      </w:r>
      <w:r w:rsidR="007A7AC0" w:rsidRPr="00A42AD3">
        <w:rPr>
          <w:rFonts w:ascii="Times New Roman" w:hAnsi="Times New Roman"/>
          <w:sz w:val="22"/>
          <w:szCs w:val="22"/>
        </w:rPr>
        <w:t xml:space="preserve"> Договорам, заключенным в Режиме торгов Аукцион по размещению, Режиме торгов Адресное размещение, Режиме торгов Аукцион по выкупу и Режиме торгов Адресный выкуп</w:t>
      </w:r>
      <w:r w:rsidR="002B159C" w:rsidRPr="00A42AD3">
        <w:rPr>
          <w:rFonts w:ascii="Times New Roman" w:hAnsi="Times New Roman"/>
          <w:sz w:val="22"/>
          <w:szCs w:val="22"/>
        </w:rPr>
        <w:t xml:space="preserve">, </w:t>
      </w:r>
      <w:r w:rsidR="009A7B40" w:rsidRPr="00A42AD3">
        <w:rPr>
          <w:rFonts w:ascii="Times New Roman" w:hAnsi="Times New Roman"/>
          <w:sz w:val="22"/>
          <w:szCs w:val="22"/>
        </w:rPr>
        <w:t>в срок, установленный Регламентом клиринга.</w:t>
      </w:r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9A7B40" w:rsidRPr="00A42AD3" w:rsidRDefault="009A7B40" w:rsidP="009A7B40">
      <w:pPr>
        <w:pStyle w:val="Point"/>
        <w:numPr>
          <w:ilvl w:val="0"/>
          <w:numId w:val="0"/>
        </w:numPr>
        <w:tabs>
          <w:tab w:val="num" w:pos="0"/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вправе установить срок, в течение которого Участник клиринга обязан исполнить свои  итоговые нетто-обязательства по денежным средствам и (или) ценным бумагам, отличный от срока, установленного в Регламенте клиринга, </w:t>
      </w:r>
      <w:r w:rsidR="00864C62" w:rsidRPr="00A42AD3">
        <w:rPr>
          <w:rFonts w:ascii="Times New Roman" w:hAnsi="Times New Roman"/>
          <w:sz w:val="22"/>
          <w:szCs w:val="22"/>
        </w:rPr>
        <w:t xml:space="preserve">известив </w:t>
      </w:r>
      <w:r w:rsidRPr="00A42AD3">
        <w:rPr>
          <w:rFonts w:ascii="Times New Roman" w:hAnsi="Times New Roman"/>
          <w:sz w:val="22"/>
          <w:szCs w:val="22"/>
        </w:rPr>
        <w:t xml:space="preserve">Участников клиринга </w:t>
      </w:r>
      <w:r w:rsidR="00864C62" w:rsidRPr="00A42AD3">
        <w:rPr>
          <w:rFonts w:ascii="Times New Roman" w:hAnsi="Times New Roman"/>
          <w:sz w:val="22"/>
          <w:szCs w:val="22"/>
        </w:rPr>
        <w:t xml:space="preserve">об изменении указанного срока </w:t>
      </w:r>
      <w:r w:rsidRPr="00A42AD3">
        <w:rPr>
          <w:rFonts w:ascii="Times New Roman" w:hAnsi="Times New Roman"/>
          <w:sz w:val="22"/>
          <w:szCs w:val="22"/>
        </w:rPr>
        <w:t>посредством Клиринговой системы, Сайта КЦ и (или) в форме Электронного документа, подписанного Электронной подписью.</w:t>
      </w:r>
    </w:p>
    <w:p w:rsidR="002B159C" w:rsidRPr="00A42AD3" w:rsidRDefault="009A7B40" w:rsidP="004260B6">
      <w:pPr>
        <w:pStyle w:val="Point"/>
        <w:tabs>
          <w:tab w:val="num" w:pos="0"/>
          <w:tab w:val="left" w:pos="1418"/>
          <w:tab w:val="num" w:pos="2917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Исполнение итоговых нетто-обязательств и итоговых нетто-требований осуществляется в порядке, определенном в пун</w:t>
      </w:r>
      <w:r w:rsidR="00455E62" w:rsidRPr="00A42AD3">
        <w:rPr>
          <w:rFonts w:ascii="Times New Roman" w:hAnsi="Times New Roman"/>
          <w:sz w:val="22"/>
          <w:szCs w:val="22"/>
        </w:rPr>
        <w:t>ктах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5161695 \r \h  \* MERGEFORMAT ">
        <w:r w:rsidR="00FC74DF">
          <w:rPr>
            <w:rFonts w:ascii="Times New Roman" w:hAnsi="Times New Roman"/>
            <w:sz w:val="22"/>
            <w:szCs w:val="22"/>
          </w:rPr>
          <w:t>22.25</w:t>
        </w:r>
      </w:fldSimple>
      <w:r w:rsidR="00455E62" w:rsidRPr="00A42AD3">
        <w:rPr>
          <w:rFonts w:ascii="Times New Roman" w:hAnsi="Times New Roman"/>
          <w:sz w:val="22"/>
          <w:szCs w:val="22"/>
        </w:rPr>
        <w:t xml:space="preserve">- </w:t>
      </w:r>
      <w:fldSimple w:instr=" REF _Ref425244607 \r \h  \* MERGEFORMAT ">
        <w:r w:rsidR="00FC74DF">
          <w:rPr>
            <w:rFonts w:ascii="Times New Roman" w:hAnsi="Times New Roman"/>
            <w:sz w:val="22"/>
            <w:szCs w:val="22"/>
          </w:rPr>
          <w:t>22.27</w:t>
        </w:r>
      </w:fldSimple>
      <w:r w:rsidR="00CF48FE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</w:p>
    <w:p w:rsidR="00864C62" w:rsidRPr="00A42AD3" w:rsidRDefault="000F08EA" w:rsidP="00F0197D">
      <w:pPr>
        <w:pStyle w:val="Point"/>
        <w:tabs>
          <w:tab w:val="num" w:pos="0"/>
          <w:tab w:val="num" w:pos="1134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 </w:t>
      </w:r>
      <w:bookmarkStart w:id="747" w:name="_Ref425161695"/>
      <w:r w:rsidR="00864C62" w:rsidRPr="00A42AD3">
        <w:rPr>
          <w:rFonts w:ascii="Times New Roman" w:hAnsi="Times New Roman"/>
          <w:sz w:val="22"/>
          <w:szCs w:val="22"/>
        </w:rPr>
        <w:t>Исполнение итоговых нетто-требований Участника клиринга, определенных в отношении</w:t>
      </w:r>
      <w:r w:rsidR="00E31CD9" w:rsidRPr="00A42AD3">
        <w:rPr>
          <w:rFonts w:ascii="Times New Roman" w:hAnsi="Times New Roman"/>
          <w:sz w:val="22"/>
          <w:szCs w:val="22"/>
        </w:rPr>
        <w:t xml:space="preserve"> денежного регистра/позиции по ценным бумагам Участника клиринга-Продавца / </w:t>
      </w:r>
      <w:r w:rsidR="00E31CD9" w:rsidRPr="00A42AD3">
        <w:rPr>
          <w:rFonts w:ascii="Times New Roman" w:hAnsi="Times New Roman"/>
          <w:sz w:val="22"/>
          <w:szCs w:val="22"/>
        </w:rPr>
        <w:lastRenderedPageBreak/>
        <w:t xml:space="preserve">Торгового счета депо/Субсчета депо, относящемуся к определенному ТКС, возможно только после исполнения Участником клиринга итоговых нетто-обязательств, </w:t>
      </w:r>
      <w:r w:rsidR="00E53EAF" w:rsidRPr="00A42AD3">
        <w:rPr>
          <w:rFonts w:ascii="Times New Roman" w:hAnsi="Times New Roman"/>
          <w:sz w:val="22"/>
          <w:szCs w:val="22"/>
        </w:rPr>
        <w:t xml:space="preserve">определенных по денежному регистру/ позиции по ценным бумагам Участника </w:t>
      </w:r>
      <w:r w:rsidR="00180C81" w:rsidRPr="00A42AD3">
        <w:rPr>
          <w:rFonts w:ascii="Times New Roman" w:hAnsi="Times New Roman"/>
          <w:sz w:val="22"/>
          <w:szCs w:val="22"/>
        </w:rPr>
        <w:t>клиринга</w:t>
      </w:r>
      <w:r w:rsidR="00E53EAF" w:rsidRPr="00A42AD3">
        <w:rPr>
          <w:rFonts w:ascii="Times New Roman" w:hAnsi="Times New Roman"/>
          <w:sz w:val="22"/>
          <w:szCs w:val="22"/>
        </w:rPr>
        <w:t>–Продавца/ Торговому счету депо/Субсчету депо, относящихся к тому же ТКС.</w:t>
      </w:r>
      <w:bookmarkEnd w:id="747"/>
    </w:p>
    <w:p w:rsidR="009A154E" w:rsidRPr="00A42AD3" w:rsidRDefault="009A154E" w:rsidP="009A154E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исполнения итогового нетто-обязательства Участника клиринга по денежным средствам / ценным бумагам, учитываемых в отношении определенного денежного регистра/</w:t>
      </w:r>
      <w:r w:rsidR="00E46BAC" w:rsidRPr="00A42AD3">
        <w:rPr>
          <w:rFonts w:ascii="Times New Roman" w:hAnsi="Times New Roman"/>
          <w:sz w:val="22"/>
          <w:szCs w:val="22"/>
        </w:rPr>
        <w:t xml:space="preserve"> позиции по ценным бумагам Участника </w:t>
      </w:r>
      <w:r w:rsidR="004F157C" w:rsidRPr="00A42AD3">
        <w:rPr>
          <w:rFonts w:ascii="Times New Roman" w:hAnsi="Times New Roman"/>
          <w:sz w:val="22"/>
          <w:szCs w:val="22"/>
        </w:rPr>
        <w:t>клиринга</w:t>
      </w:r>
      <w:r w:rsidR="00E46BAC" w:rsidRPr="00A42AD3">
        <w:rPr>
          <w:rFonts w:ascii="Times New Roman" w:hAnsi="Times New Roman"/>
          <w:sz w:val="22"/>
          <w:szCs w:val="22"/>
        </w:rPr>
        <w:t xml:space="preserve">–Продавца/ </w:t>
      </w:r>
      <w:r w:rsidRPr="00A42AD3">
        <w:rPr>
          <w:rFonts w:ascii="Times New Roman" w:hAnsi="Times New Roman"/>
          <w:sz w:val="22"/>
          <w:szCs w:val="22"/>
        </w:rPr>
        <w:t xml:space="preserve">Торгового счета </w:t>
      </w:r>
      <w:r w:rsidR="00D3214B" w:rsidRPr="00A42AD3">
        <w:rPr>
          <w:rFonts w:ascii="Times New Roman" w:hAnsi="Times New Roman"/>
          <w:sz w:val="22"/>
          <w:szCs w:val="22"/>
        </w:rPr>
        <w:t xml:space="preserve">депо </w:t>
      </w:r>
      <w:r w:rsidRPr="00A42AD3">
        <w:rPr>
          <w:rFonts w:ascii="Times New Roman" w:hAnsi="Times New Roman"/>
          <w:sz w:val="22"/>
          <w:szCs w:val="22"/>
        </w:rPr>
        <w:t>(</w:t>
      </w:r>
      <w:r w:rsidR="00D3214B" w:rsidRPr="00A42AD3">
        <w:rPr>
          <w:rFonts w:ascii="Times New Roman" w:hAnsi="Times New Roman"/>
          <w:sz w:val="22"/>
          <w:szCs w:val="22"/>
        </w:rPr>
        <w:t>С</w:t>
      </w:r>
      <w:r w:rsidRPr="00A42AD3">
        <w:rPr>
          <w:rFonts w:ascii="Times New Roman" w:hAnsi="Times New Roman"/>
          <w:sz w:val="22"/>
          <w:szCs w:val="22"/>
        </w:rPr>
        <w:t>убсчета депо</w:t>
      </w:r>
      <w:r w:rsidR="00D3214B" w:rsidRPr="00A42AD3">
        <w:rPr>
          <w:rFonts w:ascii="Times New Roman" w:hAnsi="Times New Roman"/>
          <w:sz w:val="22"/>
          <w:szCs w:val="22"/>
        </w:rPr>
        <w:t>)</w:t>
      </w:r>
      <w:r w:rsidRPr="00A42AD3">
        <w:rPr>
          <w:rFonts w:ascii="Times New Roman" w:hAnsi="Times New Roman"/>
          <w:sz w:val="22"/>
          <w:szCs w:val="22"/>
        </w:rPr>
        <w:t>, используются денежные средства / ценные бумаги, учитываемые по тому же денежному регистру/</w:t>
      </w:r>
      <w:r w:rsidR="00E46BAC" w:rsidRPr="00A42AD3">
        <w:rPr>
          <w:rFonts w:ascii="Times New Roman" w:hAnsi="Times New Roman"/>
          <w:sz w:val="22"/>
          <w:szCs w:val="22"/>
        </w:rPr>
        <w:t xml:space="preserve"> позиции по ценным бумагам Участника </w:t>
      </w:r>
      <w:r w:rsidR="009F28E8" w:rsidRPr="00A42AD3">
        <w:rPr>
          <w:rFonts w:ascii="Times New Roman" w:hAnsi="Times New Roman"/>
          <w:sz w:val="22"/>
          <w:szCs w:val="22"/>
        </w:rPr>
        <w:t>клиринга</w:t>
      </w:r>
      <w:r w:rsidR="00E46BAC" w:rsidRPr="00A42AD3">
        <w:rPr>
          <w:rFonts w:ascii="Times New Roman" w:hAnsi="Times New Roman"/>
          <w:sz w:val="22"/>
          <w:szCs w:val="22"/>
        </w:rPr>
        <w:t>–Продавца/</w:t>
      </w:r>
      <w:r w:rsidRPr="00A42AD3">
        <w:rPr>
          <w:rFonts w:ascii="Times New Roman" w:hAnsi="Times New Roman"/>
          <w:sz w:val="22"/>
          <w:szCs w:val="22"/>
        </w:rPr>
        <w:t>Торговому счету депо/Субсчету депо.</w:t>
      </w:r>
    </w:p>
    <w:p w:rsidR="009A154E" w:rsidRPr="00A42AD3" w:rsidRDefault="009A154E" w:rsidP="00BE6BA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48" w:name="_Ref425244607"/>
      <w:r w:rsidRPr="00A42AD3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/ ценным бумагам может быть исполнено по денежному регистру</w:t>
      </w:r>
      <w:r w:rsidR="00E46BAC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/</w:t>
      </w:r>
      <w:r w:rsidR="00E46BAC" w:rsidRPr="00A42AD3">
        <w:rPr>
          <w:rFonts w:ascii="Times New Roman" w:hAnsi="Times New Roman"/>
          <w:sz w:val="22"/>
          <w:szCs w:val="22"/>
        </w:rPr>
        <w:t xml:space="preserve"> позиции по ценным бумагам Участника </w:t>
      </w:r>
      <w:r w:rsidR="00B84A80" w:rsidRPr="00A42AD3">
        <w:rPr>
          <w:rFonts w:ascii="Times New Roman" w:hAnsi="Times New Roman"/>
          <w:sz w:val="22"/>
          <w:szCs w:val="22"/>
        </w:rPr>
        <w:t>клиринга</w:t>
      </w:r>
      <w:r w:rsidR="00E46BAC" w:rsidRPr="00A42AD3">
        <w:rPr>
          <w:rFonts w:ascii="Times New Roman" w:hAnsi="Times New Roman"/>
          <w:sz w:val="22"/>
          <w:szCs w:val="22"/>
        </w:rPr>
        <w:t>–Продавца/</w:t>
      </w:r>
      <w:r w:rsidRPr="00A42AD3">
        <w:rPr>
          <w:rFonts w:ascii="Times New Roman" w:hAnsi="Times New Roman"/>
          <w:sz w:val="22"/>
          <w:szCs w:val="22"/>
        </w:rPr>
        <w:t xml:space="preserve"> Торговому счету депо/Субсчету депо, в отношении которого оно определено, если размер денежных средств / ценных бумаг по тому же денежному регистру/ </w:t>
      </w:r>
      <w:r w:rsidR="00E46BAC" w:rsidRPr="00A42AD3">
        <w:rPr>
          <w:rFonts w:ascii="Times New Roman" w:hAnsi="Times New Roman"/>
          <w:sz w:val="22"/>
          <w:szCs w:val="22"/>
        </w:rPr>
        <w:t xml:space="preserve">позиции по ценным бумагам Участника </w:t>
      </w:r>
      <w:r w:rsidR="00196F59" w:rsidRPr="00A42AD3">
        <w:rPr>
          <w:rFonts w:ascii="Times New Roman" w:hAnsi="Times New Roman"/>
          <w:sz w:val="22"/>
          <w:szCs w:val="22"/>
        </w:rPr>
        <w:t>клиринга</w:t>
      </w:r>
      <w:r w:rsidR="00E46BAC" w:rsidRPr="00A42AD3">
        <w:rPr>
          <w:rFonts w:ascii="Times New Roman" w:hAnsi="Times New Roman"/>
          <w:sz w:val="22"/>
          <w:szCs w:val="22"/>
        </w:rPr>
        <w:t>–Продавца/</w:t>
      </w:r>
      <w:r w:rsidRPr="00A42AD3">
        <w:rPr>
          <w:rFonts w:ascii="Times New Roman" w:hAnsi="Times New Roman"/>
          <w:sz w:val="22"/>
          <w:szCs w:val="22"/>
        </w:rPr>
        <w:t xml:space="preserve">Торговому счету депо/Субсчету депо не меньше, чем итоговое нетто-обязательство Участника клиринга по денежным средствам / ценным бумагам, учитываемое по денежному регистру/ </w:t>
      </w:r>
      <w:r w:rsidR="00E46BAC" w:rsidRPr="00A42AD3">
        <w:rPr>
          <w:rFonts w:ascii="Times New Roman" w:hAnsi="Times New Roman"/>
          <w:sz w:val="22"/>
          <w:szCs w:val="22"/>
        </w:rPr>
        <w:t xml:space="preserve">позиции по ценным бумагам Участника </w:t>
      </w:r>
      <w:r w:rsidR="00B45B38" w:rsidRPr="00A42AD3">
        <w:rPr>
          <w:rFonts w:ascii="Times New Roman" w:hAnsi="Times New Roman"/>
          <w:sz w:val="22"/>
          <w:szCs w:val="22"/>
        </w:rPr>
        <w:t>клиринга</w:t>
      </w:r>
      <w:r w:rsidR="00E46BAC" w:rsidRPr="00A42AD3">
        <w:rPr>
          <w:rFonts w:ascii="Times New Roman" w:hAnsi="Times New Roman"/>
          <w:sz w:val="22"/>
          <w:szCs w:val="22"/>
        </w:rPr>
        <w:t>–Продавца/</w:t>
      </w:r>
      <w:r w:rsidRPr="00A42AD3">
        <w:rPr>
          <w:rFonts w:ascii="Times New Roman" w:hAnsi="Times New Roman"/>
          <w:sz w:val="22"/>
          <w:szCs w:val="22"/>
        </w:rPr>
        <w:t>Торговому счету депо/Субсчету депо.</w:t>
      </w:r>
      <w:bookmarkEnd w:id="748"/>
    </w:p>
    <w:p w:rsidR="00CF0054" w:rsidRPr="00A42AD3" w:rsidRDefault="00CF0054" w:rsidP="004B64EB">
      <w:pPr>
        <w:pStyle w:val="Point"/>
        <w:numPr>
          <w:ilvl w:val="0"/>
          <w:numId w:val="0"/>
        </w:numPr>
        <w:tabs>
          <w:tab w:val="num" w:pos="0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Исполнение итоговых нетто-обязательств и итоговых нетто-требований Участников клиринга по денежным средствам осуществляется по денежному регистру, в отношении которого оно определено</w:t>
      </w:r>
      <w:r w:rsidR="006C7230" w:rsidRPr="00A42AD3">
        <w:rPr>
          <w:rFonts w:ascii="Times New Roman" w:hAnsi="Times New Roman"/>
          <w:sz w:val="22"/>
          <w:szCs w:val="22"/>
        </w:rPr>
        <w:t xml:space="preserve">, путем уменьшения </w:t>
      </w:r>
      <w:r w:rsidRPr="00A42AD3">
        <w:rPr>
          <w:rFonts w:ascii="Times New Roman" w:hAnsi="Times New Roman"/>
          <w:sz w:val="22"/>
          <w:szCs w:val="22"/>
        </w:rPr>
        <w:t>размер</w:t>
      </w:r>
      <w:r w:rsidR="006C7230" w:rsidRPr="00A42AD3">
        <w:rPr>
          <w:rFonts w:ascii="Times New Roman" w:hAnsi="Times New Roman"/>
          <w:sz w:val="22"/>
          <w:szCs w:val="22"/>
        </w:rPr>
        <w:t>а</w:t>
      </w:r>
      <w:r w:rsidRPr="00A42AD3">
        <w:rPr>
          <w:rFonts w:ascii="Times New Roman" w:hAnsi="Times New Roman"/>
          <w:sz w:val="22"/>
          <w:szCs w:val="22"/>
        </w:rPr>
        <w:t xml:space="preserve"> Средств обеспечения в денежных средствах по денежному регистру на размер исполн</w:t>
      </w:r>
      <w:r w:rsidR="006C7230" w:rsidRPr="00A42AD3">
        <w:rPr>
          <w:rFonts w:ascii="Times New Roman" w:hAnsi="Times New Roman"/>
          <w:sz w:val="22"/>
          <w:szCs w:val="22"/>
        </w:rPr>
        <w:t>яемого</w:t>
      </w:r>
      <w:r w:rsidRPr="00A42AD3">
        <w:rPr>
          <w:rFonts w:ascii="Times New Roman" w:hAnsi="Times New Roman"/>
          <w:sz w:val="22"/>
          <w:szCs w:val="22"/>
        </w:rPr>
        <w:t xml:space="preserve"> итогового нетто-обязательства</w:t>
      </w:r>
      <w:r w:rsidR="006C7230" w:rsidRPr="00A42AD3">
        <w:rPr>
          <w:rFonts w:ascii="Times New Roman" w:hAnsi="Times New Roman"/>
          <w:sz w:val="22"/>
          <w:szCs w:val="22"/>
        </w:rPr>
        <w:t xml:space="preserve"> и увеличения </w:t>
      </w:r>
      <w:r w:rsidRPr="00A42AD3">
        <w:rPr>
          <w:rFonts w:ascii="Times New Roman" w:hAnsi="Times New Roman"/>
          <w:sz w:val="22"/>
          <w:szCs w:val="22"/>
        </w:rPr>
        <w:t>размер</w:t>
      </w:r>
      <w:r w:rsidR="006C7230" w:rsidRPr="00A42AD3">
        <w:rPr>
          <w:rFonts w:ascii="Times New Roman" w:hAnsi="Times New Roman"/>
          <w:sz w:val="22"/>
          <w:szCs w:val="22"/>
        </w:rPr>
        <w:t>а</w:t>
      </w:r>
      <w:r w:rsidRPr="00A42AD3">
        <w:rPr>
          <w:rFonts w:ascii="Times New Roman" w:hAnsi="Times New Roman"/>
          <w:sz w:val="22"/>
          <w:szCs w:val="22"/>
        </w:rPr>
        <w:t xml:space="preserve"> Средств обеспечения Участника клиринга, чьи итоговые нетто-требования удовлетвор</w:t>
      </w:r>
      <w:r w:rsidR="006C7230" w:rsidRPr="00A42AD3">
        <w:rPr>
          <w:rFonts w:ascii="Times New Roman" w:hAnsi="Times New Roman"/>
          <w:sz w:val="22"/>
          <w:szCs w:val="22"/>
        </w:rPr>
        <w:t>яются</w:t>
      </w:r>
      <w:r w:rsidRPr="00A42AD3">
        <w:rPr>
          <w:rFonts w:ascii="Times New Roman" w:hAnsi="Times New Roman"/>
          <w:sz w:val="22"/>
          <w:szCs w:val="22"/>
        </w:rPr>
        <w:t>, на размер исполн</w:t>
      </w:r>
      <w:r w:rsidR="006C7230" w:rsidRPr="00A42AD3">
        <w:rPr>
          <w:rFonts w:ascii="Times New Roman" w:hAnsi="Times New Roman"/>
          <w:sz w:val="22"/>
          <w:szCs w:val="22"/>
        </w:rPr>
        <w:t>яемого</w:t>
      </w:r>
      <w:r w:rsidRPr="00A42AD3">
        <w:rPr>
          <w:rFonts w:ascii="Times New Roman" w:hAnsi="Times New Roman"/>
          <w:sz w:val="22"/>
          <w:szCs w:val="22"/>
        </w:rPr>
        <w:t xml:space="preserve"> итогового нетто-требования. </w:t>
      </w:r>
      <w:r w:rsidR="00D26B5A" w:rsidRPr="00A42AD3">
        <w:rPr>
          <w:rFonts w:ascii="Times New Roman" w:hAnsi="Times New Roman"/>
          <w:sz w:val="22"/>
          <w:szCs w:val="22"/>
        </w:rPr>
        <w:t>Расчеты по денежным средства</w:t>
      </w:r>
      <w:r w:rsidR="00B61689" w:rsidRPr="00A42AD3">
        <w:rPr>
          <w:rFonts w:ascii="Times New Roman" w:hAnsi="Times New Roman"/>
          <w:sz w:val="22"/>
          <w:szCs w:val="22"/>
        </w:rPr>
        <w:t>м</w:t>
      </w:r>
      <w:r w:rsidR="00D26B5A" w:rsidRPr="00A42AD3">
        <w:rPr>
          <w:rFonts w:ascii="Times New Roman" w:hAnsi="Times New Roman"/>
          <w:sz w:val="22"/>
          <w:szCs w:val="22"/>
        </w:rPr>
        <w:t xml:space="preserve"> </w:t>
      </w:r>
      <w:r w:rsidR="00B61689" w:rsidRPr="00A42AD3">
        <w:rPr>
          <w:rFonts w:ascii="Times New Roman" w:hAnsi="Times New Roman"/>
          <w:sz w:val="22"/>
          <w:szCs w:val="22"/>
        </w:rPr>
        <w:t xml:space="preserve">считаются завершенными с момента их </w:t>
      </w:r>
      <w:r w:rsidR="00D26B5A" w:rsidRPr="00A42AD3">
        <w:rPr>
          <w:rFonts w:ascii="Times New Roman" w:hAnsi="Times New Roman"/>
          <w:sz w:val="22"/>
          <w:szCs w:val="22"/>
        </w:rPr>
        <w:t xml:space="preserve">отражения в учете на клиринговых регистрах Участника клиринга. </w:t>
      </w:r>
    </w:p>
    <w:p w:rsidR="004B64EB" w:rsidRPr="00A42AD3" w:rsidRDefault="00CF0054" w:rsidP="00D26B5A">
      <w:pPr>
        <w:pStyle w:val="Point2"/>
        <w:numPr>
          <w:ilvl w:val="0"/>
          <w:numId w:val="0"/>
        </w:numPr>
        <w:tabs>
          <w:tab w:val="left" w:pos="0"/>
          <w:tab w:val="num" w:pos="567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 исполнения итоговых нетто-обязательств </w:t>
      </w:r>
      <w:r w:rsidRPr="00A42AD3">
        <w:rPr>
          <w:rFonts w:ascii="Times New Roman" w:hAnsi="Times New Roman" w:cs="Times New Roman"/>
          <w:sz w:val="22"/>
          <w:szCs w:val="22"/>
        </w:rPr>
        <w:t xml:space="preserve">и итоговых нетто-требований 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по ценным бумагам </w:t>
      </w:r>
      <w:r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4B64EB" w:rsidRPr="00A42AD3">
        <w:rPr>
          <w:rFonts w:ascii="Times New Roman" w:hAnsi="Times New Roman" w:cs="Times New Roman"/>
          <w:sz w:val="22"/>
          <w:szCs w:val="22"/>
        </w:rPr>
        <w:t>передает поручение в Расчетный депозитарий на проведение расчетов по Субсчетам депо</w:t>
      </w:r>
      <w:r w:rsidR="00664981" w:rsidRPr="00A42AD3">
        <w:rPr>
          <w:rFonts w:ascii="Times New Roman" w:hAnsi="Times New Roman" w:cs="Times New Roman"/>
          <w:sz w:val="22"/>
          <w:szCs w:val="22"/>
        </w:rPr>
        <w:t>/Торговым счетам депо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. </w:t>
      </w:r>
      <w:r w:rsidR="00351EDD" w:rsidRPr="00A42AD3">
        <w:rPr>
          <w:rFonts w:ascii="Times New Roman" w:hAnsi="Times New Roman" w:cs="Times New Roman"/>
          <w:sz w:val="22"/>
          <w:szCs w:val="22"/>
        </w:rPr>
        <w:t xml:space="preserve">Для исполнения итоговых нетто-обязательств и итоговых нетто-требований, возникших из Договоров, заключенных в Режиме торгов Аукцион по размещению и в Режиме торгов Адресное размещение, </w:t>
      </w:r>
      <w:r w:rsidR="00EE23FE" w:rsidRPr="00A42AD3">
        <w:rPr>
          <w:rFonts w:ascii="Times New Roman" w:hAnsi="Times New Roman" w:cs="Times New Roman"/>
          <w:sz w:val="22"/>
          <w:szCs w:val="22"/>
        </w:rPr>
        <w:t>КЦ направляет поручение в Расчетный депозитарий только после получения от Расчетного депозитария информации о зачислении всех ценных бумаг</w:t>
      </w:r>
      <w:r w:rsidR="000E6876" w:rsidRPr="00A42AD3">
        <w:rPr>
          <w:rFonts w:ascii="Times New Roman" w:hAnsi="Times New Roman" w:cs="Times New Roman"/>
          <w:sz w:val="22"/>
          <w:szCs w:val="22"/>
        </w:rPr>
        <w:t>, подлежащих размещению,</w:t>
      </w:r>
      <w:r w:rsidR="00EE23FE" w:rsidRPr="00A42AD3">
        <w:rPr>
          <w:rFonts w:ascii="Times New Roman" w:hAnsi="Times New Roman" w:cs="Times New Roman"/>
          <w:sz w:val="22"/>
          <w:szCs w:val="22"/>
        </w:rPr>
        <w:t xml:space="preserve"> на счет </w:t>
      </w:r>
      <w:r w:rsidR="0019035F" w:rsidRPr="00A42AD3">
        <w:rPr>
          <w:rFonts w:ascii="Times New Roman" w:hAnsi="Times New Roman" w:cs="Times New Roman"/>
          <w:sz w:val="22"/>
          <w:szCs w:val="22"/>
        </w:rPr>
        <w:t xml:space="preserve">депо номинального держателя </w:t>
      </w:r>
      <w:r w:rsidR="00EE23FE" w:rsidRPr="00A42AD3">
        <w:rPr>
          <w:rFonts w:ascii="Times New Roman" w:hAnsi="Times New Roman" w:cs="Times New Roman"/>
          <w:sz w:val="22"/>
          <w:szCs w:val="22"/>
        </w:rPr>
        <w:t>Расчетного депозитария</w:t>
      </w:r>
      <w:r w:rsidR="000E6876" w:rsidRPr="00A42AD3">
        <w:rPr>
          <w:rFonts w:ascii="Times New Roman" w:hAnsi="Times New Roman" w:cs="Times New Roman"/>
          <w:sz w:val="22"/>
          <w:szCs w:val="22"/>
        </w:rPr>
        <w:t>, открытый в депозитарии, которому присвоен статус центрального депозитария</w:t>
      </w:r>
      <w:r w:rsidR="00EE23FE" w:rsidRPr="00A42AD3">
        <w:rPr>
          <w:rFonts w:ascii="Times New Roman" w:hAnsi="Times New Roman" w:cs="Times New Roman"/>
          <w:sz w:val="22"/>
          <w:szCs w:val="22"/>
        </w:rPr>
        <w:t xml:space="preserve">. </w:t>
      </w:r>
      <w:r w:rsidR="004A45E8" w:rsidRPr="00A42AD3">
        <w:rPr>
          <w:rFonts w:ascii="Times New Roman" w:hAnsi="Times New Roman" w:cs="Times New Roman"/>
          <w:sz w:val="22"/>
          <w:szCs w:val="22"/>
        </w:rPr>
        <w:t>Подтверждением исполнения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 итоговых нетто-обязательств</w:t>
      </w:r>
      <w:r w:rsidR="004A45E8" w:rsidRPr="00A42AD3">
        <w:rPr>
          <w:rFonts w:ascii="Times New Roman" w:hAnsi="Times New Roman" w:cs="Times New Roman"/>
          <w:sz w:val="22"/>
          <w:szCs w:val="22"/>
        </w:rPr>
        <w:t xml:space="preserve"> и нетто-требований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 является получение</w:t>
      </w:r>
      <w:r w:rsidR="00256C0D" w:rsidRPr="00A42AD3">
        <w:rPr>
          <w:rFonts w:ascii="Times New Roman" w:hAnsi="Times New Roman" w:cs="Times New Roman"/>
          <w:sz w:val="22"/>
          <w:szCs w:val="22"/>
        </w:rPr>
        <w:t xml:space="preserve"> КЦ</w:t>
      </w:r>
      <w:r w:rsidR="004B64EB" w:rsidRPr="00A42AD3">
        <w:rPr>
          <w:rFonts w:ascii="Times New Roman" w:hAnsi="Times New Roman" w:cs="Times New Roman"/>
          <w:sz w:val="22"/>
          <w:szCs w:val="22"/>
        </w:rPr>
        <w:t xml:space="preserve"> от Расчетного депозитария отчета, подтверждающего исполнение направленного в Расчетный депозитарий сводного поручения депо. </w:t>
      </w:r>
      <w:r w:rsidR="00256C0D" w:rsidRPr="00A42AD3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2B7DCF" w:rsidRPr="00A42AD3">
        <w:rPr>
          <w:rFonts w:ascii="Times New Roman" w:hAnsi="Times New Roman" w:cs="Times New Roman"/>
          <w:sz w:val="22"/>
          <w:szCs w:val="22"/>
        </w:rPr>
        <w:t xml:space="preserve">получения </w:t>
      </w:r>
      <w:r w:rsidR="00256C0D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2B7DCF" w:rsidRPr="00A42AD3">
        <w:rPr>
          <w:rFonts w:ascii="Times New Roman" w:hAnsi="Times New Roman" w:cs="Times New Roman"/>
          <w:sz w:val="22"/>
          <w:szCs w:val="22"/>
        </w:rPr>
        <w:t>от Расчетного депозитария указанного отчет</w:t>
      </w:r>
      <w:r w:rsidR="004B64EB" w:rsidRPr="00A42AD3">
        <w:rPr>
          <w:rFonts w:ascii="Times New Roman" w:hAnsi="Times New Roman" w:cs="Times New Roman"/>
          <w:sz w:val="22"/>
          <w:szCs w:val="22"/>
        </w:rPr>
        <w:t>а</w:t>
      </w:r>
      <w:r w:rsidR="00FF1103" w:rsidRPr="00A42AD3">
        <w:rPr>
          <w:rFonts w:ascii="Times New Roman" w:hAnsi="Times New Roman" w:cs="Times New Roman"/>
          <w:sz w:val="22"/>
          <w:szCs w:val="22"/>
        </w:rPr>
        <w:t xml:space="preserve">, расчеты по ценным бумагам считаются завершёнными. </w:t>
      </w:r>
      <w:r w:rsidR="004B64EB" w:rsidRPr="00A42AD3">
        <w:rPr>
          <w:rFonts w:ascii="Times New Roman" w:hAnsi="Times New Roman" w:cs="Times New Roman"/>
          <w:sz w:val="22"/>
          <w:szCs w:val="22"/>
        </w:rPr>
        <w:t>Информация о прекращении обязательств отражается в учете на клиринговых регистрах Участника клиринга.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процессе клиринга КЦ формирует и предоставляет Участникам клиринга информацию об итоговых нетто-обязательствах / итоговых нетто-требованиях по денежным средствам / ценным бумагам в порядке, установленном статьей 33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Итоговые нетто-обязательства / итоговые нетто-требования,  возникшие в результате осуществления КЦ действий, указанных в настоящей статье Правил, рассчитываются и подлежат исполнению в валюте, используемой для расчётов по Договорам в соответствии с Правилами торговли.</w:t>
      </w:r>
    </w:p>
    <w:p w:rsidR="0090621C" w:rsidRDefault="0090621C" w:rsidP="0090621C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Обязательства</w:t>
      </w:r>
      <w:r w:rsidR="00A03974" w:rsidRPr="00A42AD3">
        <w:rPr>
          <w:rFonts w:ascii="Times New Roman" w:hAnsi="Times New Roman"/>
          <w:sz w:val="22"/>
          <w:szCs w:val="22"/>
        </w:rPr>
        <w:t xml:space="preserve"> </w:t>
      </w:r>
      <w:r w:rsidR="00B44E53" w:rsidRPr="00A42AD3">
        <w:rPr>
          <w:rFonts w:ascii="Times New Roman" w:hAnsi="Times New Roman"/>
          <w:sz w:val="22"/>
          <w:szCs w:val="22"/>
        </w:rPr>
        <w:t xml:space="preserve"> Участника клиринга -  кредитной организации, у которой отозвана лицензия на осуществление банковских операций,</w:t>
      </w:r>
      <w:r w:rsidR="00CD1C1A" w:rsidRPr="00A42AD3">
        <w:rPr>
          <w:rFonts w:ascii="Times New Roman" w:hAnsi="Times New Roman"/>
          <w:sz w:val="22"/>
          <w:szCs w:val="22"/>
        </w:rPr>
        <w:t xml:space="preserve"> и (или) обязательства Участника клиринга, не являющегося кредитной организацией,  в случае введения в отношении указанного Участника клиринга процедур банкротства, в д</w:t>
      </w:r>
      <w:r w:rsidR="005C3357" w:rsidRPr="00A42AD3">
        <w:rPr>
          <w:rFonts w:ascii="Times New Roman" w:hAnsi="Times New Roman"/>
          <w:sz w:val="22"/>
          <w:szCs w:val="22"/>
        </w:rPr>
        <w:t xml:space="preserve">ату, следующую за датой отзыва </w:t>
      </w:r>
      <w:r w:rsidR="00CD1C1A" w:rsidRPr="00A42AD3">
        <w:rPr>
          <w:rFonts w:ascii="Times New Roman" w:hAnsi="Times New Roman"/>
          <w:sz w:val="22"/>
          <w:szCs w:val="22"/>
        </w:rPr>
        <w:t xml:space="preserve">Банком России лицензии на осуществление банковских операций, или в дату, следующую за датой принятия арбитражным судом решения о признании Участника клиринга, не являющегося кредитной организацией, банкротом и об открытии конкурсного производства, </w:t>
      </w:r>
      <w:r w:rsidR="00A977C1" w:rsidRPr="00A42AD3">
        <w:rPr>
          <w:rFonts w:ascii="Times New Roman" w:hAnsi="Times New Roman"/>
          <w:sz w:val="22"/>
          <w:szCs w:val="22"/>
        </w:rPr>
        <w:t xml:space="preserve">не включаются в клиринговые пулы, формируемые в соответствии с настоящей статьей Правил. Прекращение указанных обязательств осуществляется в порядке, предусмотренном статьей 36 настоящих Правил. </w:t>
      </w:r>
    </w:p>
    <w:p w:rsidR="00A42AD3" w:rsidRDefault="00A42AD3" w:rsidP="00A42AD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A42AD3" w:rsidRDefault="00A42AD3" w:rsidP="00A42AD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A42AD3" w:rsidRPr="00A42AD3" w:rsidRDefault="00A42AD3" w:rsidP="00A42AD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49" w:name="_Toc364781156"/>
      <w:bookmarkStart w:id="750" w:name="_Toc277078884"/>
      <w:bookmarkStart w:id="751" w:name="_Toc277078885"/>
      <w:bookmarkStart w:id="752" w:name="_Toc364779652"/>
      <w:bookmarkStart w:id="753" w:name="_Toc364781157"/>
      <w:bookmarkStart w:id="754" w:name="_Toc434318945"/>
      <w:bookmarkStart w:id="755" w:name="_Ref335930094"/>
      <w:bookmarkStart w:id="756" w:name="_Toc364867627"/>
      <w:bookmarkStart w:id="757" w:name="_Toc342408043"/>
      <w:bookmarkStart w:id="758" w:name="_Toc352526857"/>
      <w:bookmarkStart w:id="759" w:name="_Toc354573431"/>
      <w:bookmarkStart w:id="760" w:name="_Toc363736951"/>
      <w:bookmarkStart w:id="761" w:name="_Toc364674101"/>
      <w:bookmarkStart w:id="762" w:name="_Toc364683566"/>
      <w:bookmarkStart w:id="763" w:name="_Toc364758138"/>
      <w:bookmarkStart w:id="764" w:name="_Toc364843323"/>
      <w:bookmarkStart w:id="765" w:name="_Toc364865204"/>
      <w:bookmarkStart w:id="766" w:name="_Toc381010558"/>
      <w:bookmarkStart w:id="767" w:name="_Toc392677456"/>
      <w:bookmarkStart w:id="768" w:name="_Toc393117830"/>
      <w:bookmarkEnd w:id="738"/>
      <w:bookmarkEnd w:id="739"/>
      <w:bookmarkEnd w:id="749"/>
      <w:bookmarkEnd w:id="750"/>
      <w:bookmarkEnd w:id="751"/>
      <w:bookmarkEnd w:id="752"/>
      <w:bookmarkEnd w:id="753"/>
      <w:r w:rsidRPr="00A42AD3">
        <w:rPr>
          <w:rFonts w:ascii="Times New Roman" w:hAnsi="Times New Roman"/>
          <w:sz w:val="22"/>
          <w:szCs w:val="22"/>
        </w:rPr>
        <w:lastRenderedPageBreak/>
        <w:t xml:space="preserve">Порядок </w:t>
      </w:r>
      <w:r w:rsidR="005609A0" w:rsidRPr="00A42AD3">
        <w:rPr>
          <w:rFonts w:ascii="Times New Roman" w:hAnsi="Times New Roman"/>
          <w:sz w:val="22"/>
          <w:szCs w:val="22"/>
        </w:rPr>
        <w:t xml:space="preserve">урегулирования </w:t>
      </w:r>
      <w:r w:rsidR="003A4B24" w:rsidRPr="00A42AD3">
        <w:rPr>
          <w:rFonts w:ascii="Times New Roman" w:hAnsi="Times New Roman"/>
          <w:sz w:val="22"/>
          <w:szCs w:val="22"/>
        </w:rPr>
        <w:t>ненадлежащего исполнения обязательств</w:t>
      </w:r>
      <w:bookmarkEnd w:id="754"/>
      <w:r w:rsidR="003A4B24" w:rsidRPr="00A42AD3">
        <w:rPr>
          <w:rFonts w:ascii="Times New Roman" w:hAnsi="Times New Roman"/>
          <w:sz w:val="22"/>
          <w:szCs w:val="22"/>
        </w:rPr>
        <w:t xml:space="preserve"> </w:t>
      </w:r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69" w:name="_Ref278815247"/>
      <w:bookmarkStart w:id="770" w:name="_Ref428206259"/>
      <w:r w:rsidRPr="00A42AD3">
        <w:rPr>
          <w:rFonts w:ascii="Times New Roman" w:hAnsi="Times New Roman"/>
          <w:sz w:val="22"/>
          <w:szCs w:val="22"/>
        </w:rPr>
        <w:t xml:space="preserve">В случае наличия указанных в пунктах </w:t>
      </w:r>
      <w:fldSimple w:instr=" REF _Ref392854939 \n \h  \* MERGEFORMAT ">
        <w:r w:rsidR="00FC74DF" w:rsidRPr="00FC74DF">
          <w:rPr>
            <w:rFonts w:ascii="Times New Roman" w:hAnsi="Times New Roman"/>
            <w:sz w:val="22"/>
            <w:szCs w:val="22"/>
          </w:rPr>
          <w:t>22.8</w:t>
        </w:r>
      </w:fldSimple>
      <w:r w:rsidRPr="00A42AD3">
        <w:rPr>
          <w:rFonts w:ascii="Times New Roman" w:hAnsi="Times New Roman"/>
          <w:sz w:val="22"/>
          <w:szCs w:val="22"/>
        </w:rPr>
        <w:t xml:space="preserve"> и </w:t>
      </w:r>
      <w:fldSimple w:instr=" REF _Ref391916689 \n \h  \* MERGEFORMAT ">
        <w:r w:rsidR="00FC74DF" w:rsidRPr="00FC74DF">
          <w:rPr>
            <w:rFonts w:ascii="Times New Roman" w:hAnsi="Times New Roman"/>
            <w:sz w:val="22"/>
            <w:szCs w:val="22"/>
          </w:rPr>
          <w:t>22.12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 обязательств Участника клиринга перед КЦ</w:t>
      </w:r>
      <w:r w:rsidR="00E34AB6" w:rsidRPr="00A42AD3">
        <w:rPr>
          <w:rFonts w:ascii="Times New Roman" w:hAnsi="Times New Roman"/>
          <w:sz w:val="22"/>
          <w:szCs w:val="22"/>
        </w:rPr>
        <w:t xml:space="preserve">, </w:t>
      </w:r>
      <w:bookmarkEnd w:id="769"/>
      <w:r w:rsidRPr="00A42AD3">
        <w:rPr>
          <w:rFonts w:ascii="Times New Roman" w:hAnsi="Times New Roman"/>
          <w:sz w:val="22"/>
          <w:szCs w:val="22"/>
        </w:rPr>
        <w:t>между КЦ и недобросовестным Участником клиринга, без подачи заявок на Торгах Организатора торгов заключается Договор репо с исполнением второй части Договора репо в Расчетный день, следующий за датой заключения первой части Договора репо.</w:t>
      </w:r>
      <w:bookmarkEnd w:id="770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71" w:name="_Ref336343373"/>
      <w:r w:rsidRPr="00A42AD3">
        <w:rPr>
          <w:rFonts w:ascii="Times New Roman" w:hAnsi="Times New Roman"/>
          <w:sz w:val="22"/>
          <w:szCs w:val="22"/>
        </w:rPr>
        <w:t>Договор репо  с недобросовестным Участником клиринга заключаются при соблюдении следующих условий:</w:t>
      </w:r>
      <w:bookmarkEnd w:id="771"/>
    </w:p>
    <w:p w:rsidR="00A44483" w:rsidRPr="00A42AD3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а)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ab/>
        <w:t>у Участника клиринга не отозвана лицензия Банка России на осуществление банковских операций, лицензия профессионального участника рынка ценных бумаг на осуществление брокерской деятельности, дилерской деятельности и/или деятельности по управлению ценными бумагами и (или) лицензия управляющей компании инвестиционных фондов, паевых инвестиционных фондов, негосударственных пенсионных фондов;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б)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ab/>
        <w:t>у КЦ отсутствует информация об обстоятельствах в отношении Участника клиринга, перечисленных в</w:t>
      </w:r>
      <w:r w:rsidR="0032264A"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пункте 12.5</w:t>
      </w:r>
      <w:r w:rsidR="00C95B0C"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настоящих Правил, при наступлении которых клиринговое обслуживание Участника клиринга может быть приостановлено;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в)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ab/>
        <w:t xml:space="preserve">КЦ не менее чем за 4 (четыре) Расчетных дня до даты заключения Договора репо  не известил Участника клиринга посредством </w:t>
      </w:r>
      <w:r w:rsidR="00EF423B" w:rsidRPr="00A42AD3">
        <w:rPr>
          <w:rFonts w:ascii="Times New Roman" w:hAnsi="Times New Roman"/>
          <w:snapToGrid/>
          <w:sz w:val="22"/>
          <w:szCs w:val="22"/>
          <w:lang w:eastAsia="en-US"/>
        </w:rPr>
        <w:t>Э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лектронного документа, подписанного </w:t>
      </w:r>
      <w:r w:rsidR="00EF423B" w:rsidRPr="00A42AD3">
        <w:rPr>
          <w:rFonts w:ascii="Times New Roman" w:hAnsi="Times New Roman"/>
          <w:snapToGrid/>
          <w:sz w:val="22"/>
          <w:szCs w:val="22"/>
          <w:lang w:eastAsia="en-US"/>
        </w:rPr>
        <w:t>Э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лектронной подписью, о не</w:t>
      </w:r>
      <w:r w:rsidR="00C36443"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заключении Договора репо  в целях исполнения Участником клиринга итогового нетто-обязательства по денежным средствам или итогового нетто-обязательства по соответствующим ценным бумагам, учитываемого в отношении определенного денежного регистра/ Торгового счета депо/Субсчета депо;</w:t>
      </w:r>
    </w:p>
    <w:p w:rsidR="00A44483" w:rsidRPr="00A42AD3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г)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ab/>
        <w:t>отсутствует решение об исключении ценной бумаги, по которой учитывается итоговое нетто-обязательство, из Списка ценных бумаг со следующего Расчетного дня;</w:t>
      </w:r>
    </w:p>
    <w:p w:rsidR="00A44483" w:rsidRPr="00A42AD3" w:rsidRDefault="00A44483" w:rsidP="003D41BC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д) отсутствует решение КЦ о не</w:t>
      </w:r>
      <w:r w:rsidR="00C36443"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заключении Договоров репо  в соответствии с настоя</w:t>
      </w:r>
      <w:r w:rsidR="003D41BC"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щей статьей Правил в отношении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ценной бумаги в связи с их консолидацией, а также в связи с реорганизацией эмитента ценных бумаг в форме слияния, присоединения или разделения;</w:t>
      </w:r>
    </w:p>
    <w:p w:rsidR="00A44483" w:rsidRPr="00A42AD3" w:rsidRDefault="00A44483" w:rsidP="00A44483">
      <w:pPr>
        <w:tabs>
          <w:tab w:val="clear" w:pos="880"/>
          <w:tab w:val="left" w:pos="1418"/>
        </w:tabs>
        <w:spacing w:after="0"/>
        <w:ind w:left="851" w:firstLine="0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е) отсутствует решение эмитента или лица, выдавшего ценные  бумаги, о выплате Дохода ценными бумагами.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72" w:name="_Ref336343307"/>
      <w:bookmarkStart w:id="773" w:name="_Ref296374158"/>
      <w:r w:rsidRPr="00A42AD3">
        <w:rPr>
          <w:rFonts w:ascii="Times New Roman" w:hAnsi="Times New Roman"/>
          <w:sz w:val="22"/>
          <w:szCs w:val="22"/>
        </w:rPr>
        <w:t xml:space="preserve">Договоры репо, заключаемые в соответствии с пунктом 23.1. настоящих Правил, заключаются между КЦ и недобросовестным Участником клиринга с учетом следующих особенностей: </w:t>
      </w:r>
    </w:p>
    <w:bookmarkEnd w:id="772"/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наличия у Участника клиринга итогового нетто-обязательства по ценным бумагам,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исполнено: </w:t>
      </w:r>
    </w:p>
    <w:p w:rsidR="00A44483" w:rsidRPr="00A42AD3" w:rsidRDefault="003D41BC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 первой части Договора репо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у Участника клиринга возникают требования по соответствующим ценным бумагам, противоположные указанному нетто-обязательству Участника клиринга по ценным бумагам,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 w:cs="Times New Roman"/>
          <w:sz w:val="22"/>
          <w:szCs w:val="22"/>
        </w:rPr>
        <w:t>исполнено, в объеме, равном итоговому нетто-обязательству Участника клиринга по ценным бумагам,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 w:cs="Times New Roman"/>
          <w:sz w:val="22"/>
          <w:szCs w:val="22"/>
        </w:rPr>
        <w:t>исполнено;</w:t>
      </w:r>
      <w:bookmarkEnd w:id="773"/>
    </w:p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наличия у Участника клиринга итогового нетто-обязательства по денежным средствам,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исполнено:</w:t>
      </w:r>
    </w:p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 первой части Договора репо  у Участника клиринга возникают требования по денежным средствам, противоположные итоговому нетто-обязательству Участника клиринга по денежным средствам, кот</w:t>
      </w:r>
      <w:r w:rsidR="00782C01" w:rsidRPr="00A42AD3">
        <w:rPr>
          <w:rFonts w:ascii="Times New Roman" w:hAnsi="Times New Roman" w:cs="Times New Roman"/>
          <w:sz w:val="22"/>
          <w:szCs w:val="22"/>
        </w:rPr>
        <w:t>о</w:t>
      </w:r>
      <w:r w:rsidRPr="00A42AD3">
        <w:rPr>
          <w:rFonts w:ascii="Times New Roman" w:hAnsi="Times New Roman" w:cs="Times New Roman"/>
          <w:sz w:val="22"/>
          <w:szCs w:val="22"/>
        </w:rPr>
        <w:t>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исполнено, и обязательства по ценным бумагам в объеме, равном количеству ценных бумаг, не превышающему суммы объема итогового нетто-требования по ценным бумагам, соответствующего итоговому нетто-обязательству Участника клиринга по денежным средствам,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исполнено;</w:t>
      </w:r>
    </w:p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первая часть Договора репо  исполняется в день его заключения;</w:t>
      </w:r>
    </w:p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вторая часть Договора репо  исполняется в Расчетный день, следующий за днем его заключения;</w:t>
      </w:r>
    </w:p>
    <w:p w:rsidR="00A44483" w:rsidRPr="00A42AD3" w:rsidRDefault="00A44483" w:rsidP="003D41BC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ставка Договора репо равна нулю;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710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взимает штраф с недобросовестного Участника клиринга.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в случае наличия у Участника клиринга итогового нетто-обязательства по ценным бумагам,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в случае наличия у Участника клиринга итогового нетто-обязательства по денежным средствам, которое может быть не</w:t>
      </w:r>
      <w:r w:rsidR="00B4494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, где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Penalty</w:t>
      </w:r>
      <w:r w:rsidRPr="00A42AD3">
        <w:rPr>
          <w:sz w:val="22"/>
          <w:szCs w:val="22"/>
          <w:lang w:val="ru-RU"/>
        </w:rPr>
        <w:t xml:space="preserve"> –величина штрафа;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SP</w:t>
      </w:r>
      <w:r w:rsidRPr="00A42AD3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A42AD3">
        <w:rPr>
          <w:sz w:val="22"/>
          <w:szCs w:val="22"/>
        </w:rPr>
        <w:t>Q</w:t>
      </w:r>
      <w:r w:rsidRPr="00A42AD3">
        <w:rPr>
          <w:sz w:val="22"/>
          <w:szCs w:val="22"/>
          <w:lang w:val="ru-RU"/>
        </w:rPr>
        <w:t xml:space="preserve"> –  количество ценных бумаг, являющееся предметом Договора, шт. (без учета знака);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fine</w:t>
      </w:r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short</w:t>
      </w:r>
      <w:r w:rsidRPr="00A42AD3">
        <w:rPr>
          <w:sz w:val="22"/>
          <w:szCs w:val="22"/>
          <w:lang w:val="ru-RU"/>
        </w:rPr>
        <w:t xml:space="preserve">, </w:t>
      </w:r>
      <w:r w:rsidRPr="00A42AD3">
        <w:rPr>
          <w:sz w:val="22"/>
          <w:szCs w:val="22"/>
        </w:rPr>
        <w:t>fine</w:t>
      </w:r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long</w:t>
      </w:r>
      <w:r w:rsidRPr="00A42AD3">
        <w:rPr>
          <w:sz w:val="22"/>
          <w:szCs w:val="22"/>
          <w:lang w:val="ru-RU"/>
        </w:rPr>
        <w:t xml:space="preserve"> – штрафные ставки, установленные КЦ для каждой ценной бумаги, включенной в Список ценных бумаг, в соответствии с Методикой установления и изменения риск-параметров;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365</w:t>
      </w:r>
      <w:r w:rsidRPr="00A42AD3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366</w:t>
      </w:r>
      <w:r w:rsidRPr="00A42AD3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репо.</w:t>
      </w:r>
    </w:p>
    <w:p w:rsidR="00A44483" w:rsidRPr="00A42AD3" w:rsidRDefault="00E95CDD" w:rsidP="00E04D4C">
      <w:pPr>
        <w:pStyle w:val="Point2"/>
        <w:numPr>
          <w:ilvl w:val="0"/>
          <w:numId w:val="0"/>
        </w:numPr>
        <w:tabs>
          <w:tab w:val="left" w:pos="1418"/>
          <w:tab w:val="num" w:pos="1926"/>
        </w:tabs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</w:t>
      </w:r>
      <w:r w:rsidR="00A44483" w:rsidRPr="00A42AD3">
        <w:rPr>
          <w:rFonts w:ascii="Times New Roman" w:hAnsi="Times New Roman" w:cs="Times New Roman"/>
          <w:sz w:val="22"/>
          <w:szCs w:val="22"/>
        </w:rPr>
        <w:t>ри наличии у Участника клиринга итогового нетто-обязательства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исполнено, и учитываемого в отношении определенного денежного регистра, Договор репо  в соответствии с настоящим пунктом Правил заключается в отношении ценных бумаг, которые учитываются на депо регистре, входящим в тот же ТКС, что и указанный денежный регистр. </w:t>
      </w:r>
    </w:p>
    <w:p w:rsidR="00A44483" w:rsidRPr="00A42AD3" w:rsidRDefault="00A44483" w:rsidP="00B605BE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невозможности исполнения Участником клиринга своих итоговых нетто-обязательств по денежным средствам / ценным бумагам вследствие непреодолимой силы или сбоя в платежной системе Банка России, с недобросовестного Участника клиринга штраф не вз</w:t>
      </w:r>
      <w:r w:rsidR="00FB68B1" w:rsidRPr="00A42AD3">
        <w:rPr>
          <w:rFonts w:ascii="Times New Roman" w:hAnsi="Times New Roman" w:cs="Times New Roman"/>
          <w:sz w:val="22"/>
          <w:szCs w:val="22"/>
        </w:rPr>
        <w:t>и</w:t>
      </w:r>
      <w:r w:rsidRPr="00A42AD3">
        <w:rPr>
          <w:rFonts w:ascii="Times New Roman" w:hAnsi="Times New Roman" w:cs="Times New Roman"/>
          <w:sz w:val="22"/>
          <w:szCs w:val="22"/>
        </w:rPr>
        <w:t>мается. Под обстоятельствами непреодолимой силы понимаются:</w:t>
      </w:r>
    </w:p>
    <w:p w:rsidR="00A44483" w:rsidRPr="00A42AD3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военные действия, акты террора, диверсии и саботажа, массовые беспорядки, забастовки, смена политического режима и другие политические осложнения;</w:t>
      </w:r>
    </w:p>
    <w:p w:rsidR="00A44483" w:rsidRPr="00A42AD3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изменения законодательных или иных актов государственных органов Российской Федерации, решений законодательных и исполнительных органов власти;</w:t>
      </w:r>
    </w:p>
    <w:p w:rsidR="00A44483" w:rsidRPr="00A42AD3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пожары или иные несчастные случаи, разрушения или значительные повреждения занимаемых Участником клиринга помещений;</w:t>
      </w:r>
    </w:p>
    <w:p w:rsidR="00A44483" w:rsidRPr="00A42AD3" w:rsidRDefault="00A44483" w:rsidP="00A44483">
      <w:pPr>
        <w:pStyle w:val="Pointmark"/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любые иные обстоятельства, которые создают или могут создать угрозу жизни или здоровью работников Участника клиринга.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 возникновении обстоятельств непреодолимой силы, вследствие которых исполнение Участником клиринга своих итоговых нетто-обязательств по денежным средствам / ценным бумагам невозможно, Участник клиринга обязан уведомить КЦ любыми доступными средствами связи до установленного Регламентом клиринга времени исполнения итоговых нетто-обязательств по денежным средствам / ценным бумагам.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792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Участник клиринга обязан предоставить КЦ документы, подтверждающие обстоятельства непреодолимой силы в течение 7 (семи) дней. В случае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Участником клиринга КЦ таких документов в указанный срок с Участника клиринга по решению КЦ взыскивается неустойка в размере штрафа, рассчитанного в соответствии с настоящим  пунктом Правил в расчете на количество календарных дней между Датой исполнения первой части Договора репо и датой расчета неустойки.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74" w:name="_Ref321827581"/>
      <w:bookmarkStart w:id="775" w:name="_Ref329345883"/>
      <w:bookmarkStart w:id="776" w:name="_Ref336342243"/>
      <w:bookmarkStart w:id="777" w:name="_Ref336344883"/>
      <w:r w:rsidRPr="00A42AD3">
        <w:rPr>
          <w:rFonts w:ascii="Times New Roman" w:hAnsi="Times New Roman"/>
          <w:sz w:val="22"/>
          <w:szCs w:val="22"/>
        </w:rPr>
        <w:lastRenderedPageBreak/>
        <w:t xml:space="preserve">При наличии обязательств, определенных в пункте </w:t>
      </w:r>
      <w:fldSimple w:instr=" REF _Ref428206259 \r \h  \* MERGEFORMAT ">
        <w:r w:rsidR="00FC74DF">
          <w:rPr>
            <w:rFonts w:ascii="Times New Roman" w:hAnsi="Times New Roman"/>
            <w:sz w:val="22"/>
            <w:szCs w:val="22"/>
          </w:rPr>
          <w:t>23.1</w:t>
        </w:r>
      </w:fldSimple>
      <w:r w:rsidR="00104E59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настоящих Правил, и несоблюдении условий, указанных в пункте 23.2 Правил клиринга, </w:t>
      </w:r>
      <w:bookmarkEnd w:id="774"/>
      <w:bookmarkEnd w:id="775"/>
      <w:bookmarkEnd w:id="776"/>
      <w:r w:rsidRPr="00A42AD3">
        <w:rPr>
          <w:rFonts w:ascii="Times New Roman" w:hAnsi="Times New Roman"/>
          <w:sz w:val="22"/>
          <w:szCs w:val="22"/>
        </w:rPr>
        <w:t>в ходе прекращения обязательств по Договорам, проводимого в соответствии с настоящей статьей Правил, КЦ осуществляет процедуру принудительного закрытия до момента прекращения обязательств по Договорам</w:t>
      </w:r>
      <w:bookmarkEnd w:id="777"/>
      <w:r w:rsidRPr="00A42AD3">
        <w:rPr>
          <w:rFonts w:ascii="Times New Roman" w:hAnsi="Times New Roman"/>
          <w:sz w:val="22"/>
          <w:szCs w:val="22"/>
        </w:rPr>
        <w:t xml:space="preserve">, на условиях, описанных в пунктах </w:t>
      </w:r>
      <w:fldSimple w:instr=" REF _Ref400449300 \r \h  \* MERGEFORMAT ">
        <w:r w:rsidR="00FC74DF" w:rsidRPr="00FC74DF">
          <w:rPr>
            <w:rFonts w:ascii="Times New Roman" w:hAnsi="Times New Roman"/>
            <w:sz w:val="22"/>
            <w:szCs w:val="22"/>
          </w:rPr>
          <w:t>19.7</w:t>
        </w:r>
      </w:fldSimple>
      <w:r w:rsidR="007F0F70" w:rsidRPr="00A42AD3">
        <w:rPr>
          <w:rFonts w:ascii="Times New Roman" w:hAnsi="Times New Roman"/>
          <w:sz w:val="22"/>
          <w:szCs w:val="22"/>
        </w:rPr>
        <w:t xml:space="preserve">- </w:t>
      </w:r>
      <w:fldSimple w:instr=" REF _Ref400449336 \r \h  \* MERGEFORMAT ">
        <w:r w:rsidR="00FC74DF" w:rsidRPr="00FC74DF">
          <w:rPr>
            <w:rFonts w:ascii="Times New Roman" w:hAnsi="Times New Roman"/>
            <w:sz w:val="22"/>
            <w:szCs w:val="22"/>
          </w:rPr>
          <w:t>19.8</w:t>
        </w:r>
      </w:fldSimple>
      <w:r w:rsidR="007F0F7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настоящих Правил, если иное не предусмотрено настоящим пунктом Правил.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осуществляет процедуру принудительного закрытия, описанную в пунктах </w:t>
      </w:r>
      <w:fldSimple w:instr=" REF _Ref400449300 \r \h  \* MERGEFORMAT ">
        <w:r w:rsidR="00FC74DF" w:rsidRPr="00FC74DF">
          <w:rPr>
            <w:rFonts w:ascii="Times New Roman" w:hAnsi="Times New Roman"/>
            <w:sz w:val="22"/>
            <w:szCs w:val="22"/>
          </w:rPr>
          <w:t>19.7</w:t>
        </w:r>
      </w:fldSimple>
      <w:r w:rsidR="007F0F70" w:rsidRPr="00A42AD3">
        <w:rPr>
          <w:rFonts w:ascii="Times New Roman" w:hAnsi="Times New Roman"/>
          <w:sz w:val="22"/>
          <w:szCs w:val="22"/>
        </w:rPr>
        <w:t xml:space="preserve">- </w:t>
      </w:r>
      <w:fldSimple w:instr=" REF _Ref400449336 \r \h  \* MERGEFORMAT ">
        <w:r w:rsidR="00FC74DF" w:rsidRPr="00FC74DF">
          <w:rPr>
            <w:rFonts w:ascii="Times New Roman" w:hAnsi="Times New Roman"/>
            <w:sz w:val="22"/>
            <w:szCs w:val="22"/>
          </w:rPr>
          <w:t>19.8</w:t>
        </w:r>
      </w:fldSimple>
      <w:r w:rsidR="007F0F7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при соблюдении следующих условий:</w:t>
      </w:r>
    </w:p>
    <w:p w:rsidR="00A44483" w:rsidRPr="00A42AD3" w:rsidRDefault="00A44483" w:rsidP="00DB2B0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при исполнении итоговых нетто-требований, указанных в пункте </w:t>
      </w:r>
      <w:fldSimple w:instr=" REF _Ref428279339 \r \h  \* MERGEFORMAT ">
        <w:r w:rsidR="00FC74DF">
          <w:rPr>
            <w:rFonts w:ascii="Times New Roman" w:hAnsi="Times New Roman" w:cs="Times New Roman"/>
            <w:sz w:val="22"/>
            <w:szCs w:val="22"/>
          </w:rPr>
          <w:t>23.5</w:t>
        </w:r>
      </w:fldSimple>
      <w:r w:rsidR="004D440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Правил, Договоры без подачи Заявок заключаются с недобросовестным Участником клиринга;</w:t>
      </w:r>
    </w:p>
    <w:p w:rsidR="00A44483" w:rsidRPr="00A42AD3" w:rsidRDefault="00A44483" w:rsidP="00DB2B0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цена одной ценной бумаги по Договору, предметом которого являются ценные бумаги, относящиеся к Группе инструментов «российские ценные бумаги», равна расчетной цене данной ценной бумаги, определенной в результате проведения последней клиринговой сессии;</w:t>
      </w:r>
    </w:p>
    <w:p w:rsidR="00A44483" w:rsidRPr="00A42AD3" w:rsidRDefault="00A44483" w:rsidP="00DB2B0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цена одной ценной бумаги по Договору, предметом которого являются ценные бумаги, относящиеся к Группе инструментов «иностранные ценные бумаги», равна цене последнего проведённого аукциона закрытия;</w:t>
      </w:r>
    </w:p>
    <w:p w:rsidR="00A44483" w:rsidRPr="00A42AD3" w:rsidRDefault="00A44483" w:rsidP="00DB2B02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 случае заключения Договора, предметом которого являются ценные бумаги, относящиеся к Группе инструментов «иностранные ценные бумаги», КЦ рассчитывает сумму компенсации при изменении цены указанных ценных бумаг, полученной в результате проведения аукциона закрытия в день, следующий за днем заключения Договора. 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left="934"/>
        <w:outlineLvl w:val="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Компенсация  рассчитывается по следующей формуле:</w:t>
      </w:r>
    </w:p>
    <w:p w:rsidR="00A44483" w:rsidRPr="00A42AD3" w:rsidRDefault="00A44483" w:rsidP="00FB68B1">
      <w:pPr>
        <w:pStyle w:val="Point2"/>
        <w:numPr>
          <w:ilvl w:val="0"/>
          <w:numId w:val="0"/>
        </w:numPr>
        <w:tabs>
          <w:tab w:val="left" w:pos="1418"/>
        </w:tabs>
        <w:ind w:left="934" w:hanging="792"/>
        <w:jc w:val="center"/>
        <w:rPr>
          <w:rFonts w:ascii="Times New Roman" w:hAnsi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Refund=(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t+1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- </m:t>
        </m:r>
        <m: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  <m:r>
          <w:rPr>
            <w:rFonts w:ascii="Cambria Math" w:hAnsi="Cambria Math" w:hint="eastAsia"/>
            <w:sz w:val="22"/>
            <w:szCs w:val="22"/>
          </w:rPr>
          <m:t>×</m:t>
        </m:r>
        <m:r>
          <w:rPr>
            <w:rFonts w:ascii="Cambria Math" w:hAnsi="STIXGeneral-Italic" w:cs="STIXGeneral-Italic"/>
            <w:sz w:val="22"/>
            <w:szCs w:val="22"/>
            <w:lang w:val="en-US"/>
          </w:rPr>
          <m:t>Q</m:t>
        </m:r>
      </m:oMath>
      <w:r w:rsidRPr="00A42AD3">
        <w:rPr>
          <w:rFonts w:ascii="Times New Roman" w:hAnsi="Times New Roman"/>
          <w:sz w:val="22"/>
          <w:szCs w:val="22"/>
        </w:rPr>
        <w:t>, где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left="934" w:hanging="792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val="en-US"/>
        </w:rPr>
        <w:t>Refund</w:t>
      </w:r>
      <w:r w:rsidRPr="00A42AD3">
        <w:rPr>
          <w:rFonts w:ascii="Times New Roman" w:hAnsi="Times New Roman" w:cs="Times New Roman"/>
          <w:sz w:val="22"/>
          <w:szCs w:val="22"/>
        </w:rPr>
        <w:t xml:space="preserve"> – величина  компенсации при изменении цены ценных бумаг, относящихся к Группе инструментов «иностранные ценные бумаги»;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rPr>
          <w:rFonts w:ascii="Times New Roman" w:hAnsi="Times New Roman" w:cs="Times New Roman"/>
          <w:iCs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t+1</m:t>
            </m:r>
          </m:sub>
        </m:sSub>
      </m:oMath>
      <w:r w:rsidRPr="00A42AD3">
        <w:rPr>
          <w:rFonts w:ascii="Times New Roman" w:hAnsi="Times New Roman" w:cs="Times New Roman"/>
          <w:iCs/>
          <w:sz w:val="22"/>
          <w:szCs w:val="22"/>
        </w:rPr>
        <w:t xml:space="preserve"> – цена аукциона закрытия, проведенного в день, следующий за днем заключения Договора;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Cs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</m:oMath>
      <w:r w:rsidRPr="00A42AD3">
        <w:rPr>
          <w:rFonts w:ascii="Times New Roman" w:hAnsi="Times New Roman" w:cs="Times New Roman"/>
          <w:iCs/>
          <w:sz w:val="22"/>
          <w:szCs w:val="22"/>
        </w:rPr>
        <w:t xml:space="preserve"> – цена </w:t>
      </w:r>
      <w:r w:rsidRPr="00A42AD3">
        <w:rPr>
          <w:rFonts w:ascii="Times New Roman" w:hAnsi="Times New Roman" w:cs="Times New Roman"/>
          <w:sz w:val="22"/>
          <w:szCs w:val="22"/>
        </w:rPr>
        <w:t>последнего проведённого аукциона закрытия в день заключения Договора.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708"/>
          <w:tab w:val="left" w:pos="1418"/>
        </w:tabs>
        <w:ind w:firstLine="792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сумма компенсации, рассчитанная по указанной формуле, является положительной величиной, то указанная сумма подлежит удержанию с Участника клиринга, в случае наличия у него итогового нетто-обязательства по ценным бумагам,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исполнено, и зачисляется Участнику клиринга, в случае наличия у него итогового нетто-обязательства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сумма компенсации, рас</w:t>
      </w:r>
      <w:r w:rsidR="00FB68B1" w:rsidRPr="00A42AD3">
        <w:rPr>
          <w:rFonts w:ascii="Times New Roman" w:hAnsi="Times New Roman" w:cs="Times New Roman"/>
          <w:sz w:val="22"/>
          <w:szCs w:val="22"/>
        </w:rPr>
        <w:t>считанная по указанной формуле,</w:t>
      </w:r>
      <w:r w:rsidRPr="00A42AD3">
        <w:rPr>
          <w:rFonts w:ascii="Times New Roman" w:hAnsi="Times New Roman" w:cs="Times New Roman"/>
          <w:sz w:val="22"/>
          <w:szCs w:val="22"/>
        </w:rPr>
        <w:t xml:space="preserve"> является отрицательной величиной, то абсолютное значение этой величины зачисляется Участнику клиринга в случае наличия у него итогового нетто-обязательства по ценным бумагам,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исполнено, и списывается с Участника клиринга, в случае наличия у него итогового нетто-обязательства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792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по уплате /требование по получению компенсации является обязательством, допущенным к клирингу. Обязательство по уплате/требование по получению компенсации включается в клиринговый пул для расчетов по итогам Торгов в дату, следующую за датой заключения Договора, указанного в настоящем пункте Правил.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firstLine="851"/>
        <w:rPr>
          <w:rFonts w:ascii="Times New Roman" w:hAnsi="Times New Roman"/>
          <w:sz w:val="22"/>
          <w:szCs w:val="22"/>
        </w:rPr>
      </w:pPr>
      <w:bookmarkStart w:id="778" w:name="_Ref341177008"/>
      <w:bookmarkStart w:id="779" w:name="_Ref342125918"/>
      <w:r w:rsidRPr="00A42AD3">
        <w:rPr>
          <w:rFonts w:ascii="Times New Roman" w:hAnsi="Times New Roman"/>
          <w:sz w:val="22"/>
          <w:szCs w:val="22"/>
        </w:rPr>
        <w:t>КЦ удерживает с недобросовестного Участника клиринга штраф, указанный в подпункте 23.3.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80" w:name="_Ref428279339"/>
      <w:r w:rsidRPr="00A42AD3">
        <w:rPr>
          <w:rFonts w:ascii="Times New Roman" w:hAnsi="Times New Roman"/>
          <w:sz w:val="22"/>
          <w:szCs w:val="22"/>
        </w:rPr>
        <w:t xml:space="preserve">При наличии недобросовестных Участников клиринга, итоговые нетто-требований по денежным средствам / ценным бумагам добросовестных Участников клиринга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перед КЦ</w:t>
      </w:r>
      <w:bookmarkStart w:id="781" w:name="_Ref329256155"/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удовлетворяются путем выполнения КЦ действий в следующей последовательности:</w:t>
      </w:r>
      <w:bookmarkEnd w:id="778"/>
      <w:bookmarkEnd w:id="779"/>
      <w:bookmarkEnd w:id="780"/>
      <w:bookmarkEnd w:id="781"/>
    </w:p>
    <w:p w:rsidR="00A44483" w:rsidRPr="00A42AD3" w:rsidRDefault="00A37948" w:rsidP="00A37948">
      <w:pPr>
        <w:pStyle w:val="Point2"/>
        <w:numPr>
          <w:ilvl w:val="0"/>
          <w:numId w:val="0"/>
        </w:numPr>
        <w:tabs>
          <w:tab w:val="left" w:pos="1418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23.5.1.  </w:t>
      </w:r>
      <w:r w:rsidR="00A44483" w:rsidRPr="00A42AD3">
        <w:rPr>
          <w:rFonts w:ascii="Times New Roman" w:hAnsi="Times New Roman" w:cs="Times New Roman"/>
          <w:sz w:val="22"/>
          <w:szCs w:val="22"/>
        </w:rPr>
        <w:t>использование свободных собственных денежных средств</w:t>
      </w:r>
      <w:r w:rsidR="004F0A5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44483" w:rsidRPr="00A42AD3">
        <w:rPr>
          <w:rFonts w:ascii="Times New Roman" w:hAnsi="Times New Roman" w:cs="Times New Roman"/>
          <w:sz w:val="22"/>
          <w:szCs w:val="22"/>
        </w:rPr>
        <w:t>и</w:t>
      </w:r>
      <w:r w:rsidR="000F2890" w:rsidRPr="00A42AD3">
        <w:rPr>
          <w:rFonts w:ascii="Times New Roman" w:hAnsi="Times New Roman" w:cs="Times New Roman"/>
          <w:sz w:val="22"/>
          <w:szCs w:val="22"/>
        </w:rPr>
        <w:t xml:space="preserve"> (</w:t>
      </w:r>
      <w:r w:rsidR="00A44483" w:rsidRPr="00A42AD3">
        <w:rPr>
          <w:rFonts w:ascii="Times New Roman" w:hAnsi="Times New Roman" w:cs="Times New Roman"/>
          <w:sz w:val="22"/>
          <w:szCs w:val="22"/>
        </w:rPr>
        <w:t>или</w:t>
      </w:r>
      <w:r w:rsidR="004F0A50" w:rsidRPr="00A42AD3">
        <w:rPr>
          <w:rFonts w:ascii="Times New Roman" w:hAnsi="Times New Roman" w:cs="Times New Roman"/>
          <w:sz w:val="22"/>
          <w:szCs w:val="22"/>
        </w:rPr>
        <w:t>)</w:t>
      </w:r>
      <w:r w:rsidR="00A44483" w:rsidRPr="00A42AD3">
        <w:rPr>
          <w:rFonts w:ascii="Times New Roman" w:hAnsi="Times New Roman" w:cs="Times New Roman"/>
          <w:sz w:val="22"/>
          <w:szCs w:val="22"/>
        </w:rPr>
        <w:t>ценных бумаг</w:t>
      </w:r>
      <w:r w:rsidR="004F0A50" w:rsidRPr="00A42AD3">
        <w:rPr>
          <w:rFonts w:ascii="Times New Roman" w:hAnsi="Times New Roman" w:cs="Times New Roman"/>
          <w:sz w:val="22"/>
          <w:szCs w:val="22"/>
        </w:rPr>
        <w:t xml:space="preserve"> КЦ</w:t>
      </w:r>
      <w:r w:rsidR="00A44483" w:rsidRPr="00A42AD3">
        <w:rPr>
          <w:rFonts w:ascii="Times New Roman" w:hAnsi="Times New Roman" w:cs="Times New Roman"/>
          <w:sz w:val="22"/>
          <w:szCs w:val="22"/>
        </w:rPr>
        <w:t>;</w:t>
      </w:r>
    </w:p>
    <w:p w:rsidR="00A44483" w:rsidRPr="00A42AD3" w:rsidRDefault="00A37948" w:rsidP="00A37948">
      <w:pPr>
        <w:pStyle w:val="Point2"/>
        <w:numPr>
          <w:ilvl w:val="0"/>
          <w:numId w:val="0"/>
        </w:numPr>
        <w:tabs>
          <w:tab w:val="left" w:pos="1418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bookmarkStart w:id="782" w:name="_Ref402530163"/>
      <w:r w:rsidRPr="00A42AD3">
        <w:rPr>
          <w:rFonts w:ascii="Times New Roman" w:hAnsi="Times New Roman" w:cs="Times New Roman"/>
          <w:sz w:val="22"/>
          <w:szCs w:val="22"/>
        </w:rPr>
        <w:t xml:space="preserve">23.5.2.  </w:t>
      </w:r>
      <w:r w:rsidR="00A44483" w:rsidRPr="00A42AD3">
        <w:rPr>
          <w:rFonts w:ascii="Times New Roman" w:hAnsi="Times New Roman" w:cs="Times New Roman"/>
          <w:sz w:val="22"/>
          <w:szCs w:val="22"/>
        </w:rPr>
        <w:t>в случае недостаточности свободных собственных ценных бумаг заключение Договора репо КЦ, условия которых определены статьей 25 настоящих Правил;</w:t>
      </w:r>
      <w:bookmarkEnd w:id="782"/>
    </w:p>
    <w:p w:rsidR="00A44483" w:rsidRPr="00A42AD3" w:rsidRDefault="00A37948" w:rsidP="00A37948">
      <w:pPr>
        <w:pStyle w:val="Point2"/>
        <w:numPr>
          <w:ilvl w:val="0"/>
          <w:numId w:val="0"/>
        </w:numPr>
        <w:tabs>
          <w:tab w:val="left" w:pos="1418"/>
        </w:tabs>
        <w:spacing w:before="0" w:after="0"/>
        <w:ind w:left="851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23.5.3. 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в случае недостаточности свободных собственных денежных средств и/или невозможности заключения Договора репо КЦ  в соответствии со статьей 25 настоящих Правил, КЦ без подачи заявок на Торгах Организатора торговли заключает Договоры репо с добросовестным Участником клиринга: </w:t>
      </w:r>
    </w:p>
    <w:p w:rsidR="00A44483" w:rsidRPr="00A42AD3" w:rsidRDefault="00A44483" w:rsidP="00A37948">
      <w:pPr>
        <w:pStyle w:val="Pointmark"/>
        <w:tabs>
          <w:tab w:val="clear" w:pos="1070"/>
          <w:tab w:val="num" w:pos="1418"/>
        </w:tabs>
        <w:spacing w:before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в случае недостаточности у КЦ ценных бумаг для исполнения итоговых нетто-требований добросовестного Участника клиринга по первой части Договора репо  у добросовестного Участника клиринга возникают обязательства по соответствующим ценным бумагам, противоположные указанному итоговому нетто-требованию добросовестного Участника клиринга по ценным бумагам,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исполнено, в объеме, равном итоговому нетто-требованию добросовестного Участника клиринга по ценным бумагам,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исполнено;</w:t>
      </w:r>
    </w:p>
    <w:p w:rsidR="00A44483" w:rsidRPr="00A42AD3" w:rsidRDefault="00A44483" w:rsidP="00A37948">
      <w:pPr>
        <w:pStyle w:val="Pointmark"/>
        <w:tabs>
          <w:tab w:val="clear" w:pos="1070"/>
          <w:tab w:val="num" w:pos="1418"/>
        </w:tabs>
        <w:spacing w:before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недостаточности у КЦ денежных средств для исполнения итоговых нетто-требований добросовестного Участника клиринга по первой части Договора репо  у добросовестного Участника клиринга возникают обязательства по денежным средствам, противоположные указанному итоговому нетто-требованию добросовестного Участника клиринга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исполнено, и требования по ценным бумагам в объеме, равном итоговому нетто-обязательству добросовестного Участника клиринга по ценным бумагам, соответствующему итоговому нетто-требованию добросовестного Участника клиринга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исполнено;</w:t>
      </w:r>
    </w:p>
    <w:p w:rsidR="00A44483" w:rsidRPr="00A42AD3" w:rsidRDefault="00A44483" w:rsidP="00A37948">
      <w:pPr>
        <w:pStyle w:val="Pointmark"/>
        <w:tabs>
          <w:tab w:val="clear" w:pos="1070"/>
          <w:tab w:val="num" w:pos="1418"/>
        </w:tabs>
        <w:spacing w:before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первая часть Договора репо  исполняется в день ее заключения;</w:t>
      </w:r>
    </w:p>
    <w:p w:rsidR="00A44483" w:rsidRPr="00A42AD3" w:rsidRDefault="00A44483" w:rsidP="00A37948">
      <w:pPr>
        <w:pStyle w:val="Pointmark"/>
        <w:tabs>
          <w:tab w:val="clear" w:pos="1070"/>
          <w:tab w:val="num" w:pos="1418"/>
        </w:tabs>
        <w:spacing w:before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вторая часть Договора  репо  исполняется в Расчетный день, следующий за днем ее заключения;</w:t>
      </w:r>
    </w:p>
    <w:p w:rsidR="00A44483" w:rsidRPr="00A42AD3" w:rsidRDefault="00A44483" w:rsidP="00A37948">
      <w:pPr>
        <w:pStyle w:val="Pointmark"/>
        <w:tabs>
          <w:tab w:val="clear" w:pos="1070"/>
          <w:tab w:val="num" w:pos="1418"/>
        </w:tabs>
        <w:spacing w:before="0"/>
        <w:ind w:left="1418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ставка Договора репо равна нулю.</w:t>
      </w:r>
    </w:p>
    <w:p w:rsidR="00A44483" w:rsidRPr="00A42AD3" w:rsidRDefault="00A44483" w:rsidP="00A37948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418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37948" w:rsidP="00A37948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70" w:hanging="36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     </w:t>
      </w:r>
      <w:r w:rsidR="00A44483" w:rsidRPr="00A42AD3">
        <w:rPr>
          <w:rFonts w:ascii="Times New Roman" w:hAnsi="Times New Roman" w:cs="Times New Roman"/>
          <w:sz w:val="22"/>
          <w:szCs w:val="22"/>
        </w:rPr>
        <w:t>КЦ уплачивает добросовестному Участнику клиринга штраф.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случае наличия у КЦ итогового нетто-обязательства по ценным бумагам,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_fine_</m:t>
          </m:r>
          <m:r>
            <w:rPr>
              <w:rFonts w:ascii="Cambria Math" w:hAnsi="Cambria Math"/>
              <w:sz w:val="22"/>
              <w:szCs w:val="22"/>
            </w:rPr>
            <m:t>short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в случае наличия у КЦ итогового нетто-обязательства по денежным средствам, которое может быть не</w:t>
      </w:r>
      <w:r w:rsidR="00C3644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исполнено: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long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num" w:pos="1134"/>
          <w:tab w:val="left" w:pos="1418"/>
        </w:tabs>
        <w:ind w:left="993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, где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Penalty</w:t>
      </w:r>
      <w:r w:rsidRPr="00A42AD3">
        <w:rPr>
          <w:sz w:val="22"/>
          <w:szCs w:val="22"/>
          <w:lang w:val="ru-RU"/>
        </w:rPr>
        <w:t xml:space="preserve"> –величина штрафа;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SP</w:t>
      </w:r>
      <w:r w:rsidRPr="00A42AD3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A42AD3">
        <w:rPr>
          <w:sz w:val="22"/>
          <w:szCs w:val="22"/>
        </w:rPr>
        <w:t>Q</w:t>
      </w:r>
      <w:r w:rsidRPr="00A42AD3">
        <w:rPr>
          <w:sz w:val="22"/>
          <w:szCs w:val="22"/>
          <w:lang w:val="ru-RU"/>
        </w:rPr>
        <w:t xml:space="preserve"> – количество ценных бумаг, являющееся предметом Договора, шт. (без учета знака);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proofErr w:type="spellStart"/>
      <w:r w:rsidRPr="00A42AD3">
        <w:rPr>
          <w:sz w:val="22"/>
          <w:szCs w:val="22"/>
        </w:rPr>
        <w:t>ch</w:t>
      </w:r>
      <w:proofErr w:type="spellEnd"/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fine</w:t>
      </w:r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short</w:t>
      </w:r>
      <w:r w:rsidRPr="00A42AD3">
        <w:rPr>
          <w:sz w:val="22"/>
          <w:szCs w:val="22"/>
          <w:lang w:val="ru-RU"/>
        </w:rPr>
        <w:t xml:space="preserve">, </w:t>
      </w:r>
      <w:proofErr w:type="spellStart"/>
      <w:r w:rsidRPr="00A42AD3">
        <w:rPr>
          <w:sz w:val="22"/>
          <w:szCs w:val="22"/>
          <w:lang w:val="ru-RU"/>
        </w:rPr>
        <w:t>ch</w:t>
      </w:r>
      <w:proofErr w:type="spellEnd"/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fine</w:t>
      </w:r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long</w:t>
      </w:r>
      <w:r w:rsidRPr="00A42AD3">
        <w:rPr>
          <w:sz w:val="22"/>
          <w:szCs w:val="22"/>
          <w:lang w:val="ru-RU"/>
        </w:rPr>
        <w:t xml:space="preserve"> – штрафные ставки, установленные КЦ для каждой ценной бумаги, включенной в Список ценных бумаг, в соответствии с Методикой установления и изменения риск-параметров;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365</w:t>
      </w:r>
      <w:r w:rsidRPr="00A42AD3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366</w:t>
      </w:r>
      <w:r w:rsidRPr="00A42AD3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репо.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783" w:name="_Ref342128213"/>
      <w:r w:rsidRPr="00A42AD3">
        <w:rPr>
          <w:rFonts w:ascii="Times New Roman" w:hAnsi="Times New Roman"/>
          <w:sz w:val="22"/>
          <w:szCs w:val="22"/>
        </w:rPr>
        <w:t xml:space="preserve">Договоры  репо, указанные в подпункте 23.5.3. настоящих Правил, могут заключаться  КЦ с добросовестным Участником клиринга  до момента полного удовлетворения итоговых нетто-требований по денежным средствам / ценным бумагам добросовестного Участника клиринга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 xml:space="preserve">перед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lastRenderedPageBreak/>
        <w:t>КЦ</w:t>
      </w:r>
      <w:r w:rsidRPr="00A42AD3">
        <w:rPr>
          <w:rFonts w:ascii="Times New Roman" w:hAnsi="Times New Roman"/>
          <w:sz w:val="22"/>
          <w:szCs w:val="22"/>
        </w:rPr>
        <w:t>.</w:t>
      </w:r>
      <w:bookmarkEnd w:id="783"/>
      <w:r w:rsidRPr="00A42AD3">
        <w:rPr>
          <w:rFonts w:ascii="Times New Roman" w:hAnsi="Times New Roman"/>
          <w:sz w:val="22"/>
          <w:szCs w:val="22"/>
        </w:rPr>
        <w:t xml:space="preserve"> КЦ вправе известить Участника клиринга о </w:t>
      </w:r>
      <w:proofErr w:type="spellStart"/>
      <w:r w:rsidRPr="00A42AD3">
        <w:rPr>
          <w:rFonts w:ascii="Times New Roman" w:hAnsi="Times New Roman"/>
          <w:sz w:val="22"/>
          <w:szCs w:val="22"/>
        </w:rPr>
        <w:t>незаключении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Договоров </w:t>
      </w:r>
      <w:proofErr w:type="spellStart"/>
      <w:r w:rsidRPr="00A42AD3">
        <w:rPr>
          <w:rFonts w:ascii="Times New Roman" w:hAnsi="Times New Roman"/>
          <w:sz w:val="22"/>
          <w:szCs w:val="22"/>
        </w:rPr>
        <w:t>репо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 за 4 (четыре) Расчетных дня до даты заключения указанных Договоров, посредством </w:t>
      </w:r>
      <w:r w:rsidR="00EF423B" w:rsidRPr="00A42AD3">
        <w:rPr>
          <w:rFonts w:ascii="Times New Roman" w:hAnsi="Times New Roman"/>
          <w:sz w:val="22"/>
          <w:szCs w:val="22"/>
        </w:rPr>
        <w:t>Э</w:t>
      </w:r>
      <w:r w:rsidRPr="00A42AD3">
        <w:rPr>
          <w:rFonts w:ascii="Times New Roman" w:hAnsi="Times New Roman"/>
          <w:sz w:val="22"/>
          <w:szCs w:val="22"/>
        </w:rPr>
        <w:t xml:space="preserve">лектронного документа, подписанного </w:t>
      </w:r>
      <w:r w:rsidR="00EF423B" w:rsidRPr="00A42AD3">
        <w:rPr>
          <w:rFonts w:ascii="Times New Roman" w:hAnsi="Times New Roman"/>
          <w:sz w:val="22"/>
          <w:szCs w:val="22"/>
        </w:rPr>
        <w:t>Э</w:t>
      </w:r>
      <w:r w:rsidRPr="00A42AD3">
        <w:rPr>
          <w:rFonts w:ascii="Times New Roman" w:hAnsi="Times New Roman"/>
          <w:sz w:val="22"/>
          <w:szCs w:val="22"/>
        </w:rPr>
        <w:t xml:space="preserve">лектронной подписью.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невозможности КЦ исполнить итоговые нетто-требования по ценной бумаге добросовестного Участника клиринга в течение срока, указанного в настоящем пункте Правил, КЦ заключает на Торгах с указанным Участником клиринга  Договор с Датой исполнения T+0 без подачи Заявок, на условиях, которые соответствуют условиям </w:t>
      </w:r>
      <w:r w:rsidR="001A636B" w:rsidRPr="00A42AD3">
        <w:rPr>
          <w:rFonts w:ascii="Times New Roman" w:hAnsi="Times New Roman"/>
          <w:sz w:val="22"/>
          <w:szCs w:val="22"/>
        </w:rPr>
        <w:t>первой части Договора репо</w:t>
      </w:r>
      <w:r w:rsidRPr="00A42AD3">
        <w:rPr>
          <w:rFonts w:ascii="Times New Roman" w:hAnsi="Times New Roman"/>
          <w:sz w:val="22"/>
          <w:szCs w:val="22"/>
        </w:rPr>
        <w:t>, определенным в пункте 23.5.3. настоящих Правил, а также при соблюдении следующих условий:</w:t>
      </w:r>
    </w:p>
    <w:p w:rsidR="00A44483" w:rsidRPr="00A42AD3" w:rsidRDefault="00A44483" w:rsidP="008758B4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Цена заключения Договора, предметом которого являются ценные бумаги, относящиеся к Группе инструментов «российские ценные бумаги», равна расчетной цене данной ценной бумаги, определенной в результате проведения последней клиринговой сессии; </w:t>
      </w:r>
    </w:p>
    <w:p w:rsidR="00A44483" w:rsidRPr="00A42AD3" w:rsidRDefault="00A44483" w:rsidP="008758B4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Цена заключения Договора, предметом которого являются ценные бумаги, относящиеся к Группе инструментов «иностранные ценные бумаги», равна цене последнего проведенного аукциона закрытия; </w:t>
      </w:r>
    </w:p>
    <w:p w:rsidR="00A44483" w:rsidRPr="00A42AD3" w:rsidRDefault="00A44483" w:rsidP="008758B4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выплачивает добросовестному Участнику клиринга штраф, указанный в подпункте</w:t>
      </w:r>
      <w:r w:rsidR="008758B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23.5.3.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Обязательства, возникшие из Договоров, заключаемых в соответствии с подпунктами 23.3., 23.4., 23.5.2., 23.5.3. настоящих Правил, являются обязательствами, допущенными в клиринг, и включаются в клиринговый пул по Договорам в Дату исполнения.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дату заключения Договоров, заключаемых в соответствии с подпунктами 23.3., 23.4., 23.5.2., 23.5.3. настоящих Правил, информация об указанных Договорах включается в  состав сведений, предоставляемых КЦ Участникам клиринга в соответствии со статьей 33 настоящих Правил.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784" w:name="_Toc364677845"/>
      <w:bookmarkStart w:id="785" w:name="_Toc364683567"/>
      <w:bookmarkStart w:id="786" w:name="_Toc364677846"/>
      <w:bookmarkStart w:id="787" w:name="_Toc364683568"/>
      <w:bookmarkStart w:id="788" w:name="_Toc364779654"/>
      <w:bookmarkStart w:id="789" w:name="_Toc364781159"/>
      <w:bookmarkStart w:id="790" w:name="_Toc364843324"/>
      <w:bookmarkStart w:id="791" w:name="_Toc364865205"/>
      <w:bookmarkStart w:id="792" w:name="_Toc381010559"/>
      <w:bookmarkStart w:id="793" w:name="_Toc364867628"/>
      <w:bookmarkStart w:id="794" w:name="_Toc354573432"/>
      <w:bookmarkStart w:id="795" w:name="_Toc363736952"/>
      <w:bookmarkStart w:id="796" w:name="_Toc364674102"/>
      <w:bookmarkStart w:id="797" w:name="_Toc364683569"/>
      <w:bookmarkStart w:id="798" w:name="_Toc364758139"/>
      <w:bookmarkStart w:id="799" w:name="_Toc392677457"/>
      <w:bookmarkStart w:id="800" w:name="_Toc393117831"/>
      <w:bookmarkStart w:id="801" w:name="_Toc434318946"/>
      <w:bookmarkEnd w:id="784"/>
      <w:bookmarkEnd w:id="785"/>
      <w:bookmarkEnd w:id="786"/>
      <w:bookmarkEnd w:id="787"/>
      <w:bookmarkEnd w:id="788"/>
      <w:bookmarkEnd w:id="789"/>
      <w:r w:rsidRPr="00A42AD3">
        <w:rPr>
          <w:rFonts w:ascii="Times New Roman" w:hAnsi="Times New Roman"/>
          <w:sz w:val="22"/>
          <w:szCs w:val="22"/>
        </w:rPr>
        <w:t>Порядок использования и возмещения Гарантийных фондов.</w:t>
      </w:r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02" w:name="_Ref336350792"/>
      <w:r w:rsidRPr="00A42AD3">
        <w:rPr>
          <w:rFonts w:ascii="Times New Roman" w:hAnsi="Times New Roman"/>
          <w:sz w:val="22"/>
          <w:szCs w:val="22"/>
        </w:rPr>
        <w:t>Средства Гарантийных фондов</w:t>
      </w:r>
      <w:r w:rsidR="00923705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в случае их формирования</w:t>
      </w:r>
      <w:r w:rsidR="00923705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используются КЦ для исполнения неисполненных или ненадлежащим образом исполненных обязательств любого из Участников клиринга в случае наличия у Участника клиринга Задолженности, определенной в соответствии с пунктом </w:t>
      </w:r>
      <w:fldSimple w:instr=" REF _Ref402450494 \r \h  \* MERGEFORMAT ">
        <w:r w:rsidR="00FC74DF" w:rsidRPr="00FC74DF">
          <w:rPr>
            <w:rFonts w:ascii="Times New Roman" w:hAnsi="Times New Roman"/>
            <w:sz w:val="22"/>
            <w:szCs w:val="22"/>
          </w:rPr>
          <w:t>19.9</w:t>
        </w:r>
      </w:fldSimple>
      <w:r w:rsidRPr="00A42AD3">
        <w:rPr>
          <w:rFonts w:ascii="Times New Roman" w:hAnsi="Times New Roman"/>
          <w:sz w:val="22"/>
          <w:szCs w:val="22"/>
        </w:rPr>
        <w:t xml:space="preserve">  настоящих Правил. 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первую очередь для погашения Задолженности используется взнос</w:t>
      </w:r>
      <w:r w:rsidR="00C71240" w:rsidRPr="00A42AD3">
        <w:rPr>
          <w:rFonts w:ascii="Times New Roman" w:hAnsi="Times New Roman"/>
          <w:sz w:val="22"/>
          <w:szCs w:val="22"/>
        </w:rPr>
        <w:t xml:space="preserve"> Участника клиринга, у которого возникла Задолженность (далее - Должник),</w:t>
      </w:r>
      <w:r w:rsidRPr="00A42AD3">
        <w:rPr>
          <w:rFonts w:ascii="Times New Roman" w:hAnsi="Times New Roman"/>
          <w:sz w:val="22"/>
          <w:szCs w:val="22"/>
        </w:rPr>
        <w:t xml:space="preserve"> в Гарантийный фонд участников, во вторую </w:t>
      </w:r>
      <w:r w:rsidR="00C71240" w:rsidRPr="00A42AD3">
        <w:rPr>
          <w:rFonts w:ascii="Times New Roman" w:hAnsi="Times New Roman"/>
          <w:sz w:val="22"/>
          <w:szCs w:val="22"/>
        </w:rPr>
        <w:t xml:space="preserve">очередь используются </w:t>
      </w:r>
      <w:r w:rsidRPr="00A42AD3">
        <w:rPr>
          <w:rFonts w:ascii="Times New Roman" w:hAnsi="Times New Roman"/>
          <w:sz w:val="22"/>
          <w:szCs w:val="22"/>
        </w:rPr>
        <w:t xml:space="preserve">взносы Гарантов в специальный Гарантийный фонд в объёме Размера взноса, в третью </w:t>
      </w:r>
      <w:r w:rsidR="00203D1E" w:rsidRPr="00A42AD3">
        <w:rPr>
          <w:rFonts w:ascii="Times New Roman" w:hAnsi="Times New Roman"/>
          <w:sz w:val="22"/>
          <w:szCs w:val="22"/>
        </w:rPr>
        <w:t>очередь используются</w:t>
      </w:r>
      <w:r w:rsidRPr="00A42AD3">
        <w:rPr>
          <w:rFonts w:ascii="Times New Roman" w:hAnsi="Times New Roman"/>
          <w:sz w:val="22"/>
          <w:szCs w:val="22"/>
        </w:rPr>
        <w:t xml:space="preserve"> взносы других Участников клиринга</w:t>
      </w:r>
      <w:r w:rsidR="00AB70B2" w:rsidRPr="00A42AD3">
        <w:rPr>
          <w:rFonts w:ascii="Times New Roman" w:hAnsi="Times New Roman"/>
          <w:sz w:val="22"/>
          <w:szCs w:val="22"/>
        </w:rPr>
        <w:t>, помимо Должника,</w:t>
      </w:r>
      <w:r w:rsidRPr="00A42AD3">
        <w:rPr>
          <w:rFonts w:ascii="Times New Roman" w:hAnsi="Times New Roman"/>
          <w:sz w:val="22"/>
          <w:szCs w:val="22"/>
        </w:rPr>
        <w:t xml:space="preserve"> в Гарантийный фонд участников в объёме Размера взноса.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03" w:name="_Ref427659838"/>
      <w:r w:rsidRPr="00A42AD3">
        <w:rPr>
          <w:rFonts w:ascii="Times New Roman" w:hAnsi="Times New Roman"/>
          <w:sz w:val="22"/>
          <w:szCs w:val="22"/>
        </w:rPr>
        <w:t>Взнос Должника в Гарантийный фонд участников используется для удовлетворения требований КЦ по Задолженности Должника путем перечисления денежных средств</w:t>
      </w:r>
      <w:r w:rsidR="006135F5" w:rsidRPr="00A42AD3">
        <w:rPr>
          <w:rFonts w:ascii="Times New Roman" w:hAnsi="Times New Roman"/>
          <w:sz w:val="22"/>
          <w:szCs w:val="22"/>
        </w:rPr>
        <w:t>, составляющих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CC7356" w:rsidRPr="00A42AD3">
        <w:rPr>
          <w:rFonts w:ascii="Times New Roman" w:hAnsi="Times New Roman"/>
          <w:sz w:val="22"/>
          <w:szCs w:val="22"/>
        </w:rPr>
        <w:t xml:space="preserve">указанный </w:t>
      </w:r>
      <w:r w:rsidR="006135F5" w:rsidRPr="00A42AD3">
        <w:rPr>
          <w:rFonts w:ascii="Times New Roman" w:hAnsi="Times New Roman"/>
          <w:sz w:val="22"/>
          <w:szCs w:val="22"/>
        </w:rPr>
        <w:t>взнос</w:t>
      </w:r>
      <w:r w:rsidRPr="00A42AD3">
        <w:rPr>
          <w:rFonts w:ascii="Times New Roman" w:hAnsi="Times New Roman"/>
          <w:sz w:val="22"/>
          <w:szCs w:val="22"/>
        </w:rPr>
        <w:t xml:space="preserve">, в счет </w:t>
      </w:r>
      <w:r w:rsidR="00CC7356" w:rsidRPr="00A42AD3">
        <w:rPr>
          <w:rFonts w:ascii="Times New Roman" w:hAnsi="Times New Roman"/>
          <w:sz w:val="22"/>
          <w:szCs w:val="22"/>
        </w:rPr>
        <w:t>удовлетворения указанных требований</w:t>
      </w:r>
      <w:r w:rsidRPr="00A42AD3">
        <w:rPr>
          <w:rFonts w:ascii="Times New Roman" w:hAnsi="Times New Roman"/>
          <w:sz w:val="22"/>
          <w:szCs w:val="22"/>
        </w:rPr>
        <w:t>.</w:t>
      </w:r>
      <w:bookmarkEnd w:id="803"/>
    </w:p>
    <w:p w:rsidR="00CC7356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использования для удовлетворения требований КЦ по Задолженности Должника взноса </w:t>
      </w:r>
      <w:r w:rsidR="00CC7356" w:rsidRPr="00A42AD3">
        <w:rPr>
          <w:rFonts w:ascii="Times New Roman" w:hAnsi="Times New Roman"/>
          <w:sz w:val="22"/>
          <w:szCs w:val="22"/>
        </w:rPr>
        <w:t xml:space="preserve">Должника </w:t>
      </w:r>
      <w:r w:rsidRPr="00A42AD3">
        <w:rPr>
          <w:rFonts w:ascii="Times New Roman" w:hAnsi="Times New Roman"/>
          <w:sz w:val="22"/>
          <w:szCs w:val="22"/>
        </w:rPr>
        <w:t xml:space="preserve">в Гарантийный фонд </w:t>
      </w:r>
      <w:r w:rsidR="00CC7356" w:rsidRPr="00A42AD3">
        <w:rPr>
          <w:rFonts w:ascii="Times New Roman" w:hAnsi="Times New Roman"/>
          <w:sz w:val="22"/>
          <w:szCs w:val="22"/>
        </w:rPr>
        <w:t xml:space="preserve">участников, выраженного </w:t>
      </w:r>
      <w:r w:rsidRPr="00A42AD3">
        <w:rPr>
          <w:rFonts w:ascii="Times New Roman" w:hAnsi="Times New Roman"/>
          <w:sz w:val="22"/>
          <w:szCs w:val="22"/>
        </w:rPr>
        <w:t xml:space="preserve">в валюте, отличной от Валюты Доступных средств, </w:t>
      </w:r>
      <w:r w:rsidR="00CC7356" w:rsidRPr="00A42AD3">
        <w:rPr>
          <w:rFonts w:ascii="Times New Roman" w:hAnsi="Times New Roman"/>
          <w:sz w:val="22"/>
          <w:szCs w:val="22"/>
        </w:rPr>
        <w:t xml:space="preserve">в счет удовлетворения указанных требований </w:t>
      </w:r>
      <w:r w:rsidRPr="00A42AD3">
        <w:rPr>
          <w:rFonts w:ascii="Times New Roman" w:hAnsi="Times New Roman"/>
          <w:sz w:val="22"/>
          <w:szCs w:val="22"/>
        </w:rPr>
        <w:t xml:space="preserve">перечисляется сумма, полученная в результате продажи указанной валюты за Валюту Доступных средств. 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Удовлетворение требований </w:t>
      </w:r>
      <w:r w:rsidR="00CC7356" w:rsidRPr="00A42AD3">
        <w:rPr>
          <w:rFonts w:ascii="Times New Roman" w:hAnsi="Times New Roman"/>
          <w:sz w:val="22"/>
          <w:szCs w:val="22"/>
        </w:rPr>
        <w:t xml:space="preserve">КЦ по Задолженности Должника </w:t>
      </w:r>
      <w:r w:rsidRPr="00A42AD3">
        <w:rPr>
          <w:rFonts w:ascii="Times New Roman" w:hAnsi="Times New Roman" w:cs="Times New Roman"/>
          <w:sz w:val="22"/>
          <w:szCs w:val="22"/>
        </w:rPr>
        <w:t xml:space="preserve">за счет взноса Должника в Гарантийный фонд участников осуществляется КЦ без </w:t>
      </w:r>
      <w:r w:rsidR="00EC3604" w:rsidRPr="00A42AD3">
        <w:rPr>
          <w:rFonts w:ascii="Times New Roman" w:hAnsi="Times New Roman" w:cs="Times New Roman"/>
          <w:sz w:val="22"/>
          <w:szCs w:val="22"/>
        </w:rPr>
        <w:t xml:space="preserve">согласия и </w:t>
      </w:r>
      <w:r w:rsidRPr="00A42AD3">
        <w:rPr>
          <w:rFonts w:ascii="Times New Roman" w:hAnsi="Times New Roman" w:cs="Times New Roman"/>
          <w:sz w:val="22"/>
          <w:szCs w:val="22"/>
        </w:rPr>
        <w:t>предварительного уведомления Должника.</w:t>
      </w:r>
      <w:r w:rsidR="00CC7356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Взнос Должника в Гарантийный фонд участников уменьшается на сумму средств</w:t>
      </w:r>
      <w:r w:rsidR="006F245B" w:rsidRPr="00A42AD3">
        <w:rPr>
          <w:rFonts w:ascii="Times New Roman" w:hAnsi="Times New Roman" w:cs="Times New Roman"/>
          <w:sz w:val="22"/>
          <w:szCs w:val="22"/>
        </w:rPr>
        <w:t xml:space="preserve">, использованную </w:t>
      </w:r>
      <w:r w:rsidR="006F245B" w:rsidRPr="00A42AD3">
        <w:rPr>
          <w:rFonts w:ascii="Times New Roman" w:hAnsi="Times New Roman"/>
          <w:sz w:val="22"/>
          <w:szCs w:val="22"/>
        </w:rPr>
        <w:t>для удовлетворения требований КЦ по Задолженности Должника</w:t>
      </w:r>
      <w:r w:rsidRPr="00A42AD3">
        <w:rPr>
          <w:rFonts w:ascii="Times New Roman" w:hAnsi="Times New Roman" w:cs="Times New Roman"/>
          <w:sz w:val="22"/>
          <w:szCs w:val="22"/>
        </w:rPr>
        <w:t>.</w:t>
      </w:r>
    </w:p>
    <w:p w:rsidR="003B74ED" w:rsidRPr="00A42AD3" w:rsidRDefault="00CF52F6" w:rsidP="002D2CE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04" w:name="_Ref427660504"/>
      <w:r w:rsidRPr="00A42AD3">
        <w:rPr>
          <w:rFonts w:ascii="Times New Roman" w:hAnsi="Times New Roman"/>
          <w:sz w:val="22"/>
          <w:szCs w:val="22"/>
        </w:rPr>
        <w:t xml:space="preserve">В случае </w:t>
      </w:r>
      <w:r w:rsidR="00805460" w:rsidRPr="00A42AD3">
        <w:rPr>
          <w:rFonts w:ascii="Times New Roman" w:hAnsi="Times New Roman"/>
          <w:sz w:val="22"/>
          <w:szCs w:val="22"/>
        </w:rPr>
        <w:t xml:space="preserve">недостаточности </w:t>
      </w:r>
      <w:r w:rsidRPr="00A42AD3">
        <w:rPr>
          <w:rFonts w:ascii="Times New Roman" w:hAnsi="Times New Roman"/>
          <w:sz w:val="22"/>
          <w:szCs w:val="22"/>
        </w:rPr>
        <w:t xml:space="preserve">взноса Должника в Гарантийный фонд участников для удовлетворения </w:t>
      </w:r>
      <w:r w:rsidR="003747A6" w:rsidRPr="00A42AD3">
        <w:rPr>
          <w:rFonts w:ascii="Times New Roman" w:hAnsi="Times New Roman"/>
          <w:sz w:val="22"/>
          <w:szCs w:val="22"/>
        </w:rPr>
        <w:t xml:space="preserve">всех </w:t>
      </w:r>
      <w:r w:rsidRPr="00A42AD3">
        <w:rPr>
          <w:rFonts w:ascii="Times New Roman" w:hAnsi="Times New Roman"/>
          <w:sz w:val="22"/>
          <w:szCs w:val="22"/>
        </w:rPr>
        <w:t xml:space="preserve">требований КЦ по Задолженности Должника для удовлетворения </w:t>
      </w:r>
      <w:r w:rsidR="003747A6" w:rsidRPr="00A42AD3">
        <w:rPr>
          <w:rFonts w:ascii="Times New Roman" w:hAnsi="Times New Roman"/>
          <w:sz w:val="22"/>
          <w:szCs w:val="22"/>
        </w:rPr>
        <w:t xml:space="preserve">оставшихся </w:t>
      </w:r>
      <w:r w:rsidR="00805460" w:rsidRPr="00A42AD3">
        <w:rPr>
          <w:rFonts w:ascii="Times New Roman" w:hAnsi="Times New Roman"/>
          <w:sz w:val="22"/>
          <w:szCs w:val="22"/>
        </w:rPr>
        <w:t xml:space="preserve">требований </w:t>
      </w:r>
      <w:r w:rsidRPr="00A42AD3">
        <w:rPr>
          <w:rFonts w:ascii="Times New Roman" w:hAnsi="Times New Roman"/>
          <w:sz w:val="22"/>
          <w:szCs w:val="22"/>
        </w:rPr>
        <w:t>использу</w:t>
      </w:r>
      <w:r w:rsidR="00770C9D" w:rsidRPr="00A42AD3">
        <w:rPr>
          <w:rFonts w:ascii="Times New Roman" w:hAnsi="Times New Roman"/>
          <w:sz w:val="22"/>
          <w:szCs w:val="22"/>
        </w:rPr>
        <w:t>ю</w:t>
      </w:r>
      <w:r w:rsidRPr="00A42AD3">
        <w:rPr>
          <w:rFonts w:ascii="Times New Roman" w:hAnsi="Times New Roman"/>
          <w:sz w:val="22"/>
          <w:szCs w:val="22"/>
        </w:rPr>
        <w:t xml:space="preserve">тся </w:t>
      </w:r>
      <w:r w:rsidR="00FA4F1E" w:rsidRPr="00A42AD3">
        <w:rPr>
          <w:rFonts w:ascii="Times New Roman" w:hAnsi="Times New Roman"/>
          <w:sz w:val="22"/>
          <w:szCs w:val="22"/>
        </w:rPr>
        <w:t>взнос</w:t>
      </w:r>
      <w:r w:rsidR="00770C9D" w:rsidRPr="00A42AD3">
        <w:rPr>
          <w:rFonts w:ascii="Times New Roman" w:hAnsi="Times New Roman"/>
          <w:sz w:val="22"/>
          <w:szCs w:val="22"/>
        </w:rPr>
        <w:t>ы</w:t>
      </w:r>
      <w:r w:rsidR="00635D02" w:rsidRPr="00A42AD3">
        <w:rPr>
          <w:rFonts w:ascii="Times New Roman" w:hAnsi="Times New Roman"/>
          <w:sz w:val="22"/>
          <w:szCs w:val="22"/>
        </w:rPr>
        <w:t xml:space="preserve"> Гарантов в специальный Гарантийный фонд</w:t>
      </w:r>
      <w:r w:rsidR="00FA4F1E" w:rsidRPr="00A42AD3">
        <w:rPr>
          <w:rFonts w:ascii="Times New Roman" w:hAnsi="Times New Roman"/>
          <w:sz w:val="22"/>
          <w:szCs w:val="22"/>
        </w:rPr>
        <w:t xml:space="preserve"> </w:t>
      </w:r>
      <w:r w:rsidR="003B74ED" w:rsidRPr="00A42AD3">
        <w:rPr>
          <w:rFonts w:ascii="Times New Roman" w:hAnsi="Times New Roman"/>
          <w:sz w:val="22"/>
          <w:szCs w:val="22"/>
        </w:rPr>
        <w:t xml:space="preserve">путем перечисления денежных средств, составляющих </w:t>
      </w:r>
      <w:r w:rsidR="00770C9D" w:rsidRPr="00A42AD3">
        <w:rPr>
          <w:rFonts w:ascii="Times New Roman" w:hAnsi="Times New Roman"/>
          <w:sz w:val="22"/>
          <w:szCs w:val="22"/>
        </w:rPr>
        <w:t xml:space="preserve">указанные </w:t>
      </w:r>
      <w:r w:rsidR="00B01354" w:rsidRPr="00A42AD3">
        <w:rPr>
          <w:rFonts w:ascii="Times New Roman" w:hAnsi="Times New Roman"/>
          <w:sz w:val="22"/>
          <w:szCs w:val="22"/>
        </w:rPr>
        <w:t>взнос</w:t>
      </w:r>
      <w:r w:rsidR="00770C9D" w:rsidRPr="00A42AD3">
        <w:rPr>
          <w:rFonts w:ascii="Times New Roman" w:hAnsi="Times New Roman"/>
          <w:sz w:val="22"/>
          <w:szCs w:val="22"/>
        </w:rPr>
        <w:t>ы</w:t>
      </w:r>
      <w:r w:rsidR="00483158" w:rsidRPr="00A42AD3">
        <w:rPr>
          <w:rFonts w:ascii="Times New Roman" w:hAnsi="Times New Roman"/>
          <w:sz w:val="22"/>
          <w:szCs w:val="22"/>
        </w:rPr>
        <w:t>,</w:t>
      </w:r>
      <w:r w:rsidR="00B01354" w:rsidRPr="00A42AD3">
        <w:rPr>
          <w:rFonts w:ascii="Times New Roman" w:hAnsi="Times New Roman"/>
          <w:sz w:val="22"/>
          <w:szCs w:val="22"/>
        </w:rPr>
        <w:t xml:space="preserve"> </w:t>
      </w:r>
      <w:r w:rsidR="00770C9D" w:rsidRPr="00A42AD3">
        <w:rPr>
          <w:rFonts w:ascii="Times New Roman" w:hAnsi="Times New Roman"/>
          <w:sz w:val="22"/>
          <w:szCs w:val="22"/>
        </w:rPr>
        <w:t>в счет удовлетворения указанных требований</w:t>
      </w:r>
      <w:r w:rsidR="003B74ED" w:rsidRPr="00A42AD3">
        <w:rPr>
          <w:rFonts w:ascii="Times New Roman" w:hAnsi="Times New Roman"/>
          <w:sz w:val="22"/>
          <w:szCs w:val="22"/>
        </w:rPr>
        <w:t>.</w:t>
      </w:r>
      <w:bookmarkEnd w:id="804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использования для удовлетворения требований КЦ по Задолженности Должника взноса </w:t>
      </w:r>
      <w:r w:rsidR="008A7A06" w:rsidRPr="00A42AD3">
        <w:rPr>
          <w:rFonts w:ascii="Times New Roman" w:hAnsi="Times New Roman"/>
          <w:sz w:val="22"/>
          <w:szCs w:val="22"/>
        </w:rPr>
        <w:t>Гарант</w:t>
      </w:r>
      <w:r w:rsidR="00C21D79" w:rsidRPr="00A42AD3">
        <w:rPr>
          <w:rFonts w:ascii="Times New Roman" w:hAnsi="Times New Roman"/>
          <w:sz w:val="22"/>
          <w:szCs w:val="22"/>
        </w:rPr>
        <w:t>а</w:t>
      </w:r>
      <w:r w:rsidR="008A7A06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в </w:t>
      </w:r>
      <w:r w:rsidR="00C21D79" w:rsidRPr="00A42AD3">
        <w:rPr>
          <w:rFonts w:ascii="Times New Roman" w:hAnsi="Times New Roman"/>
          <w:sz w:val="22"/>
          <w:szCs w:val="22"/>
        </w:rPr>
        <w:t xml:space="preserve">специальный </w:t>
      </w:r>
      <w:r w:rsidRPr="00A42AD3">
        <w:rPr>
          <w:rFonts w:ascii="Times New Roman" w:hAnsi="Times New Roman"/>
          <w:sz w:val="22"/>
          <w:szCs w:val="22"/>
        </w:rPr>
        <w:t>Гарантийный фонд</w:t>
      </w:r>
      <w:r w:rsidR="00C21D79" w:rsidRPr="00A42AD3">
        <w:rPr>
          <w:rFonts w:ascii="Times New Roman" w:hAnsi="Times New Roman"/>
          <w:sz w:val="22"/>
          <w:szCs w:val="22"/>
        </w:rPr>
        <w:t>, выраженного</w:t>
      </w:r>
      <w:r w:rsidRPr="00A42AD3">
        <w:rPr>
          <w:rFonts w:ascii="Times New Roman" w:hAnsi="Times New Roman"/>
          <w:sz w:val="22"/>
          <w:szCs w:val="22"/>
        </w:rPr>
        <w:t xml:space="preserve"> в валюте, отличной от Валюты Доступных средств, в счет </w:t>
      </w:r>
      <w:r w:rsidR="00C21D79" w:rsidRPr="00A42AD3">
        <w:rPr>
          <w:rFonts w:ascii="Times New Roman" w:hAnsi="Times New Roman"/>
          <w:sz w:val="22"/>
          <w:szCs w:val="22"/>
        </w:rPr>
        <w:t xml:space="preserve">удовлетворения указанных требований </w:t>
      </w:r>
      <w:r w:rsidRPr="00A42AD3">
        <w:rPr>
          <w:rFonts w:ascii="Times New Roman" w:hAnsi="Times New Roman"/>
          <w:sz w:val="22"/>
          <w:szCs w:val="22"/>
        </w:rPr>
        <w:t>перечисляется сумма, полученная в результате продажи указанной валюты за Валюту Доступных средств.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Использование взносов Гарантов в специальный Гарантийный фонд</w:t>
      </w:r>
      <w:r w:rsidR="00675B30" w:rsidRPr="00A42AD3">
        <w:rPr>
          <w:rFonts w:ascii="Times New Roman" w:hAnsi="Times New Roman" w:cs="Times New Roman"/>
          <w:sz w:val="22"/>
          <w:szCs w:val="22"/>
        </w:rPr>
        <w:t xml:space="preserve"> для </w:t>
      </w:r>
      <w:r w:rsidR="00675B30" w:rsidRPr="00A42AD3">
        <w:rPr>
          <w:rFonts w:ascii="Times New Roman" w:hAnsi="Times New Roman"/>
          <w:sz w:val="22"/>
          <w:szCs w:val="22"/>
        </w:rPr>
        <w:t>удовлетворения требований КЦ по Задолженности Должника</w:t>
      </w:r>
      <w:r w:rsidRPr="00A42AD3">
        <w:rPr>
          <w:rFonts w:ascii="Times New Roman" w:hAnsi="Times New Roman" w:cs="Times New Roman"/>
          <w:sz w:val="22"/>
          <w:szCs w:val="22"/>
        </w:rPr>
        <w:t xml:space="preserve"> осуществляется пропорционально Размеру взноса </w:t>
      </w:r>
      <w:r w:rsidR="00675B30" w:rsidRPr="00A42AD3">
        <w:rPr>
          <w:rFonts w:ascii="Times New Roman" w:hAnsi="Times New Roman" w:cs="Times New Roman"/>
          <w:sz w:val="22"/>
          <w:szCs w:val="22"/>
        </w:rPr>
        <w:t xml:space="preserve">каждого из Гарантов </w:t>
      </w:r>
      <w:r w:rsidRPr="00A42AD3">
        <w:rPr>
          <w:rFonts w:ascii="Times New Roman" w:hAnsi="Times New Roman" w:cs="Times New Roman"/>
          <w:sz w:val="22"/>
          <w:szCs w:val="22"/>
        </w:rPr>
        <w:t>в специальный Гарантийный фонд.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Удовлетворение требований </w:t>
      </w:r>
      <w:r w:rsidR="00EC3604" w:rsidRPr="00A42AD3">
        <w:rPr>
          <w:rFonts w:ascii="Times New Roman" w:hAnsi="Times New Roman" w:cs="Times New Roman"/>
          <w:sz w:val="22"/>
          <w:szCs w:val="22"/>
        </w:rPr>
        <w:t xml:space="preserve">КЦ по Задолженности Должника </w:t>
      </w:r>
      <w:r w:rsidRPr="00A42AD3">
        <w:rPr>
          <w:rFonts w:ascii="Times New Roman" w:hAnsi="Times New Roman" w:cs="Times New Roman"/>
          <w:sz w:val="22"/>
          <w:szCs w:val="22"/>
        </w:rPr>
        <w:t>за счет взнос</w:t>
      </w:r>
      <w:r w:rsidR="00EC3604" w:rsidRPr="00A42AD3">
        <w:rPr>
          <w:rFonts w:ascii="Times New Roman" w:hAnsi="Times New Roman" w:cs="Times New Roman"/>
          <w:sz w:val="22"/>
          <w:szCs w:val="22"/>
        </w:rPr>
        <w:t>ов Гарантов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специальный Гарантийный фонд осуществляется КЦ без </w:t>
      </w:r>
      <w:r w:rsidR="00EC3604" w:rsidRPr="00A42AD3">
        <w:rPr>
          <w:rFonts w:ascii="Times New Roman" w:hAnsi="Times New Roman" w:cs="Times New Roman"/>
          <w:sz w:val="22"/>
          <w:szCs w:val="22"/>
        </w:rPr>
        <w:t xml:space="preserve">согласия и </w:t>
      </w:r>
      <w:r w:rsidRPr="00A42AD3">
        <w:rPr>
          <w:rFonts w:ascii="Times New Roman" w:hAnsi="Times New Roman" w:cs="Times New Roman"/>
          <w:sz w:val="22"/>
          <w:szCs w:val="22"/>
        </w:rPr>
        <w:t xml:space="preserve">предварительного уведомления </w:t>
      </w:r>
      <w:r w:rsidR="00EC3604" w:rsidRPr="00A42AD3">
        <w:rPr>
          <w:rFonts w:ascii="Times New Roman" w:hAnsi="Times New Roman" w:cs="Times New Roman"/>
          <w:sz w:val="22"/>
          <w:szCs w:val="22"/>
        </w:rPr>
        <w:t>таких Гарантов</w:t>
      </w:r>
      <w:r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Взнос</w:t>
      </w:r>
      <w:r w:rsidR="00EC3604" w:rsidRPr="00A42AD3">
        <w:rPr>
          <w:rFonts w:ascii="Times New Roman" w:hAnsi="Times New Roman" w:cs="Times New Roman"/>
          <w:sz w:val="22"/>
          <w:szCs w:val="22"/>
        </w:rPr>
        <w:t>ы</w:t>
      </w:r>
      <w:r w:rsidRPr="00A42AD3">
        <w:rPr>
          <w:rFonts w:ascii="Times New Roman" w:hAnsi="Times New Roman" w:cs="Times New Roman"/>
          <w:sz w:val="22"/>
          <w:szCs w:val="22"/>
        </w:rPr>
        <w:t xml:space="preserve"> Гарантов в специальный Гарантийный фонд уменьша</w:t>
      </w:r>
      <w:r w:rsidR="00EC3604" w:rsidRPr="00A42AD3">
        <w:rPr>
          <w:rFonts w:ascii="Times New Roman" w:hAnsi="Times New Roman" w:cs="Times New Roman"/>
          <w:sz w:val="22"/>
          <w:szCs w:val="22"/>
        </w:rPr>
        <w:t>ю</w:t>
      </w:r>
      <w:r w:rsidRPr="00A42AD3">
        <w:rPr>
          <w:rFonts w:ascii="Times New Roman" w:hAnsi="Times New Roman" w:cs="Times New Roman"/>
          <w:sz w:val="22"/>
          <w:szCs w:val="22"/>
        </w:rPr>
        <w:t xml:space="preserve">тся на сумму </w:t>
      </w:r>
      <w:r w:rsidR="00EC3604" w:rsidRPr="00A42AD3">
        <w:rPr>
          <w:rFonts w:ascii="Times New Roman" w:hAnsi="Times New Roman" w:cs="Times New Roman"/>
          <w:sz w:val="22"/>
          <w:szCs w:val="22"/>
        </w:rPr>
        <w:t xml:space="preserve">средств, </w:t>
      </w:r>
      <w:r w:rsidRPr="00A42AD3">
        <w:rPr>
          <w:rFonts w:ascii="Times New Roman" w:hAnsi="Times New Roman" w:cs="Times New Roman"/>
          <w:sz w:val="22"/>
          <w:szCs w:val="22"/>
        </w:rPr>
        <w:t>использованн</w:t>
      </w:r>
      <w:r w:rsidR="00EC3604" w:rsidRPr="00A42AD3">
        <w:rPr>
          <w:rFonts w:ascii="Times New Roman" w:hAnsi="Times New Roman" w:cs="Times New Roman"/>
          <w:sz w:val="22"/>
          <w:szCs w:val="22"/>
        </w:rPr>
        <w:t>ую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EC3604" w:rsidRPr="00A42AD3">
        <w:rPr>
          <w:rFonts w:ascii="Times New Roman" w:hAnsi="Times New Roman"/>
          <w:sz w:val="22"/>
          <w:szCs w:val="22"/>
        </w:rPr>
        <w:t>для удовлетворения требований КЦ по Задолженности Должника</w:t>
      </w:r>
      <w:r w:rsidRPr="00A42AD3">
        <w:rPr>
          <w:rFonts w:ascii="Times New Roman" w:hAnsi="Times New Roman" w:cs="Times New Roman"/>
          <w:sz w:val="22"/>
          <w:szCs w:val="22"/>
        </w:rPr>
        <w:t>.</w:t>
      </w:r>
    </w:p>
    <w:p w:rsidR="00CC4A3C" w:rsidRPr="00A42AD3" w:rsidRDefault="00F446E9" w:rsidP="008B704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05" w:name="_Ref428262339"/>
      <w:bookmarkStart w:id="806" w:name="_Ref423699301"/>
      <w:r w:rsidRPr="00A42AD3">
        <w:rPr>
          <w:rFonts w:ascii="Times New Roman" w:hAnsi="Times New Roman"/>
          <w:sz w:val="22"/>
          <w:szCs w:val="22"/>
        </w:rPr>
        <w:t>В случае недостаточности взноса Должника в Гарантийный фонд участников и взносов Гарантов в специальный Гарантийный фонд для удовлетворения всех требований КЦ по Задолженности Должника</w:t>
      </w:r>
      <w:r w:rsidR="00637614" w:rsidRPr="00A42AD3">
        <w:rPr>
          <w:rFonts w:ascii="Times New Roman" w:hAnsi="Times New Roman"/>
          <w:sz w:val="22"/>
          <w:szCs w:val="22"/>
        </w:rPr>
        <w:t>, КЦ</w:t>
      </w:r>
      <w:r w:rsidR="0075052D" w:rsidRPr="00A42AD3">
        <w:rPr>
          <w:rFonts w:ascii="Times New Roman" w:hAnsi="Times New Roman"/>
          <w:sz w:val="22"/>
          <w:szCs w:val="22"/>
        </w:rPr>
        <w:t xml:space="preserve"> </w:t>
      </w:r>
      <w:r w:rsidR="00163BBA" w:rsidRPr="00A42AD3">
        <w:rPr>
          <w:rFonts w:ascii="Times New Roman" w:hAnsi="Times New Roman"/>
          <w:sz w:val="22"/>
          <w:szCs w:val="22"/>
        </w:rPr>
        <w:t xml:space="preserve">в </w:t>
      </w:r>
      <w:r w:rsidR="000A7F73" w:rsidRPr="00A42AD3">
        <w:rPr>
          <w:rFonts w:ascii="Times New Roman" w:hAnsi="Times New Roman"/>
          <w:sz w:val="22"/>
          <w:szCs w:val="22"/>
        </w:rPr>
        <w:t xml:space="preserve">целях прекращения требований КЦ по Задолженности Должника использует взносы других Участников клиринга, помимо Должника, в Гарантийный фонд участников. </w:t>
      </w:r>
      <w:r w:rsidR="00B9247B" w:rsidRPr="00A42AD3">
        <w:rPr>
          <w:rFonts w:ascii="Times New Roman" w:hAnsi="Times New Roman"/>
          <w:sz w:val="22"/>
          <w:szCs w:val="22"/>
        </w:rPr>
        <w:t>Размер взносов других Участников клиринга, помимо Должника, в Гарантийн</w:t>
      </w:r>
      <w:r w:rsidR="00163BBA" w:rsidRPr="00A42AD3">
        <w:rPr>
          <w:rFonts w:ascii="Times New Roman" w:hAnsi="Times New Roman"/>
          <w:sz w:val="22"/>
          <w:szCs w:val="22"/>
        </w:rPr>
        <w:t>ый фонд участников, используемых</w:t>
      </w:r>
      <w:r w:rsidR="00B9247B" w:rsidRPr="00A42AD3">
        <w:rPr>
          <w:rFonts w:ascii="Times New Roman" w:hAnsi="Times New Roman"/>
          <w:sz w:val="22"/>
          <w:szCs w:val="22"/>
        </w:rPr>
        <w:t xml:space="preserve"> в целях погашения Задолженности</w:t>
      </w:r>
      <w:r w:rsidR="00163BBA" w:rsidRPr="00A42AD3">
        <w:rPr>
          <w:rFonts w:ascii="Times New Roman" w:hAnsi="Times New Roman"/>
          <w:sz w:val="22"/>
          <w:szCs w:val="22"/>
        </w:rPr>
        <w:t xml:space="preserve"> Должника перед КЦ,</w:t>
      </w:r>
      <w:r w:rsidR="00B9247B" w:rsidRPr="00A42AD3">
        <w:rPr>
          <w:rFonts w:ascii="Times New Roman" w:hAnsi="Times New Roman"/>
          <w:sz w:val="22"/>
          <w:szCs w:val="22"/>
        </w:rPr>
        <w:t xml:space="preserve"> определяется исходя</w:t>
      </w:r>
      <w:r w:rsidR="00CC4A3C" w:rsidRPr="00A42AD3">
        <w:rPr>
          <w:rFonts w:ascii="Times New Roman" w:hAnsi="Times New Roman"/>
          <w:sz w:val="22"/>
          <w:szCs w:val="22"/>
        </w:rPr>
        <w:t xml:space="preserve"> из величины, рассчитанной как положительная разность между общим размером Задолженности Должника и размером взноса Должника в Гарантийный фонд участников, размером взносов Гарантов в специальный Гарантийный фонд и величиной собственных свободных средств КЦ, установленной КЦ и опубликованной на Сайте КЦ, суммарно.</w:t>
      </w:r>
    </w:p>
    <w:bookmarkEnd w:id="805"/>
    <w:bookmarkEnd w:id="806"/>
    <w:p w:rsidR="00AE310C" w:rsidRPr="00A42AD3" w:rsidRDefault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Взнос</w:t>
      </w:r>
      <w:r w:rsidR="007A4B71" w:rsidRPr="00A42AD3">
        <w:rPr>
          <w:rFonts w:ascii="Times New Roman" w:hAnsi="Times New Roman"/>
          <w:sz w:val="22"/>
          <w:szCs w:val="22"/>
        </w:rPr>
        <w:t>ы других Участников клиринга</w:t>
      </w:r>
      <w:r w:rsidR="0070184C" w:rsidRPr="00A42AD3">
        <w:rPr>
          <w:rFonts w:ascii="Times New Roman" w:hAnsi="Times New Roman"/>
          <w:sz w:val="22"/>
          <w:szCs w:val="22"/>
        </w:rPr>
        <w:t>, помимо Должника,</w:t>
      </w:r>
      <w:r w:rsidRPr="00A42AD3">
        <w:rPr>
          <w:rFonts w:ascii="Times New Roman" w:hAnsi="Times New Roman"/>
          <w:sz w:val="22"/>
          <w:szCs w:val="22"/>
        </w:rPr>
        <w:t xml:space="preserve"> в Гарантийный фонд участников использу</w:t>
      </w:r>
      <w:r w:rsidR="0070184C" w:rsidRPr="00A42AD3">
        <w:rPr>
          <w:rFonts w:ascii="Times New Roman" w:hAnsi="Times New Roman"/>
          <w:sz w:val="22"/>
          <w:szCs w:val="22"/>
        </w:rPr>
        <w:t>ю</w:t>
      </w:r>
      <w:r w:rsidRPr="00A42AD3">
        <w:rPr>
          <w:rFonts w:ascii="Times New Roman" w:hAnsi="Times New Roman"/>
          <w:sz w:val="22"/>
          <w:szCs w:val="22"/>
        </w:rPr>
        <w:t xml:space="preserve">тся для удовлетворения </w:t>
      </w:r>
      <w:r w:rsidR="007A4B71" w:rsidRPr="00A42AD3">
        <w:rPr>
          <w:rFonts w:ascii="Times New Roman" w:hAnsi="Times New Roman"/>
          <w:sz w:val="22"/>
          <w:szCs w:val="22"/>
        </w:rPr>
        <w:t xml:space="preserve">оставшихся </w:t>
      </w:r>
      <w:r w:rsidRPr="00A42AD3">
        <w:rPr>
          <w:rFonts w:ascii="Times New Roman" w:hAnsi="Times New Roman"/>
          <w:sz w:val="22"/>
          <w:szCs w:val="22"/>
        </w:rPr>
        <w:t>требований КЦ по Задолженности Должника путем перечисления денежных средств, составляющих взнос</w:t>
      </w:r>
      <w:r w:rsidR="0070184C" w:rsidRPr="00A42AD3">
        <w:rPr>
          <w:rFonts w:ascii="Times New Roman" w:hAnsi="Times New Roman"/>
          <w:sz w:val="22"/>
          <w:szCs w:val="22"/>
        </w:rPr>
        <w:t xml:space="preserve">ы, </w:t>
      </w:r>
      <w:r w:rsidRPr="00A42AD3">
        <w:rPr>
          <w:rFonts w:ascii="Times New Roman" w:hAnsi="Times New Roman"/>
          <w:sz w:val="22"/>
          <w:szCs w:val="22"/>
        </w:rPr>
        <w:t xml:space="preserve">в счет </w:t>
      </w:r>
      <w:r w:rsidR="007A4B71" w:rsidRPr="00A42AD3">
        <w:rPr>
          <w:rFonts w:ascii="Times New Roman" w:hAnsi="Times New Roman"/>
          <w:sz w:val="22"/>
          <w:szCs w:val="22"/>
        </w:rPr>
        <w:t>удовлетворения указанных требований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A44483" w:rsidP="00BF1441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использования для удовлетворения </w:t>
      </w:r>
      <w:r w:rsidR="00AD0AF4" w:rsidRPr="00A42AD3">
        <w:rPr>
          <w:rFonts w:ascii="Times New Roman" w:hAnsi="Times New Roman"/>
          <w:sz w:val="22"/>
          <w:szCs w:val="22"/>
        </w:rPr>
        <w:t xml:space="preserve">оставшихся </w:t>
      </w:r>
      <w:r w:rsidRPr="00A42AD3">
        <w:rPr>
          <w:rFonts w:ascii="Times New Roman" w:hAnsi="Times New Roman"/>
          <w:sz w:val="22"/>
          <w:szCs w:val="22"/>
        </w:rPr>
        <w:t xml:space="preserve">требований КЦ по Задолженности Должника взноса </w:t>
      </w:r>
      <w:r w:rsidR="00AD0AF4" w:rsidRPr="00A42AD3">
        <w:rPr>
          <w:rFonts w:ascii="Times New Roman" w:hAnsi="Times New Roman"/>
          <w:sz w:val="22"/>
          <w:szCs w:val="22"/>
        </w:rPr>
        <w:t xml:space="preserve">другого Участника клиринга, помимо Должника, </w:t>
      </w:r>
      <w:r w:rsidRPr="00A42AD3">
        <w:rPr>
          <w:rFonts w:ascii="Times New Roman" w:hAnsi="Times New Roman"/>
          <w:sz w:val="22"/>
          <w:szCs w:val="22"/>
        </w:rPr>
        <w:t xml:space="preserve">в Гарантийный фонд </w:t>
      </w:r>
      <w:r w:rsidR="00AD0AF4" w:rsidRPr="00A42AD3">
        <w:rPr>
          <w:rFonts w:ascii="Times New Roman" w:hAnsi="Times New Roman"/>
          <w:sz w:val="22"/>
          <w:szCs w:val="22"/>
        </w:rPr>
        <w:t xml:space="preserve">участников, выраженного </w:t>
      </w:r>
      <w:r w:rsidRPr="00A42AD3">
        <w:rPr>
          <w:rFonts w:ascii="Times New Roman" w:hAnsi="Times New Roman"/>
          <w:sz w:val="22"/>
          <w:szCs w:val="22"/>
        </w:rPr>
        <w:t xml:space="preserve">в валюте, отличной от Валюты Доступных средств, в счет </w:t>
      </w:r>
      <w:r w:rsidR="00AD0AF4" w:rsidRPr="00A42AD3">
        <w:rPr>
          <w:rFonts w:ascii="Times New Roman" w:hAnsi="Times New Roman"/>
          <w:sz w:val="22"/>
          <w:szCs w:val="22"/>
        </w:rPr>
        <w:t xml:space="preserve">удовлетворения указанных требований </w:t>
      </w:r>
      <w:r w:rsidRPr="00A42AD3">
        <w:rPr>
          <w:rFonts w:ascii="Times New Roman" w:hAnsi="Times New Roman"/>
          <w:sz w:val="22"/>
          <w:szCs w:val="22"/>
        </w:rPr>
        <w:t>перечисляется сумма, полученная в результате продажи указанной валюты за Валюту Доступных средств.</w:t>
      </w:r>
    </w:p>
    <w:p w:rsidR="00A44483" w:rsidRPr="00A42AD3" w:rsidRDefault="00195AB0" w:rsidP="00BF1441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Удовлетворение оставшихся требований КЦ по Задолженности Должника 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осуществляется пропорционально Размеру взноса </w:t>
      </w:r>
      <w:r w:rsidRPr="00A42AD3">
        <w:rPr>
          <w:rFonts w:ascii="Times New Roman" w:hAnsi="Times New Roman" w:cs="Times New Roman"/>
          <w:sz w:val="22"/>
          <w:szCs w:val="22"/>
        </w:rPr>
        <w:t xml:space="preserve">каждого из Участников клиринга, помимо Должника, </w:t>
      </w:r>
      <w:r w:rsidR="00A44483" w:rsidRPr="00A42AD3">
        <w:rPr>
          <w:rFonts w:ascii="Times New Roman" w:hAnsi="Times New Roman" w:cs="Times New Roman"/>
          <w:sz w:val="22"/>
          <w:szCs w:val="22"/>
        </w:rPr>
        <w:t>в Гарантийный фонд участников.</w:t>
      </w:r>
    </w:p>
    <w:p w:rsidR="00A44483" w:rsidRPr="00A42AD3" w:rsidRDefault="00CB111D" w:rsidP="00BF1441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Удовлетворение оставшихся требований КЦ по Задолженности Должника </w:t>
      </w:r>
      <w:r w:rsidR="00A44483" w:rsidRPr="00A42AD3">
        <w:rPr>
          <w:rFonts w:ascii="Times New Roman" w:hAnsi="Times New Roman" w:cs="Times New Roman"/>
          <w:sz w:val="22"/>
          <w:szCs w:val="22"/>
        </w:rPr>
        <w:t>за счет взнос</w:t>
      </w:r>
      <w:r w:rsidRPr="00A42AD3">
        <w:rPr>
          <w:rFonts w:ascii="Times New Roman" w:hAnsi="Times New Roman" w:cs="Times New Roman"/>
          <w:sz w:val="22"/>
          <w:szCs w:val="22"/>
        </w:rPr>
        <w:t>ов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других Участников клиринга</w:t>
      </w:r>
      <w:r w:rsidRPr="00A42AD3">
        <w:rPr>
          <w:rFonts w:ascii="Times New Roman" w:hAnsi="Times New Roman" w:cs="Times New Roman"/>
          <w:sz w:val="22"/>
          <w:szCs w:val="22"/>
        </w:rPr>
        <w:t>, помимо Должника,</w:t>
      </w:r>
      <w:r w:rsidR="00A44483" w:rsidRPr="00A42AD3">
        <w:rPr>
          <w:rFonts w:ascii="Times New Roman" w:hAnsi="Times New Roman" w:cs="Times New Roman"/>
          <w:sz w:val="22"/>
          <w:szCs w:val="22"/>
        </w:rPr>
        <w:t xml:space="preserve"> в Гарантийный фонд участников осуществляется КЦ  без </w:t>
      </w:r>
      <w:r w:rsidRPr="00A42AD3">
        <w:rPr>
          <w:rFonts w:ascii="Times New Roman" w:hAnsi="Times New Roman" w:cs="Times New Roman"/>
          <w:sz w:val="22"/>
          <w:szCs w:val="22"/>
        </w:rPr>
        <w:t xml:space="preserve">согласия и </w:t>
      </w:r>
      <w:r w:rsidR="00A44483" w:rsidRPr="00A42AD3">
        <w:rPr>
          <w:rFonts w:ascii="Times New Roman" w:hAnsi="Times New Roman" w:cs="Times New Roman"/>
          <w:sz w:val="22"/>
          <w:szCs w:val="22"/>
        </w:rPr>
        <w:t>предварительного уведомления таких Участников клиринга.</w:t>
      </w:r>
    </w:p>
    <w:p w:rsidR="00A44483" w:rsidRPr="00A42AD3" w:rsidRDefault="00A44483" w:rsidP="00BF1441">
      <w:pPr>
        <w:pStyle w:val="Point2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Взнос</w:t>
      </w:r>
      <w:r w:rsidR="006B43A0" w:rsidRPr="00A42AD3">
        <w:rPr>
          <w:rFonts w:ascii="Times New Roman" w:hAnsi="Times New Roman" w:cs="Times New Roman"/>
          <w:sz w:val="22"/>
          <w:szCs w:val="22"/>
        </w:rPr>
        <w:t>ы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6B43A0" w:rsidRPr="00A42AD3">
        <w:rPr>
          <w:rFonts w:ascii="Times New Roman" w:hAnsi="Times New Roman" w:cs="Times New Roman"/>
          <w:sz w:val="22"/>
          <w:szCs w:val="22"/>
        </w:rPr>
        <w:t xml:space="preserve">других Участников клиринга, помимо Должника, </w:t>
      </w:r>
      <w:r w:rsidRPr="00A42AD3">
        <w:rPr>
          <w:rFonts w:ascii="Times New Roman" w:hAnsi="Times New Roman" w:cs="Times New Roman"/>
          <w:sz w:val="22"/>
          <w:szCs w:val="22"/>
        </w:rPr>
        <w:t xml:space="preserve">в Гарантийный фонд участников уменьшается на сумму </w:t>
      </w:r>
      <w:r w:rsidR="006B43A0" w:rsidRPr="00A42AD3">
        <w:rPr>
          <w:rFonts w:ascii="Times New Roman" w:hAnsi="Times New Roman" w:cs="Times New Roman"/>
          <w:sz w:val="22"/>
          <w:szCs w:val="22"/>
        </w:rPr>
        <w:t xml:space="preserve">средств, </w:t>
      </w:r>
      <w:r w:rsidRPr="00A42AD3">
        <w:rPr>
          <w:rFonts w:ascii="Times New Roman" w:hAnsi="Times New Roman" w:cs="Times New Roman"/>
          <w:sz w:val="22"/>
          <w:szCs w:val="22"/>
        </w:rPr>
        <w:t xml:space="preserve">использованных </w:t>
      </w:r>
      <w:r w:rsidR="006B43A0" w:rsidRPr="00A42AD3">
        <w:rPr>
          <w:rFonts w:ascii="Times New Roman" w:hAnsi="Times New Roman"/>
          <w:sz w:val="22"/>
          <w:szCs w:val="22"/>
        </w:rPr>
        <w:t>для удовлетворения требований КЦ по Задолженности Должника</w:t>
      </w:r>
      <w:r w:rsidR="006B43A0" w:rsidRPr="00A42AD3">
        <w:rPr>
          <w:rFonts w:ascii="Times New Roman" w:hAnsi="Times New Roman" w:cs="Times New Roman"/>
          <w:sz w:val="22"/>
          <w:szCs w:val="22"/>
        </w:rPr>
        <w:t>.</w:t>
      </w:r>
    </w:p>
    <w:p w:rsidR="00324E5A" w:rsidRPr="00A42AD3" w:rsidRDefault="00DE370E" w:rsidP="002D2CE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Требования КЦ по Задолженности Должника, оставшей</w:t>
      </w:r>
      <w:r w:rsidR="00324E5A" w:rsidRPr="00A42AD3">
        <w:rPr>
          <w:rFonts w:ascii="Times New Roman" w:hAnsi="Times New Roman"/>
          <w:sz w:val="22"/>
          <w:szCs w:val="22"/>
        </w:rPr>
        <w:t xml:space="preserve">ся после </w:t>
      </w:r>
      <w:r w:rsidR="00EB72E1" w:rsidRPr="00A42AD3">
        <w:rPr>
          <w:rFonts w:ascii="Times New Roman" w:hAnsi="Times New Roman"/>
          <w:sz w:val="22"/>
          <w:szCs w:val="22"/>
        </w:rPr>
        <w:t xml:space="preserve">использования взносов </w:t>
      </w:r>
      <w:r w:rsidR="00324E5A" w:rsidRPr="00A42AD3">
        <w:rPr>
          <w:rFonts w:ascii="Times New Roman" w:hAnsi="Times New Roman"/>
          <w:sz w:val="22"/>
          <w:szCs w:val="22"/>
        </w:rPr>
        <w:t>Участников клиринга в Гарантийный фонд участников и взносов Гарантов в специальный Гарантийный фонд</w:t>
      </w:r>
      <w:r w:rsidR="00B5282E" w:rsidRPr="00A42AD3">
        <w:rPr>
          <w:rFonts w:ascii="Times New Roman" w:hAnsi="Times New Roman"/>
          <w:sz w:val="22"/>
          <w:szCs w:val="22"/>
        </w:rPr>
        <w:t xml:space="preserve"> </w:t>
      </w:r>
      <w:r w:rsidR="00EB72E1" w:rsidRPr="00A42AD3">
        <w:rPr>
          <w:rFonts w:ascii="Times New Roman" w:hAnsi="Times New Roman"/>
          <w:sz w:val="22"/>
          <w:szCs w:val="22"/>
        </w:rPr>
        <w:t>прекраща</w:t>
      </w:r>
      <w:r w:rsidRPr="00A42AD3">
        <w:rPr>
          <w:rFonts w:ascii="Times New Roman" w:hAnsi="Times New Roman"/>
          <w:sz w:val="22"/>
          <w:szCs w:val="22"/>
        </w:rPr>
        <w:t>ю</w:t>
      </w:r>
      <w:r w:rsidR="00EB72E1" w:rsidRPr="00A42AD3">
        <w:rPr>
          <w:rFonts w:ascii="Times New Roman" w:hAnsi="Times New Roman"/>
          <w:sz w:val="22"/>
          <w:szCs w:val="22"/>
        </w:rPr>
        <w:t xml:space="preserve">тся. </w:t>
      </w:r>
    </w:p>
    <w:p w:rsidR="0042522C" w:rsidRPr="00A42AD3" w:rsidRDefault="0042522C" w:rsidP="002D2CE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использования для удовлетворения требований КЦ по Задолженности Должника взносов в Гарантийные фонды Должник обязан в течение 2 (двух) Расчетных дней после прекращения требований КЦ по Задолженности Должника возместить использованные средства Гарантийных фондов.</w:t>
      </w:r>
      <w:r w:rsidR="0007081C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Уведомление о необходимости возмещения использованных средств Гарантийных фондов, содержащее информацию о сумме использованных средств, подлежащей возмещению Должником, о сроке, в течение которого указанные средства Гарантийных фондов должны быть возмещены, направляется Должнику в форме Электронного документа, подписанного Электронной подписью, и (или) в бумажном виде, не позднее Расчетного дня, следующего за датой использования средств Гарантийных</w:t>
      </w:r>
      <w:r w:rsidR="00F00F8E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фондов. </w:t>
      </w:r>
    </w:p>
    <w:p w:rsidR="00A44483" w:rsidRPr="00A42AD3" w:rsidRDefault="00954CDF" w:rsidP="00BF1441">
      <w:pPr>
        <w:pStyle w:val="Point"/>
        <w:numPr>
          <w:ilvl w:val="0"/>
          <w:numId w:val="0"/>
        </w:numPr>
        <w:tabs>
          <w:tab w:val="left" w:pos="567"/>
          <w:tab w:val="num" w:pos="1499"/>
        </w:tabs>
        <w:spacing w:before="0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ab/>
      </w:r>
      <w:r w:rsidR="00A44483" w:rsidRPr="00A42AD3">
        <w:rPr>
          <w:rFonts w:ascii="Times New Roman" w:hAnsi="Times New Roman"/>
          <w:sz w:val="22"/>
          <w:szCs w:val="22"/>
        </w:rPr>
        <w:t xml:space="preserve">В случае </w:t>
      </w:r>
      <w:r w:rsidRPr="00A42AD3">
        <w:rPr>
          <w:rFonts w:ascii="Times New Roman" w:hAnsi="Times New Roman"/>
          <w:sz w:val="22"/>
          <w:szCs w:val="22"/>
        </w:rPr>
        <w:t xml:space="preserve">нарушения Должником обязанности по возмещению использованных средств </w:t>
      </w:r>
      <w:r w:rsidR="00A44483" w:rsidRPr="00A42AD3">
        <w:rPr>
          <w:rFonts w:ascii="Times New Roman" w:hAnsi="Times New Roman"/>
          <w:sz w:val="22"/>
          <w:szCs w:val="22"/>
        </w:rPr>
        <w:t xml:space="preserve">Гарантийных фондов КЦ вправе требовать </w:t>
      </w:r>
      <w:r w:rsidRPr="00A42AD3">
        <w:rPr>
          <w:rFonts w:ascii="Times New Roman" w:hAnsi="Times New Roman"/>
          <w:sz w:val="22"/>
          <w:szCs w:val="22"/>
        </w:rPr>
        <w:t xml:space="preserve">от Должника </w:t>
      </w:r>
      <w:r w:rsidR="00A44483" w:rsidRPr="00A42AD3">
        <w:rPr>
          <w:rFonts w:ascii="Times New Roman" w:hAnsi="Times New Roman"/>
          <w:sz w:val="22"/>
          <w:szCs w:val="22"/>
        </w:rPr>
        <w:t xml:space="preserve">возмещения указанных </w:t>
      </w:r>
      <w:r w:rsidRPr="00A42AD3">
        <w:rPr>
          <w:rFonts w:ascii="Times New Roman" w:hAnsi="Times New Roman"/>
          <w:sz w:val="22"/>
          <w:szCs w:val="22"/>
        </w:rPr>
        <w:t xml:space="preserve">средств </w:t>
      </w:r>
      <w:r w:rsidR="00A44483" w:rsidRPr="00A42AD3">
        <w:rPr>
          <w:rFonts w:ascii="Times New Roman" w:hAnsi="Times New Roman"/>
          <w:sz w:val="22"/>
          <w:szCs w:val="22"/>
        </w:rPr>
        <w:t>в судебном порядке.</w:t>
      </w:r>
    </w:p>
    <w:p w:rsidR="00A44483" w:rsidRPr="00A42AD3" w:rsidRDefault="000406DB" w:rsidP="00440421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использует средства, возмещенные Должником, для увеличения размера взносов в Гарантийные фонды</w:t>
      </w:r>
      <w:r w:rsidR="00C22001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в следующей очередности: </w:t>
      </w:r>
      <w:r w:rsidR="00A44483" w:rsidRPr="00A42AD3">
        <w:rPr>
          <w:rFonts w:ascii="Times New Roman" w:hAnsi="Times New Roman"/>
          <w:sz w:val="22"/>
          <w:szCs w:val="22"/>
        </w:rPr>
        <w:t xml:space="preserve">в первую очередь </w:t>
      </w:r>
      <w:r w:rsidRPr="00A42AD3">
        <w:rPr>
          <w:rFonts w:ascii="Times New Roman" w:hAnsi="Times New Roman"/>
          <w:sz w:val="22"/>
          <w:szCs w:val="22"/>
        </w:rPr>
        <w:t xml:space="preserve">увеличивается размер взносов </w:t>
      </w:r>
      <w:r w:rsidR="004550C2" w:rsidRPr="00A42AD3">
        <w:rPr>
          <w:rFonts w:ascii="Times New Roman" w:hAnsi="Times New Roman"/>
          <w:sz w:val="22"/>
          <w:szCs w:val="22"/>
        </w:rPr>
        <w:t xml:space="preserve">других Участников клиринга, помимо Должника, </w:t>
      </w:r>
      <w:r w:rsidR="00A44483" w:rsidRPr="00A42AD3">
        <w:rPr>
          <w:rFonts w:ascii="Times New Roman" w:hAnsi="Times New Roman"/>
          <w:sz w:val="22"/>
          <w:szCs w:val="22"/>
        </w:rPr>
        <w:t>в Гарантийный фонд</w:t>
      </w:r>
      <w:r w:rsidR="004550C2" w:rsidRPr="00A42AD3">
        <w:rPr>
          <w:rFonts w:ascii="Times New Roman" w:hAnsi="Times New Roman"/>
          <w:sz w:val="22"/>
          <w:szCs w:val="22"/>
        </w:rPr>
        <w:t xml:space="preserve"> участников</w:t>
      </w:r>
      <w:r w:rsidR="00A44483" w:rsidRPr="00A42AD3">
        <w:rPr>
          <w:rFonts w:ascii="Times New Roman" w:hAnsi="Times New Roman"/>
          <w:sz w:val="22"/>
          <w:szCs w:val="22"/>
        </w:rPr>
        <w:t xml:space="preserve">, во вторую </w:t>
      </w:r>
      <w:r w:rsidR="004550C2" w:rsidRPr="00A42AD3">
        <w:rPr>
          <w:rFonts w:ascii="Times New Roman" w:hAnsi="Times New Roman"/>
          <w:sz w:val="22"/>
          <w:szCs w:val="22"/>
        </w:rPr>
        <w:t xml:space="preserve">очередь </w:t>
      </w:r>
      <w:r w:rsidR="00A44483" w:rsidRPr="00A42AD3">
        <w:rPr>
          <w:rFonts w:ascii="Times New Roman" w:hAnsi="Times New Roman"/>
          <w:sz w:val="22"/>
          <w:szCs w:val="22"/>
        </w:rPr>
        <w:t xml:space="preserve">- </w:t>
      </w:r>
      <w:r w:rsidRPr="00A42AD3">
        <w:rPr>
          <w:rFonts w:ascii="Times New Roman" w:hAnsi="Times New Roman"/>
          <w:sz w:val="22"/>
          <w:szCs w:val="22"/>
        </w:rPr>
        <w:t xml:space="preserve">размер </w:t>
      </w:r>
      <w:r w:rsidR="00A44483" w:rsidRPr="00A42AD3">
        <w:rPr>
          <w:rFonts w:ascii="Times New Roman" w:hAnsi="Times New Roman"/>
          <w:sz w:val="22"/>
          <w:szCs w:val="22"/>
        </w:rPr>
        <w:t>взнос</w:t>
      </w:r>
      <w:r w:rsidRPr="00A42AD3">
        <w:rPr>
          <w:rFonts w:ascii="Times New Roman" w:hAnsi="Times New Roman"/>
          <w:sz w:val="22"/>
          <w:szCs w:val="22"/>
        </w:rPr>
        <w:t>ов</w:t>
      </w:r>
      <w:r w:rsidR="00A44483" w:rsidRPr="00A42AD3">
        <w:rPr>
          <w:rFonts w:ascii="Times New Roman" w:hAnsi="Times New Roman"/>
          <w:sz w:val="22"/>
          <w:szCs w:val="22"/>
        </w:rPr>
        <w:t xml:space="preserve"> Гарантов в специальный Гарантийный фонд, в третью </w:t>
      </w:r>
      <w:r w:rsidR="004550C2" w:rsidRPr="00A42AD3">
        <w:rPr>
          <w:rFonts w:ascii="Times New Roman" w:hAnsi="Times New Roman"/>
          <w:sz w:val="22"/>
          <w:szCs w:val="22"/>
        </w:rPr>
        <w:t xml:space="preserve">очередь </w:t>
      </w:r>
      <w:r w:rsidR="00A44483" w:rsidRPr="00A42AD3">
        <w:rPr>
          <w:rFonts w:ascii="Times New Roman" w:hAnsi="Times New Roman"/>
          <w:sz w:val="22"/>
          <w:szCs w:val="22"/>
        </w:rPr>
        <w:t xml:space="preserve">– </w:t>
      </w:r>
      <w:r w:rsidRPr="00A42AD3">
        <w:rPr>
          <w:rFonts w:ascii="Times New Roman" w:hAnsi="Times New Roman"/>
          <w:sz w:val="22"/>
          <w:szCs w:val="22"/>
        </w:rPr>
        <w:t xml:space="preserve">размер </w:t>
      </w:r>
      <w:r w:rsidR="00A44483" w:rsidRPr="00A42AD3">
        <w:rPr>
          <w:rFonts w:ascii="Times New Roman" w:hAnsi="Times New Roman"/>
          <w:sz w:val="22"/>
          <w:szCs w:val="22"/>
        </w:rPr>
        <w:lastRenderedPageBreak/>
        <w:t>взнос</w:t>
      </w:r>
      <w:r w:rsidRPr="00A42AD3">
        <w:rPr>
          <w:rFonts w:ascii="Times New Roman" w:hAnsi="Times New Roman"/>
          <w:sz w:val="22"/>
          <w:szCs w:val="22"/>
        </w:rPr>
        <w:t>а</w:t>
      </w:r>
      <w:r w:rsidR="00A44483" w:rsidRPr="00A42AD3">
        <w:rPr>
          <w:rFonts w:ascii="Times New Roman" w:hAnsi="Times New Roman"/>
          <w:sz w:val="22"/>
          <w:szCs w:val="22"/>
        </w:rPr>
        <w:t xml:space="preserve"> Должника</w:t>
      </w:r>
      <w:r w:rsidR="004550C2" w:rsidRPr="00A42AD3">
        <w:rPr>
          <w:rFonts w:ascii="Times New Roman" w:hAnsi="Times New Roman"/>
          <w:sz w:val="22"/>
          <w:szCs w:val="22"/>
        </w:rPr>
        <w:t xml:space="preserve"> в Гарантийный фонд участников</w:t>
      </w:r>
      <w:r w:rsidR="00A44483" w:rsidRPr="00A42AD3">
        <w:rPr>
          <w:rFonts w:ascii="Times New Roman" w:hAnsi="Times New Roman"/>
          <w:sz w:val="22"/>
          <w:szCs w:val="22"/>
        </w:rPr>
        <w:t>.</w:t>
      </w:r>
      <w:r w:rsidR="000D20EA" w:rsidRPr="00A42AD3">
        <w:rPr>
          <w:rFonts w:ascii="Times New Roman" w:hAnsi="Times New Roman"/>
          <w:sz w:val="22"/>
          <w:szCs w:val="22"/>
        </w:rPr>
        <w:t xml:space="preserve"> При этом взносы в Гарантийные фонды увеличиваются </w:t>
      </w:r>
      <w:r w:rsidR="00942DDC" w:rsidRPr="00A42AD3">
        <w:rPr>
          <w:rFonts w:ascii="Times New Roman" w:hAnsi="Times New Roman"/>
          <w:sz w:val="22"/>
          <w:szCs w:val="22"/>
        </w:rPr>
        <w:t>до</w:t>
      </w:r>
      <w:r w:rsidR="000D20EA" w:rsidRPr="00A42AD3">
        <w:rPr>
          <w:rFonts w:ascii="Times New Roman" w:hAnsi="Times New Roman"/>
          <w:sz w:val="22"/>
          <w:szCs w:val="22"/>
        </w:rPr>
        <w:t xml:space="preserve"> Размера взноса. Использование средств, возмещенных Должником, для увеличения размера взносов в Гарантийные фонды в рамках каждой последующей очереди осуществляется после </w:t>
      </w:r>
      <w:r w:rsidR="009F17BE" w:rsidRPr="00A42AD3">
        <w:rPr>
          <w:rFonts w:ascii="Times New Roman" w:hAnsi="Times New Roman"/>
          <w:sz w:val="22"/>
          <w:szCs w:val="22"/>
        </w:rPr>
        <w:t xml:space="preserve">надлежащего увеличения размера взносов в рамках предыдущей очереди. </w:t>
      </w:r>
    </w:p>
    <w:p w:rsidR="00CA5B10" w:rsidRPr="00A42AD3" w:rsidRDefault="00E43C14" w:rsidP="00BF1441">
      <w:pPr>
        <w:pStyle w:val="Point"/>
        <w:numPr>
          <w:ilvl w:val="0"/>
          <w:numId w:val="0"/>
        </w:numPr>
        <w:tabs>
          <w:tab w:val="left" w:pos="567"/>
          <w:tab w:val="num" w:pos="1499"/>
        </w:tabs>
        <w:spacing w:before="0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ab/>
      </w:r>
      <w:r w:rsidR="009F17BE" w:rsidRPr="00A42AD3">
        <w:rPr>
          <w:rFonts w:ascii="Times New Roman" w:hAnsi="Times New Roman"/>
          <w:sz w:val="22"/>
          <w:szCs w:val="22"/>
        </w:rPr>
        <w:t xml:space="preserve">В случае </w:t>
      </w:r>
      <w:r w:rsidR="00367BC1" w:rsidRPr="00A42AD3">
        <w:rPr>
          <w:rFonts w:ascii="Times New Roman" w:hAnsi="Times New Roman"/>
          <w:sz w:val="22"/>
          <w:szCs w:val="22"/>
        </w:rPr>
        <w:t xml:space="preserve">недостаточности </w:t>
      </w:r>
      <w:r w:rsidR="009F17BE" w:rsidRPr="00A42AD3">
        <w:rPr>
          <w:rFonts w:ascii="Times New Roman" w:hAnsi="Times New Roman"/>
          <w:sz w:val="22"/>
          <w:szCs w:val="22"/>
        </w:rPr>
        <w:t xml:space="preserve">средств, возмещенных Должником, </w:t>
      </w:r>
      <w:r w:rsidR="00367BC1" w:rsidRPr="00A42AD3">
        <w:rPr>
          <w:rFonts w:ascii="Times New Roman" w:hAnsi="Times New Roman"/>
          <w:sz w:val="22"/>
          <w:szCs w:val="22"/>
        </w:rPr>
        <w:t xml:space="preserve">для </w:t>
      </w:r>
      <w:r w:rsidR="009F17BE" w:rsidRPr="00A42AD3">
        <w:rPr>
          <w:rFonts w:ascii="Times New Roman" w:hAnsi="Times New Roman"/>
          <w:sz w:val="22"/>
          <w:szCs w:val="22"/>
        </w:rPr>
        <w:t xml:space="preserve">надлежащего увеличения размера взносов всех Участников клиринга, помимо Должника, </w:t>
      </w:r>
      <w:r w:rsidR="00CA5B10" w:rsidRPr="00A42AD3">
        <w:rPr>
          <w:rFonts w:ascii="Times New Roman" w:hAnsi="Times New Roman"/>
          <w:sz w:val="22"/>
          <w:szCs w:val="22"/>
        </w:rPr>
        <w:t xml:space="preserve">в Гарантийный фонд участников </w:t>
      </w:r>
      <w:r w:rsidR="009F17BE" w:rsidRPr="00A42AD3">
        <w:rPr>
          <w:rFonts w:ascii="Times New Roman" w:hAnsi="Times New Roman"/>
          <w:sz w:val="22"/>
          <w:szCs w:val="22"/>
        </w:rPr>
        <w:t xml:space="preserve">в рамках первой очереди, </w:t>
      </w:r>
      <w:r w:rsidR="005A48A4" w:rsidRPr="00A42AD3">
        <w:rPr>
          <w:rFonts w:ascii="Times New Roman" w:hAnsi="Times New Roman"/>
          <w:sz w:val="22"/>
          <w:szCs w:val="22"/>
        </w:rPr>
        <w:t xml:space="preserve">увеличение размера указанных взносов </w:t>
      </w:r>
      <w:r w:rsidR="00A44483" w:rsidRPr="00A42AD3">
        <w:rPr>
          <w:rFonts w:ascii="Times New Roman" w:hAnsi="Times New Roman"/>
          <w:sz w:val="22"/>
          <w:szCs w:val="22"/>
        </w:rPr>
        <w:t>осуществляется пропорционально сумм</w:t>
      </w:r>
      <w:r w:rsidR="00CA5B10" w:rsidRPr="00A42AD3">
        <w:rPr>
          <w:rFonts w:ascii="Times New Roman" w:hAnsi="Times New Roman"/>
          <w:sz w:val="22"/>
          <w:szCs w:val="22"/>
        </w:rPr>
        <w:t>ам</w:t>
      </w:r>
      <w:r w:rsidR="00A44483" w:rsidRPr="00A42AD3">
        <w:rPr>
          <w:rFonts w:ascii="Times New Roman" w:hAnsi="Times New Roman"/>
          <w:sz w:val="22"/>
          <w:szCs w:val="22"/>
        </w:rPr>
        <w:t xml:space="preserve"> </w:t>
      </w:r>
      <w:r w:rsidR="00C24512" w:rsidRPr="00A42AD3">
        <w:rPr>
          <w:rFonts w:ascii="Times New Roman" w:hAnsi="Times New Roman"/>
          <w:sz w:val="22"/>
          <w:szCs w:val="22"/>
        </w:rPr>
        <w:t>взносов Участников клиринга</w:t>
      </w:r>
      <w:r w:rsidR="00CA5B10" w:rsidRPr="00A42AD3">
        <w:rPr>
          <w:rFonts w:ascii="Times New Roman" w:hAnsi="Times New Roman"/>
          <w:sz w:val="22"/>
          <w:szCs w:val="22"/>
        </w:rPr>
        <w:t>, использованным</w:t>
      </w:r>
      <w:r w:rsidR="00C24512" w:rsidRPr="00A42AD3">
        <w:rPr>
          <w:rFonts w:ascii="Times New Roman" w:hAnsi="Times New Roman"/>
          <w:sz w:val="22"/>
          <w:szCs w:val="22"/>
        </w:rPr>
        <w:t xml:space="preserve"> для удовлетворения требований КЦ по Задолженности Должника</w:t>
      </w:r>
      <w:r w:rsidR="00A44483" w:rsidRPr="00A42AD3">
        <w:rPr>
          <w:rFonts w:ascii="Times New Roman" w:hAnsi="Times New Roman"/>
          <w:sz w:val="22"/>
          <w:szCs w:val="22"/>
        </w:rPr>
        <w:t>.</w:t>
      </w:r>
    </w:p>
    <w:p w:rsidR="00373387" w:rsidRPr="00A42AD3" w:rsidRDefault="00CA5B10" w:rsidP="00BF1441">
      <w:pPr>
        <w:pStyle w:val="Point"/>
        <w:numPr>
          <w:ilvl w:val="0"/>
          <w:numId w:val="0"/>
        </w:numPr>
        <w:tabs>
          <w:tab w:val="left" w:pos="567"/>
          <w:tab w:val="num" w:pos="1499"/>
        </w:tabs>
        <w:spacing w:before="0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ab/>
        <w:t xml:space="preserve">В случае недостаточности средств, возмещенных Должником, для надлежащего увеличения размера взносов всех </w:t>
      </w:r>
      <w:r w:rsidR="00942DDC" w:rsidRPr="00A42AD3">
        <w:rPr>
          <w:rFonts w:ascii="Times New Roman" w:hAnsi="Times New Roman"/>
          <w:sz w:val="22"/>
          <w:szCs w:val="22"/>
        </w:rPr>
        <w:t>Гарантов</w:t>
      </w:r>
      <w:r w:rsidRPr="00A42AD3">
        <w:rPr>
          <w:rFonts w:ascii="Times New Roman" w:hAnsi="Times New Roman"/>
          <w:sz w:val="22"/>
          <w:szCs w:val="22"/>
        </w:rPr>
        <w:t xml:space="preserve"> в </w:t>
      </w:r>
      <w:r w:rsidR="00942DDC" w:rsidRPr="00A42AD3">
        <w:rPr>
          <w:rFonts w:ascii="Times New Roman" w:hAnsi="Times New Roman"/>
          <w:sz w:val="22"/>
          <w:szCs w:val="22"/>
        </w:rPr>
        <w:t xml:space="preserve">специальный </w:t>
      </w:r>
      <w:r w:rsidRPr="00A42AD3">
        <w:rPr>
          <w:rFonts w:ascii="Times New Roman" w:hAnsi="Times New Roman"/>
          <w:sz w:val="22"/>
          <w:szCs w:val="22"/>
        </w:rPr>
        <w:t xml:space="preserve">Гарантийный фонд в рамках </w:t>
      </w:r>
      <w:r w:rsidR="00942DDC" w:rsidRPr="00A42AD3">
        <w:rPr>
          <w:rFonts w:ascii="Times New Roman" w:hAnsi="Times New Roman"/>
          <w:sz w:val="22"/>
          <w:szCs w:val="22"/>
        </w:rPr>
        <w:t xml:space="preserve">второй </w:t>
      </w:r>
      <w:r w:rsidRPr="00A42AD3">
        <w:rPr>
          <w:rFonts w:ascii="Times New Roman" w:hAnsi="Times New Roman"/>
          <w:sz w:val="22"/>
          <w:szCs w:val="22"/>
        </w:rPr>
        <w:t xml:space="preserve">очереди, увеличение размера указанных взносов осуществляется пропорционально суммам взносов </w:t>
      </w:r>
      <w:r w:rsidR="00942DDC" w:rsidRPr="00A42AD3">
        <w:rPr>
          <w:rFonts w:ascii="Times New Roman" w:hAnsi="Times New Roman"/>
          <w:sz w:val="22"/>
          <w:szCs w:val="22"/>
        </w:rPr>
        <w:t>Гарантов</w:t>
      </w:r>
      <w:r w:rsidRPr="00A42AD3">
        <w:rPr>
          <w:rFonts w:ascii="Times New Roman" w:hAnsi="Times New Roman"/>
          <w:sz w:val="22"/>
          <w:szCs w:val="22"/>
        </w:rPr>
        <w:t>, использованным для удовлетворения требований КЦ по Задолженности Должника.</w:t>
      </w:r>
    </w:p>
    <w:p w:rsidR="00A44483" w:rsidRPr="00A42AD3" w:rsidRDefault="00373387" w:rsidP="00BC2550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если Должник в срок, установленный пунктом 24.</w:t>
      </w:r>
      <w:r w:rsidR="00C82086" w:rsidRPr="00A42AD3">
        <w:rPr>
          <w:rFonts w:ascii="Times New Roman" w:hAnsi="Times New Roman"/>
          <w:sz w:val="22"/>
          <w:szCs w:val="22"/>
        </w:rPr>
        <w:t>7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Правил,</w:t>
      </w:r>
      <w:r w:rsidR="001C0D78" w:rsidRPr="00A42AD3">
        <w:rPr>
          <w:rFonts w:ascii="Times New Roman" w:hAnsi="Times New Roman"/>
          <w:sz w:val="22"/>
          <w:szCs w:val="22"/>
        </w:rPr>
        <w:t xml:space="preserve"> не возместил</w:t>
      </w:r>
      <w:r w:rsidRPr="00A42AD3">
        <w:rPr>
          <w:rFonts w:ascii="Times New Roman" w:hAnsi="Times New Roman"/>
          <w:sz w:val="22"/>
          <w:szCs w:val="22"/>
        </w:rPr>
        <w:t xml:space="preserve"> в полном объеме использованные средства Гарантийных фондов, </w:t>
      </w:r>
      <w:r w:rsidR="001C0D78" w:rsidRPr="00A42AD3">
        <w:rPr>
          <w:rFonts w:ascii="Times New Roman" w:hAnsi="Times New Roman"/>
          <w:sz w:val="22"/>
          <w:szCs w:val="22"/>
        </w:rPr>
        <w:t>каждое лицо</w:t>
      </w:r>
      <w:r w:rsidRPr="00A42AD3">
        <w:rPr>
          <w:rFonts w:ascii="Times New Roman" w:hAnsi="Times New Roman"/>
          <w:sz w:val="22"/>
          <w:szCs w:val="22"/>
        </w:rPr>
        <w:t xml:space="preserve">, помимо Должника, </w:t>
      </w:r>
      <w:r w:rsidR="001C0D78" w:rsidRPr="00A42AD3">
        <w:rPr>
          <w:rFonts w:ascii="Times New Roman" w:hAnsi="Times New Roman"/>
          <w:sz w:val="22"/>
          <w:szCs w:val="22"/>
        </w:rPr>
        <w:t>взносы которого в Гарантийный фонд</w:t>
      </w:r>
      <w:r w:rsidRPr="00A42AD3">
        <w:rPr>
          <w:rFonts w:ascii="Times New Roman" w:hAnsi="Times New Roman"/>
          <w:sz w:val="22"/>
          <w:szCs w:val="22"/>
        </w:rPr>
        <w:t xml:space="preserve"> были использованы </w:t>
      </w:r>
      <w:r w:rsidR="001C0D78" w:rsidRPr="00A42AD3">
        <w:rPr>
          <w:rFonts w:ascii="Times New Roman" w:hAnsi="Times New Roman"/>
          <w:sz w:val="22"/>
          <w:szCs w:val="22"/>
        </w:rPr>
        <w:t xml:space="preserve">для удовлетворения требований КЦ по Задолженности Должника, </w:t>
      </w:r>
      <w:r w:rsidR="00A44483" w:rsidRPr="00A42AD3">
        <w:rPr>
          <w:rFonts w:ascii="Times New Roman" w:hAnsi="Times New Roman"/>
          <w:sz w:val="22"/>
          <w:szCs w:val="22"/>
        </w:rPr>
        <w:t>обязан</w:t>
      </w:r>
      <w:r w:rsidR="001C0D78" w:rsidRPr="00A42AD3">
        <w:rPr>
          <w:rFonts w:ascii="Times New Roman" w:hAnsi="Times New Roman"/>
          <w:sz w:val="22"/>
          <w:szCs w:val="22"/>
        </w:rPr>
        <w:t>о</w:t>
      </w:r>
      <w:r w:rsidR="00A44483" w:rsidRPr="00A42AD3">
        <w:rPr>
          <w:rFonts w:ascii="Times New Roman" w:hAnsi="Times New Roman"/>
          <w:sz w:val="22"/>
          <w:szCs w:val="22"/>
        </w:rPr>
        <w:t xml:space="preserve"> в течение 2 (двух) Расчетных дней после направления </w:t>
      </w:r>
      <w:r w:rsidR="001C0D78" w:rsidRPr="00A42AD3">
        <w:rPr>
          <w:rFonts w:ascii="Times New Roman" w:hAnsi="Times New Roman"/>
          <w:sz w:val="22"/>
          <w:szCs w:val="22"/>
        </w:rPr>
        <w:t xml:space="preserve">ему </w:t>
      </w:r>
      <w:r w:rsidR="00A44483" w:rsidRPr="00A42AD3">
        <w:rPr>
          <w:rFonts w:ascii="Times New Roman" w:hAnsi="Times New Roman"/>
          <w:sz w:val="22"/>
          <w:szCs w:val="22"/>
        </w:rPr>
        <w:t>КЦ соответствующ</w:t>
      </w:r>
      <w:r w:rsidR="001C0D78" w:rsidRPr="00A42AD3">
        <w:rPr>
          <w:rFonts w:ascii="Times New Roman" w:hAnsi="Times New Roman"/>
          <w:sz w:val="22"/>
          <w:szCs w:val="22"/>
        </w:rPr>
        <w:t>его</w:t>
      </w:r>
      <w:r w:rsidR="00A44483" w:rsidRPr="00A42AD3">
        <w:rPr>
          <w:rFonts w:ascii="Times New Roman" w:hAnsi="Times New Roman"/>
          <w:sz w:val="22"/>
          <w:szCs w:val="22"/>
        </w:rPr>
        <w:t xml:space="preserve"> уведомлени</w:t>
      </w:r>
      <w:r w:rsidR="001C0D78" w:rsidRPr="00A42AD3">
        <w:rPr>
          <w:rFonts w:ascii="Times New Roman" w:hAnsi="Times New Roman"/>
          <w:sz w:val="22"/>
          <w:szCs w:val="22"/>
        </w:rPr>
        <w:t>я</w:t>
      </w:r>
      <w:r w:rsidR="00A44483" w:rsidRPr="00A42AD3">
        <w:rPr>
          <w:rFonts w:ascii="Times New Roman" w:hAnsi="Times New Roman"/>
          <w:sz w:val="22"/>
          <w:szCs w:val="22"/>
        </w:rPr>
        <w:t xml:space="preserve"> внести денежные средства в счет </w:t>
      </w:r>
      <w:r w:rsidR="001C0D78" w:rsidRPr="00A42AD3">
        <w:rPr>
          <w:rFonts w:ascii="Times New Roman" w:hAnsi="Times New Roman"/>
          <w:sz w:val="22"/>
          <w:szCs w:val="22"/>
        </w:rPr>
        <w:t xml:space="preserve">увеличения своего </w:t>
      </w:r>
      <w:r w:rsidR="00A44483" w:rsidRPr="00A42AD3">
        <w:rPr>
          <w:rFonts w:ascii="Times New Roman" w:hAnsi="Times New Roman"/>
          <w:sz w:val="22"/>
          <w:szCs w:val="22"/>
        </w:rPr>
        <w:t xml:space="preserve">взноса в Гарантийный фонд </w:t>
      </w:r>
      <w:r w:rsidR="001C0D78" w:rsidRPr="00A42AD3">
        <w:rPr>
          <w:rFonts w:ascii="Times New Roman" w:hAnsi="Times New Roman"/>
          <w:sz w:val="22"/>
          <w:szCs w:val="22"/>
        </w:rPr>
        <w:t xml:space="preserve">до </w:t>
      </w:r>
      <w:r w:rsidR="00A44483" w:rsidRPr="00A42AD3">
        <w:rPr>
          <w:rFonts w:ascii="Times New Roman" w:hAnsi="Times New Roman"/>
          <w:sz w:val="22"/>
          <w:szCs w:val="22"/>
        </w:rPr>
        <w:t>Размер</w:t>
      </w:r>
      <w:r w:rsidR="001C0D78" w:rsidRPr="00A42AD3">
        <w:rPr>
          <w:rFonts w:ascii="Times New Roman" w:hAnsi="Times New Roman"/>
          <w:sz w:val="22"/>
          <w:szCs w:val="22"/>
        </w:rPr>
        <w:t>а</w:t>
      </w:r>
      <w:r w:rsidR="00A44483" w:rsidRPr="00A42AD3">
        <w:rPr>
          <w:rFonts w:ascii="Times New Roman" w:hAnsi="Times New Roman"/>
          <w:sz w:val="22"/>
          <w:szCs w:val="22"/>
        </w:rPr>
        <w:t xml:space="preserve"> взноса.</w:t>
      </w:r>
    </w:p>
    <w:p w:rsidR="009E78EE" w:rsidRPr="00A42AD3" w:rsidRDefault="00A920E8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Должник обязан в течение 2 (двух) Расчетный дней</w:t>
      </w:r>
      <w:r w:rsidR="0000493F" w:rsidRPr="00A42AD3">
        <w:rPr>
          <w:rFonts w:ascii="Times New Roman" w:hAnsi="Times New Roman"/>
          <w:sz w:val="22"/>
          <w:szCs w:val="22"/>
        </w:rPr>
        <w:t xml:space="preserve"> после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E86B82" w:rsidRPr="00A42AD3">
        <w:rPr>
          <w:rFonts w:ascii="Times New Roman" w:hAnsi="Times New Roman"/>
          <w:sz w:val="22"/>
          <w:szCs w:val="22"/>
        </w:rPr>
        <w:t>использования для целей погашения Задолженности Должника взносов других Участников клиринга, помимо Должника, в Гарантийный фонд участников</w:t>
      </w:r>
      <w:r w:rsidR="0000493F" w:rsidRPr="00A42AD3">
        <w:rPr>
          <w:rFonts w:ascii="Times New Roman" w:hAnsi="Times New Roman"/>
          <w:sz w:val="22"/>
          <w:szCs w:val="22"/>
        </w:rPr>
        <w:t xml:space="preserve">, </w:t>
      </w:r>
      <w:r w:rsidR="009E78EE" w:rsidRPr="00A42AD3">
        <w:rPr>
          <w:rFonts w:ascii="Times New Roman" w:hAnsi="Times New Roman"/>
          <w:sz w:val="22"/>
          <w:szCs w:val="22"/>
        </w:rPr>
        <w:t>погасить свою Задолженность в объеме, определенном как положительная разность между общей величиной Задолженности Должника и размером использованных в целях погашения указанной Задолженности взноса Должника в Гарантийный фонд участников, взносов Гарантов в специальный Гарантийный фонд, взносов других Участников клиринга, помимо Должника, в Гарантийный фонд участников. Уведомление о необходимости погашения Задолженности Должника перед КЦ, содержащее информацию об объеме подлежащей погашению Задолженности, направляется Должнику в форме Электронного документа, подписанного Электронной подписью, и (или) в бумажном виде, не позднее Расчетного дня с момента использования взносов других Участников клиринга, помимо Должника, в Гарантийный фонд участников. В случае нарушения Должником обязанности по погашению Задолженности Должника в соответствии с настоящим пунктом КЦ вправе требовать от Должника погашения указанной Задолженности в судебном порядке.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07" w:name="_Toc364779656"/>
      <w:bookmarkStart w:id="808" w:name="_Toc364781161"/>
      <w:bookmarkStart w:id="809" w:name="_Toc364779657"/>
      <w:bookmarkStart w:id="810" w:name="_Toc364781162"/>
      <w:bookmarkStart w:id="811" w:name="_Toc434318947"/>
      <w:bookmarkStart w:id="812" w:name="_Toc364674103"/>
      <w:bookmarkStart w:id="813" w:name="_Toc364683570"/>
      <w:bookmarkStart w:id="814" w:name="_Toc364758140"/>
      <w:bookmarkStart w:id="815" w:name="_Toc364843325"/>
      <w:bookmarkStart w:id="816" w:name="_Toc364865206"/>
      <w:bookmarkStart w:id="817" w:name="_Toc381010560"/>
      <w:bookmarkStart w:id="818" w:name="_Toc364867629"/>
      <w:bookmarkStart w:id="819" w:name="_Toc392677458"/>
      <w:bookmarkStart w:id="820" w:name="_Toc393117832"/>
      <w:bookmarkStart w:id="821" w:name="_Ref341202560"/>
      <w:bookmarkStart w:id="822" w:name="_Ref305782431"/>
      <w:bookmarkStart w:id="823" w:name="_Ref215917784"/>
      <w:bookmarkStart w:id="824" w:name="_Ref215917836"/>
      <w:bookmarkStart w:id="825" w:name="_Ref287015286"/>
      <w:bookmarkStart w:id="826" w:name="_Toc335240697"/>
      <w:bookmarkStart w:id="827" w:name="_Toc342408049"/>
      <w:bookmarkStart w:id="828" w:name="_Toc352526859"/>
      <w:bookmarkStart w:id="829" w:name="_Toc354573433"/>
      <w:bookmarkEnd w:id="735"/>
      <w:bookmarkEnd w:id="802"/>
      <w:bookmarkEnd w:id="807"/>
      <w:bookmarkEnd w:id="808"/>
      <w:bookmarkEnd w:id="809"/>
      <w:bookmarkEnd w:id="810"/>
      <w:r w:rsidRPr="00A42AD3">
        <w:rPr>
          <w:rFonts w:ascii="Times New Roman" w:hAnsi="Times New Roman"/>
          <w:sz w:val="22"/>
          <w:szCs w:val="22"/>
        </w:rPr>
        <w:t xml:space="preserve">Договор </w:t>
      </w:r>
      <w:proofErr w:type="spellStart"/>
      <w:r w:rsidRPr="00A42AD3">
        <w:rPr>
          <w:rFonts w:ascii="Times New Roman" w:hAnsi="Times New Roman"/>
          <w:sz w:val="22"/>
          <w:szCs w:val="22"/>
        </w:rPr>
        <w:t>репо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КЦ</w:t>
      </w:r>
      <w:bookmarkEnd w:id="811"/>
      <w:r w:rsidRPr="00A42AD3">
        <w:rPr>
          <w:rFonts w:ascii="Times New Roman" w:hAnsi="Times New Roman"/>
          <w:sz w:val="22"/>
          <w:szCs w:val="22"/>
        </w:rPr>
        <w:t xml:space="preserve"> </w:t>
      </w:r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Договор репо КЦ  заключается без подачи Заявок на Торгах Организатора торговли между КЦ и Участником клиринга в случае, установленном пунктом</w:t>
      </w:r>
      <w:r w:rsidR="0032264A" w:rsidRPr="00A42AD3">
        <w:rPr>
          <w:rFonts w:ascii="Times New Roman" w:hAnsi="Times New Roman"/>
          <w:sz w:val="22"/>
          <w:szCs w:val="22"/>
        </w:rPr>
        <w:t xml:space="preserve"> 23.5.2.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  <w:bookmarkEnd w:id="821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Предметом Договора репо КЦ могут являться ценные бумаги, включенные в Список ценных бумаг</w:t>
      </w:r>
      <w:bookmarkEnd w:id="822"/>
      <w:r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Продавцом по первой части Договора репо КЦ  является Участник клиринга, покупателем по первой части Договора репо КЦ является КЦ. Продавцом по второй части Договора репо КЦ  является КЦ, а покупателем по второй части Договора репо КЦ  является Участник клиринга.</w:t>
      </w:r>
    </w:p>
    <w:p w:rsidR="00A44483" w:rsidRPr="00A42AD3" w:rsidRDefault="00EF423B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30" w:name="_Ref336364123"/>
      <w:bookmarkStart w:id="831" w:name="_Ref196298867"/>
      <w:bookmarkStart w:id="832" w:name="_Ref335036897"/>
      <w:bookmarkStart w:id="833" w:name="_Ref428262617"/>
      <w:r w:rsidRPr="00A42AD3">
        <w:rPr>
          <w:rFonts w:ascii="Times New Roman" w:hAnsi="Times New Roman"/>
          <w:sz w:val="22"/>
          <w:szCs w:val="22"/>
        </w:rPr>
        <w:t xml:space="preserve">Для предоставления КЦ возможности заключения Договора репо КЦ, Участник клиринга предоставляет КЦ заявление </w:t>
      </w:r>
      <w:bookmarkStart w:id="834" w:name="_Toc341023766"/>
      <w:r w:rsidRPr="00A42AD3">
        <w:rPr>
          <w:rFonts w:ascii="Times New Roman" w:hAnsi="Times New Roman"/>
          <w:sz w:val="22"/>
          <w:szCs w:val="22"/>
        </w:rPr>
        <w:t xml:space="preserve">о ТКС и объемах ценных бумаг, доступных для заключения Договоров </w:t>
      </w:r>
      <w:bookmarkEnd w:id="830"/>
      <w:bookmarkEnd w:id="834"/>
      <w:r w:rsidRPr="00A42AD3">
        <w:rPr>
          <w:rFonts w:ascii="Times New Roman" w:hAnsi="Times New Roman"/>
          <w:sz w:val="22"/>
          <w:szCs w:val="22"/>
        </w:rPr>
        <w:t xml:space="preserve">репо КЦ по форме и в порядке, установленной Регламентом клиринга, в виде Электронного документа, подписанного Электронной подписью. </w:t>
      </w:r>
      <w:bookmarkEnd w:id="831"/>
      <w:bookmarkEnd w:id="832"/>
      <w:r w:rsidRPr="00A42AD3">
        <w:rPr>
          <w:rFonts w:ascii="Times New Roman" w:hAnsi="Times New Roman"/>
          <w:sz w:val="22"/>
          <w:szCs w:val="22"/>
        </w:rPr>
        <w:t xml:space="preserve">Участник клиринга, предоставляя указанное заявление КЦ, гарантирует,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что обладает</w:t>
      </w:r>
      <w:r w:rsidRPr="00A42AD3">
        <w:rPr>
          <w:rFonts w:ascii="Times New Roman" w:hAnsi="Times New Roman"/>
          <w:sz w:val="22"/>
          <w:szCs w:val="22"/>
        </w:rPr>
        <w:t xml:space="preserve"> всеми необходимыми поручениями и полномочиями на заключени</w:t>
      </w:r>
      <w:r w:rsidR="005D3CCF" w:rsidRPr="00A42AD3">
        <w:rPr>
          <w:rFonts w:ascii="Times New Roman" w:hAnsi="Times New Roman"/>
          <w:sz w:val="22"/>
          <w:szCs w:val="22"/>
        </w:rPr>
        <w:t xml:space="preserve">е указанных Договоров репо КЦ </w:t>
      </w:r>
      <w:r w:rsidRPr="00A42AD3">
        <w:rPr>
          <w:rFonts w:ascii="Times New Roman" w:hAnsi="Times New Roman"/>
          <w:sz w:val="22"/>
          <w:szCs w:val="22"/>
        </w:rPr>
        <w:t>в отношении ценных бумаг, учитываемых на Торговом счете депо/Субсчете депо, указанном в заявлении.</w:t>
      </w:r>
      <w:bookmarkEnd w:id="833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Выбор Участника клиринга, с которым в случае необходимости заключается Договор репо КЦ а также определение количества ценных бумаг, выраженное в штуках, в отношении которых заключается Договор репо КЦ, осуществляется КЦ с учетом информации полученной от Участн</w:t>
      </w:r>
      <w:r w:rsidR="002C6A30" w:rsidRPr="00A42AD3">
        <w:rPr>
          <w:rFonts w:ascii="Times New Roman" w:hAnsi="Times New Roman"/>
          <w:sz w:val="22"/>
          <w:szCs w:val="22"/>
        </w:rPr>
        <w:t xml:space="preserve">ика клиринга согласно пункту </w:t>
      </w:r>
      <w:fldSimple w:instr=" REF _Ref428262617 \r \h  \* MERGEFORMAT ">
        <w:r w:rsidR="00FC74DF">
          <w:rPr>
            <w:rFonts w:ascii="Times New Roman" w:hAnsi="Times New Roman"/>
            <w:sz w:val="22"/>
            <w:szCs w:val="22"/>
          </w:rPr>
          <w:t>25.4</w:t>
        </w:r>
      </w:fldSimple>
      <w:r w:rsidR="002C6A3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Правил.</w:t>
      </w:r>
    </w:p>
    <w:p w:rsidR="00A44483" w:rsidRPr="00A42AD3" w:rsidRDefault="00A44483" w:rsidP="00FD0252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Условия Договора репо КЦ: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по первой части Договора репо КЦ  у Участника клиринга возникают обязательства по соответствующим ценным бумагам, в количестве, определенном КЦ;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первая часть Договора репо КЦ  исполняется в день его заключения;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вторая часть Договора репо КЦ  исполняется в Расчетный день, следующий за днем его заключения;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ставка Договора репо равна нулю.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spacing w:before="0"/>
        <w:ind w:left="1080" w:firstLine="54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num" w:pos="1134"/>
          <w:tab w:val="left" w:pos="1418"/>
        </w:tabs>
        <w:spacing w:before="0"/>
        <w:ind w:left="1080" w:hanging="36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      КЦ уплачивает Участнику клиринга штраф.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SP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STIXGeneral-Italic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  <w:lang w:val="en-US"/>
            </w:rPr>
            <m:t>ch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borrow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, где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Penalty</w:t>
      </w:r>
      <w:r w:rsidRPr="00A42AD3">
        <w:rPr>
          <w:sz w:val="22"/>
          <w:szCs w:val="22"/>
          <w:lang w:val="ru-RU"/>
        </w:rPr>
        <w:t xml:space="preserve"> –величина штрафа;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SP</w:t>
      </w:r>
      <w:r w:rsidRPr="00A42AD3">
        <w:rPr>
          <w:sz w:val="22"/>
          <w:szCs w:val="22"/>
          <w:lang w:val="ru-RU"/>
        </w:rPr>
        <w:t xml:space="preserve"> – расчетная цена ценной бумаги, определенная в результате проведения последней клиринговой сессии;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u w:val="words"/>
          <w:lang w:val="ru-RU"/>
        </w:rPr>
      </w:pPr>
      <w:r w:rsidRPr="00A42AD3">
        <w:rPr>
          <w:sz w:val="22"/>
          <w:szCs w:val="22"/>
        </w:rPr>
        <w:t>Q</w:t>
      </w:r>
      <w:r w:rsidRPr="00A42AD3">
        <w:rPr>
          <w:sz w:val="22"/>
          <w:szCs w:val="22"/>
          <w:lang w:val="ru-RU"/>
        </w:rPr>
        <w:t xml:space="preserve"> – количество ценных бумаг, являющееся предметом Договора, шт.  (без учета знака);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0" w:firstLine="567"/>
        <w:rPr>
          <w:sz w:val="22"/>
          <w:szCs w:val="22"/>
          <w:lang w:val="ru-RU"/>
        </w:rPr>
      </w:pPr>
      <w:proofErr w:type="spellStart"/>
      <w:r w:rsidRPr="00A42AD3">
        <w:rPr>
          <w:sz w:val="22"/>
          <w:szCs w:val="22"/>
        </w:rPr>
        <w:t>ch</w:t>
      </w:r>
      <w:proofErr w:type="spellEnd"/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fine</w:t>
      </w:r>
      <w:r w:rsidRPr="00A42AD3">
        <w:rPr>
          <w:sz w:val="22"/>
          <w:szCs w:val="22"/>
          <w:lang w:val="ru-RU"/>
        </w:rPr>
        <w:t>_</w:t>
      </w:r>
      <w:r w:rsidRPr="00A42AD3">
        <w:rPr>
          <w:sz w:val="22"/>
          <w:szCs w:val="22"/>
        </w:rPr>
        <w:t>borrow</w:t>
      </w:r>
      <w:r w:rsidRPr="00A42AD3">
        <w:rPr>
          <w:sz w:val="22"/>
          <w:szCs w:val="22"/>
          <w:lang w:val="ru-RU"/>
        </w:rPr>
        <w:t xml:space="preserve"> – штрафная ставка, установленная КЦ для каждой ценной бумаги, включенной в Список ценных бумаг, в соответствии с Методикой установления и изменения </w:t>
      </w:r>
      <w:proofErr w:type="spellStart"/>
      <w:r w:rsidRPr="00A42AD3">
        <w:rPr>
          <w:sz w:val="22"/>
          <w:szCs w:val="22"/>
          <w:lang w:val="ru-RU"/>
        </w:rPr>
        <w:t>риск-параметров</w:t>
      </w:r>
      <w:proofErr w:type="spellEnd"/>
      <w:r w:rsidRPr="00A42AD3">
        <w:rPr>
          <w:sz w:val="22"/>
          <w:szCs w:val="22"/>
          <w:lang w:val="ru-RU"/>
        </w:rPr>
        <w:t>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 xml:space="preserve">365 </w:t>
      </w:r>
      <w:r w:rsidRPr="00A42AD3">
        <w:rPr>
          <w:sz w:val="22"/>
          <w:szCs w:val="22"/>
          <w:lang w:val="ru-RU"/>
        </w:rPr>
        <w:t>– количество календарных дней между Датой исполнения первой части Договора репо и Датой исполнения второй части Договора репо КЦ, приходящихся на календарный год, состоящий из 365 дней;</w:t>
      </w:r>
    </w:p>
    <w:p w:rsidR="00A44483" w:rsidRPr="00A42AD3" w:rsidRDefault="00A44483" w:rsidP="00A44483">
      <w:pPr>
        <w:pStyle w:val="afffffd"/>
        <w:tabs>
          <w:tab w:val="num" w:pos="1134"/>
          <w:tab w:val="left" w:pos="1418"/>
        </w:tabs>
        <w:ind w:left="0" w:firstLine="567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 xml:space="preserve">366 </w:t>
      </w:r>
      <w:r w:rsidRPr="00A42AD3">
        <w:rPr>
          <w:sz w:val="22"/>
          <w:szCs w:val="22"/>
          <w:lang w:val="ru-RU"/>
        </w:rPr>
        <w:t>- количество календарных дней между Датой исполнения первой части Договора репо и Датой исполнения второй части Договора репо КЦ,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репо КЦ.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заключает Договоры репо </w:t>
      </w:r>
      <w:r w:rsidR="002C6A30" w:rsidRPr="00A42AD3">
        <w:rPr>
          <w:rFonts w:ascii="Times New Roman" w:hAnsi="Times New Roman"/>
          <w:sz w:val="22"/>
          <w:szCs w:val="22"/>
        </w:rPr>
        <w:t xml:space="preserve">КЦ </w:t>
      </w:r>
      <w:r w:rsidRPr="00A42AD3">
        <w:rPr>
          <w:rFonts w:ascii="Times New Roman" w:hAnsi="Times New Roman"/>
          <w:sz w:val="22"/>
          <w:szCs w:val="22"/>
        </w:rPr>
        <w:t xml:space="preserve"> в объеме не более, чем указано в заявлен</w:t>
      </w:r>
      <w:r w:rsidR="002C6A30" w:rsidRPr="00A42AD3">
        <w:rPr>
          <w:rFonts w:ascii="Times New Roman" w:hAnsi="Times New Roman"/>
          <w:sz w:val="22"/>
          <w:szCs w:val="22"/>
        </w:rPr>
        <w:t xml:space="preserve">ии в соответствии с пунктом </w:t>
      </w:r>
      <w:fldSimple w:instr=" REF _Ref428262617 \r \h  \* MERGEFORMAT ">
        <w:r w:rsidR="00FC74DF">
          <w:rPr>
            <w:rFonts w:ascii="Times New Roman" w:hAnsi="Times New Roman"/>
            <w:sz w:val="22"/>
            <w:szCs w:val="22"/>
          </w:rPr>
          <w:t>25.4</w:t>
        </w:r>
      </w:fldSimple>
      <w:r w:rsidR="002C6A30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Правил, в случае недостаточности у КЦ ценных бумаг для исполнения итоговых нетто-требований добросовестных Участников клиринга с Участниками клиринга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, предоставившими</w:t>
      </w:r>
      <w:r w:rsidRPr="00A42AD3">
        <w:rPr>
          <w:rFonts w:ascii="Times New Roman" w:hAnsi="Times New Roman"/>
          <w:sz w:val="22"/>
          <w:szCs w:val="22"/>
        </w:rPr>
        <w:t xml:space="preserve"> указанное заявление с использованием ТКС, указанных в данном заявлении, при условии, что на Торговом счете депо/Субсчете депо, входящим в данный ТКС, учитываются недостающие у КЦ ценные бумаги.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Обязательства, возникшие из Договоров, заключаемых в соответствии с настоящей статьей Правил, являются обязательствами, допущенными в клиринг, и включаются в клиринговый пул по Договорам в Дату исполнения.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дату заключения Договора репо КЦ  информация об указанных Договорах включается в состав сведений, предоставляемых КЦ Участника</w:t>
      </w:r>
      <w:r w:rsidR="00017339" w:rsidRPr="00A42AD3">
        <w:rPr>
          <w:rFonts w:ascii="Times New Roman" w:hAnsi="Times New Roman"/>
          <w:sz w:val="22"/>
          <w:szCs w:val="22"/>
        </w:rPr>
        <w:t>м</w:t>
      </w:r>
      <w:r w:rsidRPr="00A42AD3">
        <w:rPr>
          <w:rFonts w:ascii="Times New Roman" w:hAnsi="Times New Roman"/>
          <w:sz w:val="22"/>
          <w:szCs w:val="22"/>
        </w:rPr>
        <w:t xml:space="preserve"> клиринга в соответствии со статьей 33 настоящих Правил. 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35" w:name="_Toc205205553"/>
      <w:bookmarkStart w:id="836" w:name="_Toc205206965"/>
      <w:bookmarkStart w:id="837" w:name="_Toc333255631"/>
      <w:bookmarkStart w:id="838" w:name="_Toc333255732"/>
      <w:bookmarkStart w:id="839" w:name="_Toc333501831"/>
      <w:bookmarkStart w:id="840" w:name="_Toc333503650"/>
      <w:bookmarkStart w:id="841" w:name="_Toc333503870"/>
      <w:bookmarkStart w:id="842" w:name="_Toc333600707"/>
      <w:bookmarkStart w:id="843" w:name="_Toc364779659"/>
      <w:bookmarkStart w:id="844" w:name="_Toc364781164"/>
      <w:bookmarkStart w:id="845" w:name="_Toc363736954"/>
      <w:bookmarkStart w:id="846" w:name="_Ref234645836"/>
      <w:bookmarkStart w:id="847" w:name="_Toc335240699"/>
      <w:bookmarkStart w:id="848" w:name="_Toc342408050"/>
      <w:bookmarkStart w:id="849" w:name="_Toc352526860"/>
      <w:bookmarkStart w:id="850" w:name="_Toc354573434"/>
      <w:bookmarkStart w:id="851" w:name="_Toc364674104"/>
      <w:bookmarkStart w:id="852" w:name="_Toc364683571"/>
      <w:bookmarkStart w:id="853" w:name="_Toc364758141"/>
      <w:bookmarkStart w:id="854" w:name="_Toc364843326"/>
      <w:bookmarkStart w:id="855" w:name="_Toc364865207"/>
      <w:bookmarkStart w:id="856" w:name="_Toc381010561"/>
      <w:bookmarkStart w:id="857" w:name="_Toc364867630"/>
      <w:bookmarkStart w:id="858" w:name="_Toc392677459"/>
      <w:bookmarkStart w:id="859" w:name="_Toc393117833"/>
      <w:bookmarkStart w:id="860" w:name="_Toc434318948"/>
      <w:bookmarkEnd w:id="823"/>
      <w:bookmarkEnd w:id="824"/>
      <w:bookmarkEnd w:id="825"/>
      <w:bookmarkEnd w:id="826"/>
      <w:bookmarkEnd w:id="827"/>
      <w:bookmarkEnd w:id="828"/>
      <w:bookmarkEnd w:id="829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r w:rsidRPr="00A42AD3">
        <w:rPr>
          <w:rFonts w:ascii="Times New Roman" w:hAnsi="Times New Roman"/>
          <w:sz w:val="22"/>
          <w:szCs w:val="22"/>
        </w:rPr>
        <w:t>Порядок передачи Доходов по Договорам репо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1" w:name="_Ref402525564"/>
      <w:bookmarkStart w:id="862" w:name="_Ref336420837"/>
      <w:bookmarkStart w:id="863" w:name="_Ref194988413"/>
      <w:r w:rsidRPr="00A42AD3">
        <w:rPr>
          <w:rFonts w:ascii="Times New Roman" w:hAnsi="Times New Roman"/>
          <w:sz w:val="22"/>
          <w:szCs w:val="22"/>
        </w:rPr>
        <w:t>КЦ определяет размер обязательств по ценным бумагам, определяемый с целью передачи Дохода, как разницу между определяемой в отношении каждого ТКС соответствующего Торгового счета депо/Субсчета депо Участника клиринга суммой требований и суммой обязательств Участника клиринга по ценным бумагам, по которым принято решение о выплате Дохода, по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исполненным на дату составления списка лиц, имеющих право на получение Дохода, Договорам репо, в том числе Договорам репо КЦ. Для Договоров  репо под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исполненными Договорами понимаются Договоры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репо.</w:t>
      </w:r>
      <w:bookmarkEnd w:id="861"/>
    </w:p>
    <w:bookmarkEnd w:id="862"/>
    <w:p w:rsidR="00A44483" w:rsidRPr="00A42AD3" w:rsidRDefault="00EF423B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не позднее Расчетного дня, следующего за Расчетным днем, в который в целях передачи Доходов были определены обязательства в соответствии с настоящей статьей Правил, направляет Участникам клиринга, заключившим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исполненные на дату составления списка лиц, имеющих </w:t>
      </w:r>
      <w:r w:rsidRPr="00A42AD3">
        <w:rPr>
          <w:rFonts w:ascii="Times New Roman" w:hAnsi="Times New Roman"/>
          <w:sz w:val="22"/>
          <w:szCs w:val="22"/>
        </w:rPr>
        <w:lastRenderedPageBreak/>
        <w:t>право на получение Дохода, Договоры репо, в том числе Договоры репо КЦ, уведомление в виде Электронного документа, подписанного Электронной подписью, о размере рассчитанных обязательств в порядке, предусмотренном статьей 33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4" w:name="_Ref272921652"/>
      <w:r w:rsidRPr="00A42AD3">
        <w:rPr>
          <w:rFonts w:ascii="Times New Roman" w:hAnsi="Times New Roman"/>
          <w:sz w:val="22"/>
          <w:szCs w:val="22"/>
        </w:rPr>
        <w:t>Если размер обязательства по ценным бумагам, определяемый с целью передачи Дохода, определенны</w:t>
      </w:r>
      <w:r w:rsidR="003E739D" w:rsidRPr="00A42AD3">
        <w:rPr>
          <w:rFonts w:ascii="Times New Roman" w:hAnsi="Times New Roman"/>
          <w:sz w:val="22"/>
          <w:szCs w:val="22"/>
        </w:rPr>
        <w:t xml:space="preserve">й в соответствии с пунктом </w:t>
      </w:r>
      <w:fldSimple w:instr=" REF _Ref402525564 \r \h  \* MERGEFORMAT ">
        <w:r w:rsidR="00FC74DF">
          <w:rPr>
            <w:rFonts w:ascii="Times New Roman" w:hAnsi="Times New Roman"/>
            <w:sz w:val="22"/>
            <w:szCs w:val="22"/>
          </w:rPr>
          <w:t>26.1</w:t>
        </w:r>
      </w:fldSimple>
      <w:r w:rsidR="003E739D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Правил, 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 в отношении каждого ТКС соответствующего Торгового счета депо/Субсчета депо Участника клиринга, отрицательный, такой Участник клиринга обязан передать Доход КЦ.</w:t>
      </w:r>
      <w:bookmarkEnd w:id="864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Если размер обязательства по ценным бумагам, определяемый с целью передачи Дохода, определенн</w:t>
      </w:r>
      <w:r w:rsidR="00DC2C8B" w:rsidRPr="00A42AD3">
        <w:rPr>
          <w:rFonts w:ascii="Times New Roman" w:hAnsi="Times New Roman"/>
          <w:sz w:val="22"/>
          <w:szCs w:val="22"/>
        </w:rPr>
        <w:t xml:space="preserve">ый в соответствии с пунктом  </w:t>
      </w:r>
      <w:fldSimple w:instr=" REF _Ref402525564 \r \h  \* MERGEFORMAT ">
        <w:r w:rsidR="00FC74DF">
          <w:rPr>
            <w:rFonts w:ascii="Times New Roman" w:hAnsi="Times New Roman"/>
            <w:sz w:val="22"/>
            <w:szCs w:val="22"/>
          </w:rPr>
          <w:t>26.1</w:t>
        </w:r>
      </w:fldSimple>
      <w:r w:rsidR="00DC2C8B" w:rsidRPr="00A42AD3">
        <w:rPr>
          <w:rFonts w:ascii="Times New Roman" w:hAnsi="Times New Roman"/>
          <w:sz w:val="22"/>
          <w:szCs w:val="22"/>
        </w:rPr>
        <w:t xml:space="preserve">  </w:t>
      </w:r>
      <w:r w:rsidRPr="00A42AD3">
        <w:rPr>
          <w:rFonts w:ascii="Times New Roman" w:hAnsi="Times New Roman"/>
          <w:sz w:val="22"/>
          <w:szCs w:val="22"/>
        </w:rPr>
        <w:t>настоящих Правил,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 в отношении каждого ТКС соответствующего Торгового счета депо/Субсчета депо Участника клиринга, положительный, КЦ обязан передать Доход такому Участнику клиринга.</w:t>
      </w:r>
    </w:p>
    <w:p w:rsidR="00A44483" w:rsidRPr="00A42AD3" w:rsidRDefault="00E7595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5" w:name="_Ref402530326"/>
      <w:r w:rsidRPr="00A42AD3">
        <w:rPr>
          <w:rFonts w:ascii="Times New Roman" w:hAnsi="Times New Roman"/>
          <w:sz w:val="22"/>
          <w:szCs w:val="22"/>
        </w:rPr>
        <w:t>Если иное не предусмотрено настоящими Правилами, п</w:t>
      </w:r>
      <w:r w:rsidR="00A44483" w:rsidRPr="00A42AD3">
        <w:rPr>
          <w:rFonts w:ascii="Times New Roman" w:hAnsi="Times New Roman"/>
          <w:sz w:val="22"/>
          <w:szCs w:val="22"/>
        </w:rPr>
        <w:t>ередача Дохода происходит по истечении 30 (тридцати) дней с даты раскрытия эмитентом информации о факте исполнения (полностью или частично) своих обязательств по выплате Дохода, в случае если тридцатый день приходится не на Расчетный день, то передача Дохода происходит в следующий за ним Расчетный день.</w:t>
      </w:r>
      <w:bookmarkEnd w:id="865"/>
      <w:r w:rsidR="00A44483" w:rsidRPr="00A42AD3">
        <w:rPr>
          <w:rFonts w:ascii="Times New Roman" w:hAnsi="Times New Roman"/>
          <w:sz w:val="22"/>
          <w:szCs w:val="22"/>
        </w:rPr>
        <w:t xml:space="preserve"> </w:t>
      </w:r>
    </w:p>
    <w:p w:rsidR="00A44483" w:rsidRPr="00A42AD3" w:rsidRDefault="00AD5338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6" w:name="_Ref427760149"/>
      <w:r w:rsidRPr="00A42AD3">
        <w:rPr>
          <w:rFonts w:ascii="Times New Roman" w:hAnsi="Times New Roman"/>
          <w:sz w:val="22"/>
          <w:szCs w:val="22"/>
        </w:rPr>
        <w:t>По Договорам</w:t>
      </w:r>
      <w:r w:rsidR="00AE6A0E" w:rsidRPr="00A42AD3">
        <w:rPr>
          <w:rFonts w:ascii="Times New Roman" w:hAnsi="Times New Roman"/>
          <w:sz w:val="22"/>
          <w:szCs w:val="22"/>
        </w:rPr>
        <w:t>, предметом</w:t>
      </w:r>
      <w:r w:rsidR="00827465" w:rsidRPr="00A42AD3">
        <w:rPr>
          <w:rFonts w:ascii="Times New Roman" w:hAnsi="Times New Roman"/>
          <w:sz w:val="22"/>
          <w:szCs w:val="22"/>
        </w:rPr>
        <w:t xml:space="preserve"> которых являются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AE6A0E" w:rsidRPr="00A42AD3">
        <w:rPr>
          <w:rFonts w:ascii="Times New Roman" w:hAnsi="Times New Roman"/>
          <w:sz w:val="22"/>
          <w:szCs w:val="22"/>
        </w:rPr>
        <w:t>ценные бумаги</w:t>
      </w:r>
      <w:r w:rsidR="00147105" w:rsidRPr="00A42AD3">
        <w:rPr>
          <w:rFonts w:ascii="Times New Roman" w:hAnsi="Times New Roman"/>
          <w:sz w:val="22"/>
          <w:szCs w:val="22"/>
        </w:rPr>
        <w:t>,</w:t>
      </w:r>
      <w:r w:rsidR="00AE6A0E" w:rsidRPr="00A42AD3">
        <w:rPr>
          <w:rFonts w:ascii="Times New Roman" w:hAnsi="Times New Roman"/>
          <w:sz w:val="22"/>
          <w:szCs w:val="22"/>
        </w:rPr>
        <w:t xml:space="preserve"> за исключением облигаций,</w:t>
      </w:r>
      <w:r w:rsidRPr="00A42AD3">
        <w:rPr>
          <w:rFonts w:ascii="Times New Roman" w:hAnsi="Times New Roman"/>
          <w:sz w:val="22"/>
          <w:szCs w:val="22"/>
        </w:rPr>
        <w:t xml:space="preserve"> в</w:t>
      </w:r>
      <w:r w:rsidR="00A44483" w:rsidRPr="00A42AD3">
        <w:rPr>
          <w:rFonts w:ascii="Times New Roman" w:hAnsi="Times New Roman"/>
          <w:sz w:val="22"/>
          <w:szCs w:val="22"/>
        </w:rPr>
        <w:t xml:space="preserve"> случае если эмитентом принято решение о выплате Дохода денежными средствами или ценными бумагами или только денежными средствами, размер обязательства по передаче Дохода в форме денежных средств рассчитывается по формуле:</w:t>
      </w:r>
      <w:bookmarkEnd w:id="866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A44483" w:rsidRPr="00A42AD3" w:rsidTr="00A44483">
        <w:trPr>
          <w:cantSplit/>
        </w:trPr>
        <w:tc>
          <w:tcPr>
            <w:tcW w:w="9463" w:type="dxa"/>
            <w:gridSpan w:val="2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× </w:t>
            </w: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× (1-</w:t>
            </w:r>
            <w:proofErr w:type="spellStart"/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tx</w:t>
            </w:r>
            <w:proofErr w:type="spellEnd"/>
            <w:r w:rsidRPr="00A42AD3">
              <w:rPr>
                <w:rFonts w:ascii="Times New Roman" w:hAnsi="Times New Roman"/>
                <w:sz w:val="22"/>
                <w:szCs w:val="22"/>
              </w:rPr>
              <w:t>), где</w:t>
            </w:r>
          </w:p>
        </w:tc>
      </w:tr>
      <w:tr w:rsidR="00A44483" w:rsidRPr="00A42AD3" w:rsidTr="00A44483">
        <w:tc>
          <w:tcPr>
            <w:tcW w:w="2323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размер обязательства по передаче Дохода;</w:t>
            </w:r>
          </w:p>
        </w:tc>
      </w:tr>
      <w:tr w:rsidR="00A44483" w:rsidRPr="00A42AD3" w:rsidTr="00A44483">
        <w:tc>
          <w:tcPr>
            <w:tcW w:w="2323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абсолютное значение размера обязательства по ценным бумагам, определяемого с целью передачи Дохода, определенное в отношении каждого ТКС соответствующего Торгового счета депо / Субсчета депо Участника клиринга;</w:t>
            </w:r>
          </w:p>
        </w:tc>
      </w:tr>
      <w:tr w:rsidR="00A44483" w:rsidRPr="00A42AD3" w:rsidTr="00A44483">
        <w:tc>
          <w:tcPr>
            <w:tcW w:w="2323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7140" w:type="dxa"/>
            <w:vAlign w:val="center"/>
          </w:tcPr>
          <w:p w:rsidR="00A44483" w:rsidRPr="00A42AD3" w:rsidRDefault="00A44483" w:rsidP="00BD2D8C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сумма начисления на одну</w:t>
            </w:r>
            <w:r w:rsidR="00B55066" w:rsidRPr="00A42AD3">
              <w:rPr>
                <w:rFonts w:ascii="Times New Roman" w:hAnsi="Times New Roman"/>
                <w:sz w:val="22"/>
                <w:szCs w:val="22"/>
              </w:rPr>
              <w:t xml:space="preserve"> ценную бумагу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, установленная эмитентом ценных бумаг</w:t>
            </w:r>
            <w:r w:rsidR="0096040A" w:rsidRPr="00A42AD3">
              <w:rPr>
                <w:rFonts w:ascii="Times New Roman" w:hAnsi="Times New Roman"/>
                <w:sz w:val="22"/>
                <w:szCs w:val="22"/>
              </w:rPr>
              <w:t xml:space="preserve"> или иным лицом, </w:t>
            </w:r>
            <w:r w:rsidR="00BD2D8C" w:rsidRPr="00A42AD3">
              <w:rPr>
                <w:rFonts w:ascii="Times New Roman" w:hAnsi="Times New Roman"/>
                <w:sz w:val="22"/>
                <w:szCs w:val="22"/>
              </w:rPr>
              <w:t>обязанным по ценным</w:t>
            </w:r>
            <w:r w:rsidR="0096040A" w:rsidRPr="00A42AD3">
              <w:rPr>
                <w:rFonts w:ascii="Times New Roman" w:hAnsi="Times New Roman"/>
                <w:sz w:val="22"/>
                <w:szCs w:val="22"/>
              </w:rPr>
              <w:t xml:space="preserve"> бумаг</w:t>
            </w:r>
            <w:r w:rsidR="00BD2D8C" w:rsidRPr="00A42AD3">
              <w:rPr>
                <w:rFonts w:ascii="Times New Roman" w:hAnsi="Times New Roman"/>
                <w:sz w:val="22"/>
                <w:szCs w:val="22"/>
              </w:rPr>
              <w:t>ам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(в валюте цены Договора репо);</w:t>
            </w:r>
          </w:p>
        </w:tc>
      </w:tr>
      <w:tr w:rsidR="00A44483" w:rsidRPr="00A42AD3" w:rsidTr="00A44483">
        <w:tc>
          <w:tcPr>
            <w:tcW w:w="2323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tx</w:t>
            </w:r>
            <w:proofErr w:type="spellEnd"/>
          </w:p>
        </w:tc>
        <w:tc>
          <w:tcPr>
            <w:tcW w:w="7140" w:type="dxa"/>
            <w:vAlign w:val="center"/>
          </w:tcPr>
          <w:p w:rsidR="00A44483" w:rsidRPr="00A42AD3" w:rsidRDefault="00A44483" w:rsidP="00A4448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Налоговая ставка, равная налоговой ставке, применяемой к КЦ, в случае если бы КЦ был стороной, обязанной передать Доход.</w:t>
            </w:r>
          </w:p>
        </w:tc>
      </w:tr>
    </w:tbl>
    <w:p w:rsidR="004C612C" w:rsidRPr="00A42AD3" w:rsidRDefault="003154A5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7" w:name="_Ref427840291"/>
      <w:bookmarkStart w:id="868" w:name="_Ref272336166"/>
      <w:r w:rsidRPr="00A42AD3">
        <w:rPr>
          <w:rFonts w:ascii="Times New Roman" w:hAnsi="Times New Roman"/>
          <w:sz w:val="22"/>
          <w:szCs w:val="22"/>
        </w:rPr>
        <w:t>По Договорам</w:t>
      </w:r>
      <w:r w:rsidR="00650C4E" w:rsidRPr="00A42AD3">
        <w:rPr>
          <w:rFonts w:ascii="Times New Roman" w:hAnsi="Times New Roman"/>
          <w:sz w:val="22"/>
          <w:szCs w:val="22"/>
        </w:rPr>
        <w:t>, предметом которых являются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650C4E" w:rsidRPr="00A42AD3">
        <w:rPr>
          <w:rFonts w:ascii="Times New Roman" w:hAnsi="Times New Roman"/>
          <w:sz w:val="22"/>
          <w:szCs w:val="22"/>
        </w:rPr>
        <w:t xml:space="preserve">облигации, </w:t>
      </w:r>
      <w:r w:rsidRPr="00A42AD3">
        <w:rPr>
          <w:rFonts w:ascii="Times New Roman" w:hAnsi="Times New Roman"/>
          <w:sz w:val="22"/>
          <w:szCs w:val="22"/>
        </w:rPr>
        <w:t>размер обязательства по передаче Дохода в форме денежных средств рассчитывается по формуле:</w:t>
      </w:r>
      <w:bookmarkEnd w:id="867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3154A5" w:rsidRPr="00A42AD3" w:rsidTr="006A7D43">
        <w:trPr>
          <w:cantSplit/>
        </w:trPr>
        <w:tc>
          <w:tcPr>
            <w:tcW w:w="9463" w:type="dxa"/>
            <w:gridSpan w:val="2"/>
          </w:tcPr>
          <w:p w:rsidR="003154A5" w:rsidRPr="00A42AD3" w:rsidRDefault="003154A5" w:rsidP="00C94915">
            <w:pPr>
              <w:tabs>
                <w:tab w:val="clear" w:pos="880"/>
                <w:tab w:val="left" w:pos="1418"/>
              </w:tabs>
              <w:autoSpaceDE w:val="0"/>
              <w:autoSpaceDN w:val="0"/>
              <w:spacing w:before="60"/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  <w:r w:rsidR="00856596" w:rsidRPr="00A42A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= </w:t>
            </w: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856596" w:rsidRPr="00A42A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× (</w:t>
            </w:r>
            <w:proofErr w:type="spellStart"/>
            <w:r w:rsidR="00C94915"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n+a+p</w:t>
            </w:r>
            <w:proofErr w:type="spellEnd"/>
            <w:r w:rsidR="00856596" w:rsidRPr="00A42A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), 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где</w:t>
            </w:r>
          </w:p>
        </w:tc>
      </w:tr>
      <w:tr w:rsidR="003154A5" w:rsidRPr="00A42AD3" w:rsidTr="006A7D43">
        <w:tc>
          <w:tcPr>
            <w:tcW w:w="2323" w:type="dxa"/>
            <w:vAlign w:val="center"/>
          </w:tcPr>
          <w:p w:rsidR="003154A5" w:rsidRPr="00A42AD3" w:rsidRDefault="003154A5" w:rsidP="006A7D4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3154A5" w:rsidRPr="00A42AD3" w:rsidRDefault="003154A5" w:rsidP="002E471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размер обязательства по передаче Дохода</w:t>
            </w:r>
            <w:r w:rsidR="002E4713" w:rsidRPr="00A42AD3">
              <w:rPr>
                <w:rFonts w:ascii="Times New Roman" w:hAnsi="Times New Roman"/>
                <w:sz w:val="22"/>
                <w:szCs w:val="22"/>
              </w:rPr>
              <w:t xml:space="preserve"> (в российских рублях)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3154A5" w:rsidRPr="00A42AD3" w:rsidTr="006A7D43">
        <w:tc>
          <w:tcPr>
            <w:tcW w:w="2323" w:type="dxa"/>
            <w:vAlign w:val="center"/>
          </w:tcPr>
          <w:p w:rsidR="003154A5" w:rsidRPr="00A42AD3" w:rsidRDefault="003154A5" w:rsidP="006A7D4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3154A5" w:rsidRPr="00A42AD3" w:rsidRDefault="003154A5" w:rsidP="006A7D4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абсолютное значение размера обязательства по ценным бумагам, определяемого с целью передачи Дохода, определенное в отношении каждого ТКС соответствующего Торгового счета депо / Субсчета депо Участника клиринга</w:t>
            </w:r>
            <w:r w:rsidR="002E4713" w:rsidRPr="00A42AD3">
              <w:rPr>
                <w:rFonts w:ascii="Times New Roman" w:hAnsi="Times New Roman"/>
                <w:sz w:val="22"/>
                <w:szCs w:val="22"/>
              </w:rPr>
              <w:t xml:space="preserve"> (в штуках)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3154A5" w:rsidRPr="00A42AD3" w:rsidTr="006A7D43">
        <w:tc>
          <w:tcPr>
            <w:tcW w:w="2323" w:type="dxa"/>
            <w:vAlign w:val="center"/>
          </w:tcPr>
          <w:p w:rsidR="003154A5" w:rsidRPr="00A42AD3" w:rsidRDefault="00C94915" w:rsidP="006A7D43">
            <w:pPr>
              <w:tabs>
                <w:tab w:val="clear" w:pos="880"/>
                <w:tab w:val="left" w:pos="1418"/>
              </w:tabs>
              <w:autoSpaceDE w:val="0"/>
              <w:autoSpaceDN w:val="0"/>
              <w:spacing w:before="60"/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3154A5" w:rsidRPr="00A42AD3" w:rsidRDefault="00C94915" w:rsidP="006A7D4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размер начисленного купонного дохода на одну облигацию, установленный эмитентом ценных бумаг</w:t>
            </w:r>
            <w:r w:rsidR="002E4713" w:rsidRPr="00A42AD3">
              <w:rPr>
                <w:rFonts w:ascii="Times New Roman" w:hAnsi="Times New Roman"/>
                <w:sz w:val="22"/>
                <w:szCs w:val="22"/>
              </w:rPr>
              <w:t xml:space="preserve"> (в российских рублях)</w:t>
            </w:r>
            <w:r w:rsidR="003154A5" w:rsidRPr="00A42AD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3154A5" w:rsidRPr="00A42AD3" w:rsidTr="006A7D43">
        <w:tc>
          <w:tcPr>
            <w:tcW w:w="2323" w:type="dxa"/>
            <w:vAlign w:val="center"/>
          </w:tcPr>
          <w:p w:rsidR="003154A5" w:rsidRPr="00A42AD3" w:rsidRDefault="00C94915" w:rsidP="006A7D4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7140" w:type="dxa"/>
            <w:vAlign w:val="center"/>
          </w:tcPr>
          <w:p w:rsidR="003154A5" w:rsidRPr="00A42AD3" w:rsidRDefault="00C94915" w:rsidP="00B55066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 xml:space="preserve">сумма номинальной стоимости облигации либо ее часть, выплачиваемая эмитентом при погашении </w:t>
            </w:r>
            <w:r w:rsidR="002E4713" w:rsidRPr="00A42AD3">
              <w:rPr>
                <w:rFonts w:ascii="Times New Roman" w:hAnsi="Times New Roman"/>
                <w:sz w:val="22"/>
                <w:szCs w:val="22"/>
              </w:rPr>
              <w:t>(в российских рублях)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94915" w:rsidRPr="00A42AD3" w:rsidTr="006A7D43">
        <w:tc>
          <w:tcPr>
            <w:tcW w:w="2323" w:type="dxa"/>
            <w:vAlign w:val="center"/>
          </w:tcPr>
          <w:p w:rsidR="00C94915" w:rsidRPr="00A42AD3" w:rsidRDefault="00C94915" w:rsidP="006A7D43">
            <w:pPr>
              <w:tabs>
                <w:tab w:val="clear" w:pos="880"/>
                <w:tab w:val="left" w:pos="1418"/>
              </w:tabs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</w:p>
        </w:tc>
        <w:tc>
          <w:tcPr>
            <w:tcW w:w="7140" w:type="dxa"/>
            <w:vAlign w:val="center"/>
          </w:tcPr>
          <w:p w:rsidR="00C94915" w:rsidRPr="00A42AD3" w:rsidRDefault="00C94915" w:rsidP="006A7D43">
            <w:pPr>
              <w:tabs>
                <w:tab w:val="clear" w:pos="880"/>
                <w:tab w:val="left" w:pos="1418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размер премии, выплачиваемой эмитентом при досрочном погашении облигации</w:t>
            </w:r>
            <w:r w:rsidR="002E4713" w:rsidRPr="00A42AD3">
              <w:rPr>
                <w:rFonts w:ascii="Times New Roman" w:hAnsi="Times New Roman"/>
                <w:sz w:val="22"/>
                <w:szCs w:val="22"/>
              </w:rPr>
              <w:t xml:space="preserve"> (в российских рублях)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3154A5" w:rsidRPr="00A42AD3" w:rsidRDefault="003154A5" w:rsidP="00E54827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8674E1" w:rsidRPr="00A42AD3" w:rsidRDefault="0094422F" w:rsidP="00421A7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69" w:name="_Ref427153088"/>
      <w:r w:rsidRPr="00A42AD3">
        <w:rPr>
          <w:rFonts w:ascii="Times New Roman" w:hAnsi="Times New Roman"/>
          <w:sz w:val="22"/>
          <w:szCs w:val="22"/>
        </w:rPr>
        <w:t xml:space="preserve">По Договорам, предметом </w:t>
      </w:r>
      <w:r w:rsidR="008674E1" w:rsidRPr="00A42AD3">
        <w:rPr>
          <w:rFonts w:ascii="Times New Roman" w:hAnsi="Times New Roman"/>
          <w:sz w:val="22"/>
          <w:szCs w:val="22"/>
        </w:rPr>
        <w:t>которых являются ценные бумаги</w:t>
      </w:r>
      <w:r w:rsidR="00C52A7B" w:rsidRPr="00A42AD3">
        <w:rPr>
          <w:rFonts w:ascii="Times New Roman" w:hAnsi="Times New Roman"/>
          <w:sz w:val="22"/>
          <w:szCs w:val="22"/>
        </w:rPr>
        <w:t>,</w:t>
      </w:r>
      <w:r w:rsidR="008674E1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в случае если эмитентом принято решение о выплате Дохода ценными бумагами, размер обязательства по передаче Дохода </w:t>
      </w:r>
      <w:r w:rsidR="00037C45" w:rsidRPr="00A42AD3">
        <w:rPr>
          <w:rFonts w:ascii="Times New Roman" w:hAnsi="Times New Roman"/>
          <w:sz w:val="22"/>
          <w:szCs w:val="22"/>
        </w:rPr>
        <w:t xml:space="preserve">определяется </w:t>
      </w:r>
      <w:r w:rsidRPr="00A42AD3">
        <w:rPr>
          <w:rFonts w:ascii="Times New Roman" w:hAnsi="Times New Roman"/>
          <w:sz w:val="22"/>
          <w:szCs w:val="22"/>
        </w:rPr>
        <w:t xml:space="preserve"> </w:t>
      </w:r>
      <w:r w:rsidR="008674E1" w:rsidRPr="00A42AD3">
        <w:rPr>
          <w:rFonts w:ascii="Times New Roman" w:hAnsi="Times New Roman"/>
          <w:sz w:val="22"/>
          <w:szCs w:val="22"/>
        </w:rPr>
        <w:t>исходя из следующих условий:</w:t>
      </w:r>
      <w:bookmarkEnd w:id="869"/>
    </w:p>
    <w:p w:rsidR="008674E1" w:rsidRPr="00A42AD3" w:rsidRDefault="00E10511" w:rsidP="00BF1441">
      <w:pPr>
        <w:pStyle w:val="Point3"/>
        <w:tabs>
          <w:tab w:val="clear" w:pos="2638"/>
          <w:tab w:val="num" w:pos="0"/>
          <w:tab w:val="num" w:pos="1985"/>
        </w:tabs>
        <w:ind w:left="0" w:firstLine="993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в случае если ценные бумаги, которые подлежат передач</w:t>
      </w:r>
      <w:r w:rsidR="00FF1605" w:rsidRPr="00A42AD3">
        <w:rPr>
          <w:rFonts w:ascii="Times New Roman" w:hAnsi="Times New Roman" w:cs="Times New Roman"/>
          <w:sz w:val="22"/>
          <w:szCs w:val="22"/>
        </w:rPr>
        <w:t>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</w:t>
      </w:r>
      <w:r w:rsidR="00FD3EE1" w:rsidRPr="00A42AD3">
        <w:rPr>
          <w:rFonts w:ascii="Times New Roman" w:hAnsi="Times New Roman" w:cs="Times New Roman"/>
          <w:sz w:val="22"/>
          <w:szCs w:val="22"/>
        </w:rPr>
        <w:t xml:space="preserve">виде Дохода, допущены </w:t>
      </w:r>
      <w:r w:rsidR="00145E90" w:rsidRPr="00A42AD3">
        <w:rPr>
          <w:rFonts w:ascii="Times New Roman" w:hAnsi="Times New Roman" w:cs="Times New Roman"/>
          <w:sz w:val="22"/>
          <w:szCs w:val="22"/>
        </w:rPr>
        <w:t>к организованным торгам, проводимым Организатором торговли</w:t>
      </w:r>
      <w:r w:rsidR="00E75950" w:rsidRPr="00A42AD3">
        <w:rPr>
          <w:rFonts w:ascii="Times New Roman" w:hAnsi="Times New Roman" w:cs="Times New Roman"/>
          <w:sz w:val="22"/>
          <w:szCs w:val="22"/>
        </w:rPr>
        <w:t>,</w:t>
      </w:r>
      <w:r w:rsidR="00AD024A" w:rsidRPr="00A42AD3">
        <w:rPr>
          <w:rFonts w:ascii="Times New Roman" w:hAnsi="Times New Roman" w:cs="Times New Roman"/>
          <w:sz w:val="22"/>
          <w:szCs w:val="22"/>
        </w:rPr>
        <w:t xml:space="preserve"> передача Дохода осуществляется в форме ценны</w:t>
      </w:r>
      <w:r w:rsidR="007752FB" w:rsidRPr="00A42AD3">
        <w:rPr>
          <w:rFonts w:ascii="Times New Roman" w:hAnsi="Times New Roman" w:cs="Times New Roman"/>
          <w:sz w:val="22"/>
          <w:szCs w:val="22"/>
        </w:rPr>
        <w:t>х бумаг и</w:t>
      </w:r>
      <w:r w:rsidR="00AD024A" w:rsidRPr="00A42AD3">
        <w:rPr>
          <w:rFonts w:ascii="Times New Roman" w:hAnsi="Times New Roman" w:cs="Times New Roman"/>
          <w:sz w:val="22"/>
          <w:szCs w:val="22"/>
        </w:rPr>
        <w:t xml:space="preserve"> размер обязательств</w:t>
      </w:r>
      <w:r w:rsidR="007752F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AD024A" w:rsidRPr="00A42AD3">
        <w:rPr>
          <w:rFonts w:ascii="Times New Roman" w:hAnsi="Times New Roman" w:cs="Times New Roman"/>
          <w:sz w:val="22"/>
          <w:szCs w:val="22"/>
        </w:rPr>
        <w:t xml:space="preserve">по передаче </w:t>
      </w:r>
      <w:r w:rsidR="007752FB" w:rsidRPr="00A42AD3">
        <w:rPr>
          <w:rFonts w:ascii="Times New Roman" w:hAnsi="Times New Roman" w:cs="Times New Roman"/>
          <w:sz w:val="22"/>
          <w:szCs w:val="22"/>
        </w:rPr>
        <w:t xml:space="preserve">указанного Дохода </w:t>
      </w:r>
      <w:r w:rsidR="00421A73" w:rsidRPr="00A42AD3">
        <w:rPr>
          <w:rFonts w:ascii="Times New Roman" w:hAnsi="Times New Roman" w:cs="Times New Roman"/>
          <w:sz w:val="22"/>
          <w:szCs w:val="22"/>
        </w:rPr>
        <w:t>рассчитывается по следующей формуле:</w:t>
      </w:r>
    </w:p>
    <w:p w:rsidR="0094422F" w:rsidRPr="00A42AD3" w:rsidRDefault="0094422F" w:rsidP="00E54827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7140"/>
      </w:tblGrid>
      <w:tr w:rsidR="0094422F" w:rsidRPr="00A42AD3" w:rsidTr="00415D32">
        <w:trPr>
          <w:cantSplit/>
          <w:trHeight w:val="413"/>
        </w:trPr>
        <w:tc>
          <w:tcPr>
            <w:tcW w:w="9463" w:type="dxa"/>
            <w:gridSpan w:val="2"/>
          </w:tcPr>
          <w:p w:rsidR="0094422F" w:rsidRPr="00A42AD3" w:rsidRDefault="0094422F" w:rsidP="00415D32">
            <w:pPr>
              <w:tabs>
                <w:tab w:val="clear" w:pos="880"/>
              </w:tabs>
              <w:ind w:left="1800" w:firstLine="0"/>
              <w:rPr>
                <w:rFonts w:ascii="Times New Roman" w:hAnsi="Times New Roman"/>
                <w:sz w:val="22"/>
                <w:lang w:val="en-US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Inc = N × d, 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где</w:t>
            </w:r>
          </w:p>
        </w:tc>
      </w:tr>
      <w:tr w:rsidR="0094422F" w:rsidRPr="00A42AD3" w:rsidTr="00415D32">
        <w:tc>
          <w:tcPr>
            <w:tcW w:w="2323" w:type="dxa"/>
            <w:vAlign w:val="center"/>
          </w:tcPr>
          <w:p w:rsidR="0094422F" w:rsidRPr="00A42AD3" w:rsidRDefault="00856596" w:rsidP="00415D32">
            <w:pPr>
              <w:tabs>
                <w:tab w:val="clear" w:pos="880"/>
              </w:tabs>
              <w:autoSpaceDE w:val="0"/>
              <w:autoSpaceDN w:val="0"/>
              <w:spacing w:before="60"/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Inc</w:t>
            </w:r>
          </w:p>
        </w:tc>
        <w:tc>
          <w:tcPr>
            <w:tcW w:w="7140" w:type="dxa"/>
            <w:vAlign w:val="center"/>
          </w:tcPr>
          <w:p w:rsidR="0094422F" w:rsidRPr="00A42AD3" w:rsidRDefault="0094422F" w:rsidP="00415D3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размер обязательства по передаче Дохода (в штуках);</w:t>
            </w:r>
          </w:p>
        </w:tc>
      </w:tr>
      <w:tr w:rsidR="0094422F" w:rsidRPr="00A42AD3" w:rsidTr="00415D32">
        <w:tc>
          <w:tcPr>
            <w:tcW w:w="2323" w:type="dxa"/>
            <w:vAlign w:val="center"/>
          </w:tcPr>
          <w:p w:rsidR="0094422F" w:rsidRPr="00A42AD3" w:rsidRDefault="00856596" w:rsidP="00415D32">
            <w:pPr>
              <w:tabs>
                <w:tab w:val="clear" w:pos="880"/>
              </w:tabs>
              <w:autoSpaceDE w:val="0"/>
              <w:autoSpaceDN w:val="0"/>
              <w:spacing w:before="60"/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7140" w:type="dxa"/>
            <w:vAlign w:val="center"/>
          </w:tcPr>
          <w:p w:rsidR="0094422F" w:rsidRPr="00A42AD3" w:rsidRDefault="0094422F" w:rsidP="00415D3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абсолютное значение размера обязательства по ценным бумагам, определяемого с целью передачи Дохода, определенное в отношении каждого ТКС соответствующего Торгового счета депо / Субсчета депо Участника клиринга;</w:t>
            </w:r>
          </w:p>
        </w:tc>
      </w:tr>
      <w:tr w:rsidR="0094422F" w:rsidRPr="00A42AD3" w:rsidTr="00415D32">
        <w:tc>
          <w:tcPr>
            <w:tcW w:w="2323" w:type="dxa"/>
            <w:vAlign w:val="center"/>
          </w:tcPr>
          <w:p w:rsidR="0094422F" w:rsidRPr="00A42AD3" w:rsidRDefault="00856596" w:rsidP="00415D32">
            <w:pPr>
              <w:tabs>
                <w:tab w:val="clear" w:pos="880"/>
              </w:tabs>
              <w:autoSpaceDE w:val="0"/>
              <w:autoSpaceDN w:val="0"/>
              <w:spacing w:before="60"/>
              <w:ind w:left="1800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7140" w:type="dxa"/>
            <w:vAlign w:val="center"/>
          </w:tcPr>
          <w:p w:rsidR="0094422F" w:rsidRPr="00A42AD3" w:rsidRDefault="00EE4B5F" w:rsidP="00415D32">
            <w:pPr>
              <w:tabs>
                <w:tab w:val="clear" w:pos="880"/>
              </w:tabs>
              <w:ind w:left="-19" w:firstLine="0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определенное эмитентом количество ценных бумаг, составляющих Доход, в расчете на одну ценную бумагу, являющуюся предметом Договора (в штуках).</w:t>
            </w:r>
          </w:p>
        </w:tc>
      </w:tr>
    </w:tbl>
    <w:p w:rsidR="00632EC4" w:rsidRPr="00A42AD3" w:rsidRDefault="00421A73" w:rsidP="00BF1441">
      <w:pPr>
        <w:pStyle w:val="Point3"/>
        <w:tabs>
          <w:tab w:val="clear" w:pos="2638"/>
          <w:tab w:val="num" w:pos="0"/>
          <w:tab w:val="num" w:pos="1985"/>
        </w:tabs>
        <w:ind w:left="0" w:firstLine="993"/>
        <w:rPr>
          <w:rFonts w:ascii="Times New Roman" w:hAnsi="Times New Roman"/>
          <w:sz w:val="22"/>
          <w:szCs w:val="22"/>
        </w:rPr>
      </w:pPr>
      <w:bookmarkStart w:id="870" w:name="_Ref427743290"/>
      <w:r w:rsidRPr="00A42AD3">
        <w:rPr>
          <w:rFonts w:ascii="Times New Roman" w:hAnsi="Times New Roman" w:cs="Times New Roman"/>
          <w:sz w:val="22"/>
          <w:szCs w:val="22"/>
        </w:rPr>
        <w:t>в случае если ценные б</w:t>
      </w:r>
      <w:r w:rsidR="00AC3FF0" w:rsidRPr="00A42AD3">
        <w:rPr>
          <w:rFonts w:ascii="Times New Roman" w:hAnsi="Times New Roman" w:cs="Times New Roman"/>
          <w:sz w:val="22"/>
          <w:szCs w:val="22"/>
        </w:rPr>
        <w:t>умаги, которые подлежат передаче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виде Дохода,</w:t>
      </w:r>
      <w:r w:rsidR="00C01D92" w:rsidRPr="00A42AD3">
        <w:rPr>
          <w:rFonts w:ascii="Times New Roman" w:hAnsi="Times New Roman" w:cs="Times New Roman"/>
          <w:sz w:val="22"/>
          <w:szCs w:val="22"/>
        </w:rPr>
        <w:t xml:space="preserve"> не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допущены к организованным торгам, проводимым Организатором торговли</w:t>
      </w:r>
      <w:r w:rsidR="004226DD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DF70A0" w:rsidRPr="00A42AD3">
        <w:rPr>
          <w:rFonts w:ascii="Times New Roman" w:hAnsi="Times New Roman" w:cs="Times New Roman"/>
          <w:sz w:val="22"/>
          <w:szCs w:val="22"/>
        </w:rPr>
        <w:t xml:space="preserve">но допущены к торгам, проводимым иностранной биржей, </w:t>
      </w:r>
      <w:r w:rsidR="004226DD" w:rsidRPr="00A42AD3">
        <w:rPr>
          <w:rFonts w:ascii="Times New Roman" w:hAnsi="Times New Roman" w:cs="Times New Roman"/>
          <w:sz w:val="22"/>
          <w:szCs w:val="22"/>
        </w:rPr>
        <w:t xml:space="preserve"> передача Дохода осуществляется в форме денежных</w:t>
      </w:r>
      <w:r w:rsidR="007752FB" w:rsidRPr="00A42AD3">
        <w:rPr>
          <w:rFonts w:ascii="Times New Roman" w:hAnsi="Times New Roman" w:cs="Times New Roman"/>
          <w:sz w:val="22"/>
          <w:szCs w:val="22"/>
        </w:rPr>
        <w:t xml:space="preserve"> средств и</w:t>
      </w:r>
      <w:r w:rsidR="004226DD" w:rsidRPr="00A42AD3">
        <w:rPr>
          <w:rFonts w:ascii="Times New Roman" w:hAnsi="Times New Roman" w:cs="Times New Roman"/>
          <w:sz w:val="22"/>
          <w:szCs w:val="22"/>
        </w:rPr>
        <w:t xml:space="preserve"> размер обязательств</w:t>
      </w:r>
      <w:r w:rsidR="007752F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4226DD" w:rsidRPr="00A42AD3">
        <w:rPr>
          <w:rFonts w:ascii="Times New Roman" w:hAnsi="Times New Roman" w:cs="Times New Roman"/>
          <w:sz w:val="22"/>
          <w:szCs w:val="22"/>
        </w:rPr>
        <w:t xml:space="preserve">по передаче </w:t>
      </w:r>
      <w:r w:rsidR="007752FB" w:rsidRPr="00A42AD3">
        <w:rPr>
          <w:rFonts w:ascii="Times New Roman" w:hAnsi="Times New Roman" w:cs="Times New Roman"/>
          <w:sz w:val="22"/>
          <w:szCs w:val="22"/>
        </w:rPr>
        <w:t xml:space="preserve">указанного Дохода </w:t>
      </w:r>
      <w:r w:rsidR="00CF123D" w:rsidRPr="00A42AD3">
        <w:rPr>
          <w:rFonts w:ascii="Times New Roman" w:hAnsi="Times New Roman" w:cs="Times New Roman"/>
          <w:sz w:val="22"/>
          <w:szCs w:val="22"/>
        </w:rPr>
        <w:t xml:space="preserve">определяется исходя из </w:t>
      </w:r>
      <w:r w:rsidR="00632EC4" w:rsidRPr="00A42AD3">
        <w:rPr>
          <w:rFonts w:ascii="Times New Roman" w:hAnsi="Times New Roman" w:cs="Times New Roman"/>
          <w:sz w:val="22"/>
          <w:szCs w:val="22"/>
        </w:rPr>
        <w:t>цены закрытия ценной бумаги</w:t>
      </w:r>
      <w:r w:rsidR="0065302C" w:rsidRPr="00A42AD3">
        <w:rPr>
          <w:rFonts w:ascii="Times New Roman" w:hAnsi="Times New Roman" w:cs="Times New Roman"/>
          <w:sz w:val="22"/>
          <w:szCs w:val="22"/>
        </w:rPr>
        <w:t>, которая подлежит передачи в виде Дохода</w:t>
      </w:r>
      <w:r w:rsidR="00632EC4" w:rsidRPr="00A42AD3">
        <w:rPr>
          <w:rFonts w:ascii="Times New Roman" w:hAnsi="Times New Roman" w:cs="Times New Roman"/>
          <w:sz w:val="22"/>
          <w:szCs w:val="22"/>
        </w:rPr>
        <w:t xml:space="preserve">. Цена закрытия </w:t>
      </w:r>
      <w:r w:rsidR="007C02CB" w:rsidRPr="00A42AD3">
        <w:rPr>
          <w:rFonts w:ascii="Times New Roman" w:hAnsi="Times New Roman" w:cs="Times New Roman"/>
          <w:sz w:val="22"/>
          <w:szCs w:val="22"/>
        </w:rPr>
        <w:t>указанной ценной</w:t>
      </w:r>
      <w:r w:rsidR="00632EC4" w:rsidRPr="00A42AD3">
        <w:rPr>
          <w:rFonts w:ascii="Times New Roman" w:hAnsi="Times New Roman" w:cs="Times New Roman"/>
          <w:sz w:val="22"/>
          <w:szCs w:val="22"/>
        </w:rPr>
        <w:t xml:space="preserve"> бумаг</w:t>
      </w:r>
      <w:r w:rsidR="007C02CB" w:rsidRPr="00A42AD3">
        <w:rPr>
          <w:rFonts w:ascii="Times New Roman" w:hAnsi="Times New Roman" w:cs="Times New Roman"/>
          <w:sz w:val="22"/>
          <w:szCs w:val="22"/>
        </w:rPr>
        <w:t>и</w:t>
      </w:r>
      <w:r w:rsidR="00632EC4" w:rsidRPr="00A42AD3">
        <w:rPr>
          <w:rFonts w:ascii="Times New Roman" w:hAnsi="Times New Roman" w:cs="Times New Roman"/>
          <w:sz w:val="22"/>
          <w:szCs w:val="22"/>
        </w:rPr>
        <w:t xml:space="preserve"> определяется на </w:t>
      </w:r>
      <w:r w:rsidR="00EE4B5F" w:rsidRPr="00A42AD3">
        <w:rPr>
          <w:rFonts w:ascii="Times New Roman" w:hAnsi="Times New Roman" w:cs="Times New Roman"/>
          <w:sz w:val="22"/>
          <w:szCs w:val="22"/>
        </w:rPr>
        <w:t>последний день, в который торги по ценной бумаге, являющейся предметом Договора, проводятся на иностранной бирже с правом получения Дохода приобретателем таких ценных бумаг.</w:t>
      </w:r>
      <w:bookmarkEnd w:id="870"/>
    </w:p>
    <w:p w:rsidR="00EE4B5F" w:rsidRPr="00A42AD3" w:rsidRDefault="000A26CA" w:rsidP="00BF1441">
      <w:pPr>
        <w:pStyle w:val="Point3"/>
        <w:tabs>
          <w:tab w:val="clear" w:pos="2638"/>
          <w:tab w:val="num" w:pos="0"/>
          <w:tab w:val="num" w:pos="1985"/>
        </w:tabs>
        <w:ind w:left="0" w:firstLine="993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 случае если ценные бумаги, которые подлежат передаче в виде Дохода, не допущены к организованным торгам, проводимым Организатором торговли, и не  допущены к торгам, проводимым иностранной биржей,  передача Дохода осуществляется в форме денежных средств и размер обязательств по передаче указанного Дохода определяется исходя </w:t>
      </w:r>
      <w:r w:rsidR="00CF123D" w:rsidRPr="00A42AD3">
        <w:rPr>
          <w:rFonts w:ascii="Times New Roman" w:hAnsi="Times New Roman" w:cs="Times New Roman"/>
          <w:sz w:val="22"/>
          <w:szCs w:val="22"/>
        </w:rPr>
        <w:t>разницы между ценой закрытия</w:t>
      </w:r>
      <w:r w:rsidR="00EE4B5F" w:rsidRPr="00A42AD3">
        <w:rPr>
          <w:rFonts w:ascii="Times New Roman" w:hAnsi="Times New Roman" w:cs="Times New Roman"/>
          <w:sz w:val="22"/>
          <w:szCs w:val="22"/>
        </w:rPr>
        <w:t xml:space="preserve"> ценной бумаги, являющейся предметом Договора, и ценой открытия указанной ценной бумаги. При этом цена закрытия определяется на последний день, в который торги по данной ценной бумаге проводятся на иностранной бирже с правом получения Дохода приобретателем ценных бумаг, а цена открытия определяется в первый день, в который торги по данной ценной бумаги проводятся на иностранной бирже без права получения Дохода приобретателем ценных бумаг;</w:t>
      </w:r>
    </w:p>
    <w:p w:rsidR="003E618B" w:rsidRPr="00A42AD3" w:rsidRDefault="000A09C6" w:rsidP="00BF1441">
      <w:pPr>
        <w:pStyle w:val="Point3"/>
        <w:tabs>
          <w:tab w:val="clear" w:pos="2638"/>
          <w:tab w:val="num" w:pos="0"/>
          <w:tab w:val="num" w:pos="1985"/>
        </w:tabs>
        <w:ind w:left="0" w:firstLine="993"/>
        <w:rPr>
          <w:rFonts w:ascii="Times New Roman" w:hAnsi="Times New Roman"/>
          <w:sz w:val="22"/>
          <w:szCs w:val="22"/>
        </w:rPr>
      </w:pPr>
      <w:bookmarkStart w:id="871" w:name="_Ref427743314"/>
      <w:r w:rsidRPr="00A42AD3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0C6C86" w:rsidRPr="00A42AD3">
        <w:rPr>
          <w:rFonts w:ascii="Times New Roman" w:hAnsi="Times New Roman" w:cs="Times New Roman"/>
          <w:sz w:val="22"/>
          <w:szCs w:val="22"/>
        </w:rPr>
        <w:t>невозможности определить размер обязательств  по выплате</w:t>
      </w:r>
      <w:r w:rsidR="00811A54" w:rsidRPr="00A42AD3">
        <w:rPr>
          <w:rFonts w:ascii="Times New Roman" w:hAnsi="Times New Roman" w:cs="Times New Roman"/>
          <w:sz w:val="22"/>
          <w:szCs w:val="22"/>
        </w:rPr>
        <w:t xml:space="preserve"> Дохода в соответствии с пунктами </w:t>
      </w:r>
      <w:r w:rsidR="000C6C86" w:rsidRPr="00A42AD3">
        <w:rPr>
          <w:rFonts w:ascii="Times New Roman" w:hAnsi="Times New Roman" w:cs="Times New Roman"/>
          <w:sz w:val="22"/>
          <w:szCs w:val="22"/>
        </w:rPr>
        <w:t xml:space="preserve"> 26.7.2.</w:t>
      </w:r>
      <w:r w:rsidR="00811A54" w:rsidRPr="00A42AD3">
        <w:rPr>
          <w:rFonts w:ascii="Times New Roman" w:hAnsi="Times New Roman" w:cs="Times New Roman"/>
          <w:sz w:val="22"/>
          <w:szCs w:val="22"/>
        </w:rPr>
        <w:t xml:space="preserve"> – 26.7.3</w:t>
      </w:r>
      <w:r w:rsidR="000C6C86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="005C4BEE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CE787D" w:rsidRPr="00A42AD3">
        <w:rPr>
          <w:rFonts w:ascii="Times New Roman" w:hAnsi="Times New Roman" w:cs="Times New Roman"/>
          <w:sz w:val="22"/>
          <w:szCs w:val="22"/>
        </w:rPr>
        <w:t>размер указанных обязательств</w:t>
      </w:r>
      <w:r w:rsidR="00A10C51" w:rsidRPr="00A42AD3">
        <w:rPr>
          <w:rFonts w:ascii="Times New Roman" w:hAnsi="Times New Roman" w:cs="Times New Roman"/>
          <w:sz w:val="22"/>
          <w:szCs w:val="22"/>
        </w:rPr>
        <w:t xml:space="preserve"> определяется КЦ, с учетом, в частности, предполагаемой денежной оценки размера Дохода, подлежащего выплате, на основании решения эмитента.</w:t>
      </w:r>
      <w:bookmarkEnd w:id="871"/>
    </w:p>
    <w:p w:rsidR="00421A73" w:rsidRPr="00A42AD3" w:rsidRDefault="003B68F7" w:rsidP="002472FD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 </w:t>
      </w:r>
      <w:bookmarkStart w:id="872" w:name="_Ref427602765"/>
      <w:r w:rsidRPr="00A42AD3">
        <w:rPr>
          <w:rFonts w:ascii="Times New Roman" w:hAnsi="Times New Roman"/>
          <w:sz w:val="22"/>
          <w:szCs w:val="22"/>
        </w:rPr>
        <w:t xml:space="preserve">Передача Дохода, размер которого определяется в соответствии с пунктом </w:t>
      </w:r>
      <w:fldSimple w:instr=" REF _Ref427153088 \r \h  \* MERGEFORMAT ">
        <w:r w:rsidR="00FC74DF">
          <w:rPr>
            <w:rFonts w:ascii="Times New Roman" w:hAnsi="Times New Roman"/>
            <w:sz w:val="22"/>
            <w:szCs w:val="22"/>
          </w:rPr>
          <w:t>26.7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Правил,  осуществляется не позднее чем по истечении 30 (тридцати) дней с даты </w:t>
      </w:r>
      <w:r w:rsidR="00095668" w:rsidRPr="00A42AD3">
        <w:rPr>
          <w:rFonts w:ascii="Times New Roman" w:hAnsi="Times New Roman"/>
          <w:sz w:val="22"/>
          <w:szCs w:val="22"/>
        </w:rPr>
        <w:t xml:space="preserve">раскрытия эмитентом информации о факте исполнения (полностью или частично) своих обязательств по выплате Дохода. </w:t>
      </w:r>
      <w:bookmarkEnd w:id="872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течение 5 (пяти) рабочих дней после раскрытия эмитентом ценных бумаг информации о факте исполнения (полностью или частично) своих обязательств по выплате Дохода, на основании информации о Договорах репо в период после исполнения обязательств по передаче ценных бумаг по первой части Договора репо и до исполнения обязательств по передаче ценных бумаг по второй части Договора репо, не исполненных на дату составления списка лиц, имеющих право на получение Дохода, КЦ </w:t>
      </w:r>
      <w:r w:rsidR="00844A87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допускает рассчитанные обязательства по передаче и/или требования по получению Дохода каждого Участника клиринга к клирингу.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дату, определённую в пункте </w:t>
      </w:r>
      <w:fldSimple w:instr=" REF _Ref402530326 \r \h  \* MERGEFORMAT ">
        <w:r w:rsidR="00FC74DF">
          <w:rPr>
            <w:rFonts w:ascii="Times New Roman" w:hAnsi="Times New Roman"/>
            <w:sz w:val="22"/>
            <w:szCs w:val="22"/>
          </w:rPr>
          <w:t>26.4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473DE4" w:rsidRPr="00A42AD3">
        <w:rPr>
          <w:rFonts w:ascii="Times New Roman" w:hAnsi="Times New Roman"/>
          <w:sz w:val="22"/>
          <w:szCs w:val="22"/>
        </w:rPr>
        <w:t xml:space="preserve"> или в пункте </w:t>
      </w:r>
      <w:fldSimple w:instr=" REF _Ref427602765 \r \h  \* MERGEFORMAT ">
        <w:r w:rsidR="00FC74DF">
          <w:rPr>
            <w:rFonts w:ascii="Times New Roman" w:hAnsi="Times New Roman"/>
            <w:sz w:val="22"/>
            <w:szCs w:val="22"/>
          </w:rPr>
          <w:t>26.8</w:t>
        </w:r>
      </w:fldSimple>
      <w:r w:rsidR="00473DE4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Pr="00A42AD3">
        <w:rPr>
          <w:rFonts w:ascii="Times New Roman" w:hAnsi="Times New Roman"/>
          <w:sz w:val="22"/>
          <w:szCs w:val="22"/>
        </w:rPr>
        <w:t>, обязательства по передаче Дохода включаются в клиринговый пул по Договорам и исполняются в порядке, установленном статьей 22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предоставляет Участникам клиринга информацию о возникновении, прекращении и исполнении обязательств по передаче Доходов, начиная с момента допуска обязательств по передаче Дохода к клирингу и до момента прекращения указанных обязательств в клиринговом пуле в соответствии с настоящими Правилами, по форме, установленном в Регламенте клиринга. 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73" w:name="_Toc364779661"/>
      <w:bookmarkStart w:id="874" w:name="_Toc364781166"/>
      <w:bookmarkStart w:id="875" w:name="_Toc364758142"/>
      <w:bookmarkStart w:id="876" w:name="_Toc364843327"/>
      <w:bookmarkStart w:id="877" w:name="_Toc364865208"/>
      <w:bookmarkStart w:id="878" w:name="_Toc381010562"/>
      <w:bookmarkStart w:id="879" w:name="_Toc364867631"/>
      <w:bookmarkStart w:id="880" w:name="_Toc392677460"/>
      <w:bookmarkStart w:id="881" w:name="_Toc393117834"/>
      <w:bookmarkStart w:id="882" w:name="_Toc434318949"/>
      <w:bookmarkEnd w:id="873"/>
      <w:bookmarkEnd w:id="874"/>
      <w:r w:rsidRPr="00A42AD3">
        <w:rPr>
          <w:rFonts w:ascii="Times New Roman" w:hAnsi="Times New Roman"/>
          <w:sz w:val="22"/>
          <w:szCs w:val="22"/>
        </w:rPr>
        <w:lastRenderedPageBreak/>
        <w:t>Действия, направленные на исполнение обязательств</w:t>
      </w:r>
      <w:bookmarkEnd w:id="875"/>
      <w:r w:rsidRPr="00A42AD3">
        <w:rPr>
          <w:rFonts w:ascii="Times New Roman" w:hAnsi="Times New Roman"/>
          <w:sz w:val="22"/>
          <w:szCs w:val="22"/>
        </w:rPr>
        <w:t xml:space="preserve"> Участников клиринга</w:t>
      </w:r>
      <w:bookmarkEnd w:id="876"/>
      <w:bookmarkEnd w:id="877"/>
      <w:bookmarkEnd w:id="878"/>
      <w:bookmarkEnd w:id="879"/>
      <w:bookmarkEnd w:id="880"/>
      <w:bookmarkEnd w:id="881"/>
      <w:bookmarkEnd w:id="882"/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83" w:name="_Ref428262883"/>
      <w:r w:rsidRPr="00A42AD3">
        <w:rPr>
          <w:rFonts w:ascii="Times New Roman" w:hAnsi="Times New Roman"/>
          <w:sz w:val="22"/>
          <w:szCs w:val="22"/>
        </w:rPr>
        <w:t>Для целей исполнения обязательств по Договорам Участник клиринга обязан заключить Договоры на Торгах, а так же на торгах иного организатора торговли в соответствии с настоящей статьей Правил. Список ценных бумаг, по которым осуществляются вышеописанные операции, а также наименование иного организатора торговли, на торгах которого подлежат заключению договоры, определяются  КЦ.</w:t>
      </w:r>
      <w:bookmarkEnd w:id="883"/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884" w:name="_Ref428262954"/>
      <w:r w:rsidRPr="00A42AD3">
        <w:rPr>
          <w:rFonts w:ascii="Times New Roman" w:hAnsi="Times New Roman"/>
          <w:sz w:val="22"/>
          <w:szCs w:val="22"/>
        </w:rPr>
        <w:t xml:space="preserve">Участник клиринга должен предоставить информацию о Кодах клиентов, которые должны быть указаны в Заявках, на основании которых будут заключены Договоры на Торгах, в соответствии с пунктом </w:t>
      </w:r>
      <w:fldSimple w:instr=" REF _Ref428262883 \r \h  \* MERGEFORMAT ">
        <w:r w:rsidR="00FC74DF">
          <w:rPr>
            <w:rFonts w:ascii="Times New Roman" w:hAnsi="Times New Roman"/>
            <w:sz w:val="22"/>
            <w:szCs w:val="22"/>
          </w:rPr>
          <w:t>27.1</w:t>
        </w:r>
      </w:fldSimple>
      <w:r w:rsidR="00C05AF5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 по форме, установленной Регламентом клиринга, в виде Электронного документа, подписанного Электронной подписью.</w:t>
      </w:r>
      <w:bookmarkEnd w:id="884"/>
      <w:r w:rsidRPr="00A42AD3">
        <w:rPr>
          <w:rFonts w:ascii="Times New Roman" w:hAnsi="Times New Roman"/>
          <w:sz w:val="22"/>
          <w:szCs w:val="22"/>
        </w:rPr>
        <w:t xml:space="preserve"> 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использовать информацию о Кодах клиентов, представленную в соответствии с настоящим пунктом, также для целей осуществления процедуры принудительного закрытия и урегулирования случаев возможного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исполнения обязательств по Договорам. 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 должен предоставить информацию об идентификаторе участника торгов на торгах иного организатора торгов, присвоенного данному Участнику клиринга иным организатором торговли, по форме, установленной Регламентом клиринга, в виде Электронного документа, подписанного Электронной подписью.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Участник клиринга должен предоставить информацию о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ТКС</w:t>
      </w:r>
      <w:r w:rsidRPr="00A42AD3">
        <w:rPr>
          <w:rFonts w:ascii="Times New Roman" w:hAnsi="Times New Roman"/>
          <w:sz w:val="22"/>
          <w:szCs w:val="22"/>
        </w:rPr>
        <w:t xml:space="preserve"> и объеме средств, доступных для использования в случае урегулирования ситуаций возможного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исполнения обязательств по заключению договоров на торгах иного организатора торговли в соответствии с пунктом 27.1 настоящих Правил, по форме, установленной Регламентом клиринга, в виде Электронного документа, подписанного Электронной подписью. Суммарный объем средств, предполагаемых для использования, который указан Участником клиринга для всех предоставленных ТКС, не должен быть меньше величины DV, определенной в соответствии с Методикой установления и изменения риск-параметров.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формирует и передает Участнику клиринга с использованием Клиринговой системы в виде электронного сообщения, подписанного АСП, информацию о Заявках,  которые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 xml:space="preserve">должны быть объявлены </w:t>
      </w:r>
      <w:r w:rsidRPr="00A42AD3">
        <w:rPr>
          <w:rFonts w:ascii="Times New Roman" w:hAnsi="Times New Roman"/>
          <w:sz w:val="22"/>
          <w:szCs w:val="22"/>
        </w:rPr>
        <w:t xml:space="preserve">на Торгах; цена Заявок определяется КЦ на основании Методики установления и изменения риск – параметров; Идентификатор адресных сделок Участника торгов, которому адресована Заявка, указанный в Заявке, должен идентифицировать КЦ;  в Заявке должен быть указан Код клиента, полученный от Участника клиринга в соответствии с пунктом </w:t>
      </w:r>
      <w:fldSimple w:instr=" REF _Ref428262954 \r \h  \* MERGEFORMAT ">
        <w:r w:rsidR="00FC74DF">
          <w:rPr>
            <w:rFonts w:ascii="Times New Roman" w:hAnsi="Times New Roman"/>
            <w:sz w:val="22"/>
            <w:szCs w:val="22"/>
          </w:rPr>
          <w:t>27.2</w:t>
        </w:r>
      </w:fldSimple>
      <w:r w:rsidR="00C05AF5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Правил; Заявка может быть отозвана только по окончании Торгового дня подачи.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Информация о Заявках формируется таким образом, чтобы позиция по ценным бумагам, учтенная по каждому ТКС, в результате заключения Договоров ста</w:t>
      </w:r>
      <w:r w:rsidRPr="00A42AD3">
        <w:rPr>
          <w:rFonts w:ascii="Times New Roman" w:hAnsi="Times New Roman"/>
          <w:sz w:val="22"/>
          <w:szCs w:val="22"/>
        </w:rPr>
        <w:t xml:space="preserve">ла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равна нулю.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Договоры на Торгах Организатора торговли заключаются в </w:t>
      </w:r>
      <w:r w:rsidR="00813F90" w:rsidRPr="00A42AD3">
        <w:rPr>
          <w:rFonts w:ascii="Times New Roman" w:hAnsi="Times New Roman"/>
          <w:sz w:val="22"/>
          <w:szCs w:val="22"/>
        </w:rPr>
        <w:t>Р</w:t>
      </w:r>
      <w:r w:rsidRPr="00A42AD3">
        <w:rPr>
          <w:rFonts w:ascii="Times New Roman" w:hAnsi="Times New Roman"/>
          <w:sz w:val="22"/>
          <w:szCs w:val="22"/>
        </w:rPr>
        <w:t xml:space="preserve">ежиме переговорных сделок в соответствии с Правилами торговли. 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Информация о Заявках, которые Участник клиринга обязан подать на Торгах, может передаваться Участнику клиринга в виде отчета, подписанного Электронной подписью.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объявления Заявок на Торгах в соответствии с информацией, сформированной в соответствии с пунктом 27.5. настоящих Правил, КЦ формирует и передает Участнику клиринга с использованием Клиринговой системы информацию о договорах,  которые Участник клиринга обязан заключить на торгах иного организатора торговли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.</w:t>
      </w:r>
      <w:r w:rsidRPr="00A42AD3">
        <w:rPr>
          <w:rFonts w:ascii="Times New Roman" w:hAnsi="Times New Roman"/>
          <w:sz w:val="22"/>
          <w:szCs w:val="22"/>
        </w:rPr>
        <w:t xml:space="preserve"> Вид договоров, подлежащих заключению на торгах иного организатора торговли, противоположен виду Договоров, заключённых на основании Заявок, объявленных в соответствии с пунктом 27.5. настоящих Правил. Иные параметры договоров, подлежащих заключению на торгах иного организатора торговли, идентичны параметрам договоров, заключённых на основании Заявок, объявленных в соответствии с пунктом 27.5. настоящих Правил. Информация о договорах, подлежащих заключению на торгах иного организатора торговли, может передаваться Участнику клиринга в виде отчета, подписанного Электронной подписью. </w:t>
      </w: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При формировании информации о договорах,  которые Участник клиринга обязан заключить на торгах иного организатора торговли, используется информация об идентификаторах участника торгов на торгах иного организатора торгов, присвоенного данному Участнику клиринга иным организатором торговли.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napToGrid w:val="0"/>
          <w:sz w:val="22"/>
          <w:szCs w:val="22"/>
          <w:lang w:eastAsia="ru-RU"/>
        </w:rPr>
        <w:t>КЦ устанавливает соответствие между каждым договором, содержащимся в представленной Участнику клиринга информации о договорах, которые Участник клиринга обязан заключить на торгах иного организатора торговли, и каждой Заявкой, которые Участник клиринга обязан подать на Торгах в соответствии с пунктом 27.5 настоящих Правил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В случае заключения договора на торгах иного организатора торговли на основании информации, сформированной в порядке, указанном в пункте 27.6. настоящих Правил, КЦ подает Заявку противоположной направленности, являющейся встречной по отношению к Заявке, указанной в пункте 27.5. настоящих Правил и соответствующей договору, заключённому на торгах иного организатора торговли как указано в пункте 27.7. настоящих Правил. 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если Заявки, сформированные КЦ в соответствии с пунктом 27.5. настоящих Правил, не были поданы, или договоры, подлежащие заключению на торгах иного организатора торговли не были заключены (далее -  Незаключенные договоры), КЦ с использованием Клиринговой системы в виде электронного сообщения, подписанного АСП, предоставляет Участнику клиринга, на имя которого зарегистрирован ТКС, указанный в списке ТКС в соответствии с пунктом 27.4. настоящих Правил (далее – ТКС-донор), информацию о Заявках, которые данный Участник клиринга с использованием ТКС-донор, должен подать на Торгах. 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z w:val="22"/>
          <w:szCs w:val="22"/>
        </w:rPr>
        <w:t xml:space="preserve">Информация о Заявках, которые данный Участник клиринга с использованием ТКС-донор, должен подать на Торгах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содержит информацию о Заявках идентичную информации о неподанных Заявках, сформированных КЦ в соответствии с пунктом 27.5. настоящих Правил.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Информация о Заявках, которые Участник клиринга с использованием ТКС-донор, должен подать на Торгах, может передаваться Участнику клиринга в виде отчета, подписанного Электронной подписью.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ТКС-донор, который будет использован в целях, указанных в пункте 27.9. настоящих Правил, выбирается из списка ТКС-доноров по решению КЦ. 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При выборе ТКС-донора КЦ учитывает объем доступных средств таким образом, чтобы оценочный объем обеспечения, предполагаемого к возникновению в случае заключения договоров на торгах иного организатора торговли, соответствующих Заявкам, поданных на Торгах с указанием данного ТКС-донора, не превышал суммарного объема средств, предполагаемых для использования и указанных Участником клиринга. 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Оценочный объем обеспечения, </w:t>
      </w:r>
      <w:r w:rsidRPr="00A42AD3">
        <w:rPr>
          <w:rFonts w:ascii="Times New Roman" w:hAnsi="Times New Roman"/>
          <w:sz w:val="22"/>
          <w:szCs w:val="22"/>
        </w:rPr>
        <w:t xml:space="preserve">предполагаемого к возникновению, 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рассчитывается по следующей формуле: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napToGrid/>
              <w:sz w:val="22"/>
              <w:szCs w:val="22"/>
              <w:lang w:eastAsia="en-US"/>
            </w:rPr>
            <m:t>EIMS=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IMCoeff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napToGrid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×P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/>
                  <w:sz w:val="22"/>
                  <w:szCs w:val="22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napToGrid/>
                      <w:sz w:val="22"/>
                      <w:szCs w:val="22"/>
                      <w:lang w:eastAsia="en-US"/>
                    </w:rPr>
                    <m:t>i</m:t>
                  </m:r>
                </m:sub>
              </m:sSub>
            </m:e>
          </m:nary>
        </m:oMath>
      </m:oMathPara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, где: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val="en-US" w:eastAsia="en-US"/>
        </w:rPr>
        <w:t>EIMS</w:t>
      </w: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- оценочный объем обеспечения, </w:t>
      </w:r>
      <w:r w:rsidRPr="00A42AD3">
        <w:rPr>
          <w:rFonts w:ascii="Times New Roman" w:hAnsi="Times New Roman"/>
          <w:sz w:val="22"/>
          <w:szCs w:val="22"/>
        </w:rPr>
        <w:t>предполагаемого к возникновению в случае заключения договоров на торгах иного организатора торговли, соответствующих Заявкам, поданных на Торгах с указанием данного ТКС-донора;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IMCoeffi</w:t>
      </w:r>
      <w:proofErr w:type="spellEnd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– коэффициент, определенный в соответствии с Методикой установления и изменения риск-параметров,  в отношении ценной бумаги, являющейся предметом i-ого договора на торгах иного организатора торговли, предполагаемого к заключению; 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Pi</w:t>
      </w:r>
      <w:proofErr w:type="spellEnd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– цена i-ого договора на торгах иного организатора торговли, предполагаемого к заключению;</w:t>
      </w:r>
    </w:p>
    <w:p w:rsidR="00EF423B" w:rsidRPr="00A42AD3" w:rsidRDefault="00EF423B" w:rsidP="00EF423B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Qi</w:t>
      </w:r>
      <w:proofErr w:type="spellEnd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– объем i-ого договора на торгах иного организатора торговли, предполагаемого к заключению (без учета знака).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объявления Участником торгов с использованием ТКС-донора Заявок на Торгах в соответствии с информацией отчетом, сформированной в соответствии с пунктом 27.9. настоящих Правил, КЦ формирует и передает с использованием Клиринговой системы в виде электронного сообщения, подписанного АСП, Участнику клиринга, использующему ТКС-донор, информацию о договорах, которые указанный Участник клиринга обязан заключить на торгах иного организатора торговли. Информация о договорах, которые должны быть заключены  на торгах иного организатора торговли, формируется КЦ в соответствии с пунктом 27.6. настоящих Правил. Договоры, которые Участник клиринга, использующий ТКС-донор, заключает на торгах иного организатора торговли, именуются Донорскими договорами.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устанавливает соответствие между договорами и Заявками, предполагаемыми к заключению и подаче Участником клиринга с использованием  ТКС-донора.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Информация о договорах, которые Участник клиринга обязан заключить на торгах иного организатора торговли, может передаваться Участнику клиринга в виде отчета, подписанного Электронной подписью.</w:t>
      </w:r>
    </w:p>
    <w:p w:rsidR="00EF423B" w:rsidRPr="00A42AD3" w:rsidRDefault="00EF423B" w:rsidP="00EF423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После объявления Участником торгов с использованием ТКС-донора Заявок на Торгах в соответствии с информацией, сформированной в соответствии с пунктом 27.9. настоящих Правил, КЦ формирует и передает с использованием Клиринговой системы в виде электронного сообщения, подписанного АСП, Участнику клиринга, который должен был являться контрагентом по Незаключенным договорам корректирующую информацию о договорах, которые указанный Участник клиринга обязан заключить на торгах иного организатора торговли. Информация о договорах,  которые указанный Участник клиринга обязан заключить на торгах иного организатора торговли формируется КЦ в соответствии с пунктом 27.6. настоящих Правил. </w:t>
      </w:r>
    </w:p>
    <w:p w:rsidR="00EF423B" w:rsidRPr="00A42AD3" w:rsidRDefault="00EF423B" w:rsidP="00EF423B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корректирующей информации о договорах, которые указанный Участник клиринга обязан заключить на торгах иного организатора торговли, информация о контрагенте по указанным договорам содержит идентификатор участника торгов, присвоенный иным организатором торговли, идентифицирующий Участника клиринга, использующего ТКС-донора.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заключения Донорского договора на торгах иного организатора торговли на основании информации, сформированной в порядке, указанном в  пункте 27.12. настоящих Правил, КЦ подает Заявку противоположной направленности, являющейся встречной по отношению к Заявке, объявленной Участником клиринга с указанием ТКС-донора. 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неподачи Участником торгов с использованием ТКС-донора Заявок на Торгах в соответствии с информацией, сформированной в соответствии с пунктом 27.9. настоящих Правил, или не заключения Донорского договора на основании информации, сформированной в порядке, указанном в  пункте 27.12. настоящих Правил,  КЦ выбирает нового Участника клиринга из списка Участников клиринга, использующих ТКС-донор.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 клиринга, использующий ТКС-донор и выбранный КЦ, должен подать Заявки и заключить договоры на торгах иного организатора торговли в соответствии с настоящей статьей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взимает штраф с Участника клиринга, использующего ТКС-донора, не подавшего Заявки или не заключившего Донорские договоры, рассчитываемый по следующей формуле: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641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outlineLvl w:val="0"/>
        <w:rPr>
          <w:rFonts w:ascii="Times New Roman" w:hAnsi="Times New Roman"/>
          <w:b/>
          <w:sz w:val="22"/>
          <w:szCs w:val="22"/>
        </w:rPr>
      </w:pPr>
      <m:oMathPara>
        <m:oMath>
          <w:bookmarkStart w:id="885" w:name="_Toc381873821"/>
          <w:bookmarkStart w:id="886" w:name="_Toc381010563"/>
          <m:r>
            <m:rPr>
              <m:sty m:val="p"/>
            </m:rPr>
            <w:rPr>
              <w:rFonts w:ascii="Cambria Math" w:hAnsi="Cambria Math"/>
              <w:snapToGrid/>
              <w:sz w:val="22"/>
              <w:szCs w:val="22"/>
              <w:lang w:eastAsia="en-US"/>
            </w:rPr>
            <m:t>Penalty=fine_donor×P×Q</m:t>
          </m:r>
        </m:oMath>
      </m:oMathPara>
    </w:p>
    <w:bookmarkEnd w:id="885"/>
    <w:bookmarkEnd w:id="886"/>
    <w:p w:rsidR="00A44483" w:rsidRPr="00A42AD3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,где:</w:t>
      </w:r>
    </w:p>
    <w:p w:rsidR="00A44483" w:rsidRPr="00A42AD3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proofErr w:type="spellStart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fine_donor</w:t>
      </w:r>
      <w:proofErr w:type="spellEnd"/>
      <w:r w:rsidRPr="00A42AD3">
        <w:rPr>
          <w:rFonts w:ascii="Times New Roman" w:hAnsi="Times New Roman"/>
          <w:snapToGrid/>
          <w:sz w:val="22"/>
          <w:szCs w:val="22"/>
          <w:lang w:eastAsia="en-US"/>
        </w:rPr>
        <w:t xml:space="preserve"> – штрафная ставка, определенная в соответствии с Методикой установления и изменения риск-параметров; </w:t>
      </w:r>
    </w:p>
    <w:p w:rsidR="00A44483" w:rsidRPr="00A42AD3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P – цена, указанная в неподанной Заявке, или цена договора, подлежащего заключению на торгах иного организатора торговли;</w:t>
      </w:r>
    </w:p>
    <w:p w:rsidR="00A44483" w:rsidRPr="00A42AD3" w:rsidRDefault="00A44483" w:rsidP="00A44483">
      <w:pPr>
        <w:tabs>
          <w:tab w:val="clear" w:pos="880"/>
          <w:tab w:val="num" w:pos="142"/>
          <w:tab w:val="left" w:pos="1418"/>
        </w:tabs>
        <w:ind w:left="0" w:firstLine="567"/>
        <w:rPr>
          <w:rFonts w:ascii="Times New Roman" w:hAnsi="Times New Roman"/>
          <w:snapToGrid/>
          <w:sz w:val="22"/>
          <w:szCs w:val="22"/>
          <w:lang w:eastAsia="en-US"/>
        </w:rPr>
      </w:pPr>
      <w:r w:rsidRPr="00A42AD3">
        <w:rPr>
          <w:rFonts w:ascii="Times New Roman" w:hAnsi="Times New Roman"/>
          <w:snapToGrid/>
          <w:sz w:val="22"/>
          <w:szCs w:val="22"/>
          <w:lang w:eastAsia="en-US"/>
        </w:rPr>
        <w:t>Q – объем неподанной Заявки или объем договора, подлежащего заключению на торгах иного организатора торговли (без учета знака).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Участника клиринга, использующего ТКС-донор,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расчета суммы штрафа.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в отношении себя лично от имени недобросовестного Участника клиринга без специального полномочия (доверенности), а также без согласия данного Участника клиринга, Договоры репо (два Договора купли-продажи с расчетами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>+1) на следующих условиях:</w:t>
      </w:r>
    </w:p>
    <w:p w:rsidR="00A44483" w:rsidRPr="00A42AD3" w:rsidRDefault="00A44483" w:rsidP="00B376DB">
      <w:pPr>
        <w:pStyle w:val="Pointnum"/>
        <w:numPr>
          <w:ilvl w:val="0"/>
          <w:numId w:val="32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Вид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 идентичен направлению оферт, содержащихся в неподанной Заявке;</w:t>
      </w:r>
    </w:p>
    <w:p w:rsidR="00A44483" w:rsidRPr="00A42AD3" w:rsidRDefault="00A44483" w:rsidP="00B376DB">
      <w:pPr>
        <w:pStyle w:val="Pointnum"/>
        <w:numPr>
          <w:ilvl w:val="0"/>
          <w:numId w:val="32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Объем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 идентичен объему неподанной Заявки;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Дата исполнения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 равна Дате исполнения Незаключенного договора;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вторая часть Договора репо 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 xml:space="preserve">+1) исполняется в Расчетный день, следующий за Датой исполнения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ставка Договора репо равна нулю;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цена Договора купли-продажи с расчетом и 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+1 равна цене Незаключенного договора;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удерживает с Участника клиринга штраф. 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ситуации, когда в результате заключения  Незаключенного договора у недобросовестного Участника клиринга возникли бы требования по ценным бумагам: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ситуации, когда в результате заключения Незаключенного договора у недобросовестного Участника клиринга возникли бы обязательства  по ценным бумагам: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где: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Penalty</w:t>
      </w:r>
      <w:r w:rsidRPr="00A42AD3">
        <w:rPr>
          <w:sz w:val="22"/>
          <w:szCs w:val="22"/>
          <w:lang w:val="ru-RU"/>
        </w:rPr>
        <w:t xml:space="preserve"> – величина штрафа;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Q</w:t>
      </w:r>
      <w:r w:rsidRPr="00A42AD3">
        <w:rPr>
          <w:sz w:val="22"/>
          <w:szCs w:val="22"/>
          <w:lang w:val="ru-RU"/>
        </w:rPr>
        <w:t xml:space="preserve"> – объем Незаключенного договора (без учета знака);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</w:t>
      </w:r>
      <w:r w:rsidRPr="00A42AD3">
        <w:rPr>
          <w:sz w:val="22"/>
          <w:szCs w:val="22"/>
          <w:lang w:val="ru-RU"/>
        </w:rPr>
        <w:t xml:space="preserve"> – цена Незаключенного договора;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proofErr w:type="spellStart"/>
      <w:r w:rsidRPr="00A42AD3">
        <w:rPr>
          <w:sz w:val="22"/>
          <w:szCs w:val="22"/>
        </w:rPr>
        <w:t>sUp</w:t>
      </w:r>
      <w:proofErr w:type="spellEnd"/>
      <w:r w:rsidRPr="00A42AD3">
        <w:rPr>
          <w:sz w:val="22"/>
          <w:szCs w:val="22"/>
          <w:lang w:val="ru-RU"/>
        </w:rPr>
        <w:t xml:space="preserve">, </w:t>
      </w:r>
      <w:proofErr w:type="spellStart"/>
      <w:r w:rsidRPr="00A42AD3">
        <w:rPr>
          <w:sz w:val="22"/>
          <w:szCs w:val="22"/>
        </w:rPr>
        <w:t>sDown</w:t>
      </w:r>
      <w:proofErr w:type="spellEnd"/>
      <w:r w:rsidRPr="00A42AD3">
        <w:rPr>
          <w:sz w:val="22"/>
          <w:szCs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A42AD3">
        <w:rPr>
          <w:sz w:val="22"/>
          <w:szCs w:val="22"/>
          <w:lang w:val="ru-RU"/>
        </w:rPr>
        <w:t>риск-параметров</w:t>
      </w:r>
      <w:proofErr w:type="spellEnd"/>
      <w:r w:rsidRPr="00A42AD3">
        <w:rPr>
          <w:sz w:val="22"/>
          <w:szCs w:val="22"/>
          <w:lang w:val="ru-RU"/>
        </w:rPr>
        <w:t xml:space="preserve">, для каждой ценной бумаги, в отношении которой заключаются Договоры </w:t>
      </w:r>
      <w:proofErr w:type="spellStart"/>
      <w:r w:rsidRPr="00A42AD3">
        <w:rPr>
          <w:sz w:val="22"/>
          <w:szCs w:val="22"/>
          <w:lang w:val="ru-RU"/>
        </w:rPr>
        <w:t>репо</w:t>
      </w:r>
      <w:proofErr w:type="spellEnd"/>
      <w:r w:rsidRPr="00A42AD3">
        <w:rPr>
          <w:sz w:val="22"/>
          <w:szCs w:val="22"/>
          <w:lang w:val="ru-RU"/>
        </w:rPr>
        <w:t xml:space="preserve"> (два Договора купли-продажи с расчетами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 xml:space="preserve">,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>+1);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365</w:t>
      </w:r>
      <w:r w:rsidRPr="00A42AD3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репо и Датой исполнения второй части Договора репо (Датой исполнения Договора купли-продажи с расчетом  и Датой исполнения Договора купли-продажи с расчетом 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366</w:t>
      </w:r>
      <w:r w:rsidRPr="00A42AD3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репо и Датой исполнения второй части Договора репо (Датой исполнения Договора купли-продажи с расчетом  и Датой исполнения Договора купли-продажи с расчетом 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709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Обязательство недобросовестного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репо (двух Договоров купли-продажи с расчетами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+1).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не</w:t>
      </w:r>
      <w:r w:rsidR="00C36443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исполнения Участником клиринга обязательств по подаче Заявок или заключении договоров на торгах иного организатора торговли как указано в пункте 27.9 настоящих Правил, КЦ вправе заключать Договоры в отношении себя лично от имени Участника клиринга, использующего ТКС-донор, без специального полномочия (доверенности), а также без согласия данного Участника клиринга, Договоры репо (два Договора купли-продажи с расчетами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>+1) на следующих условиях:</w:t>
      </w:r>
    </w:p>
    <w:p w:rsidR="00A44483" w:rsidRPr="00A42AD3" w:rsidRDefault="00A44483" w:rsidP="00B376DB">
      <w:pPr>
        <w:pStyle w:val="Pointnum"/>
        <w:numPr>
          <w:ilvl w:val="0"/>
          <w:numId w:val="31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Вид первой части Договора репо (Договора купли-продажи с расчетом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T+n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>) идентичен  виду Донорского договора;</w:t>
      </w:r>
    </w:p>
    <w:p w:rsidR="00A44483" w:rsidRPr="00A42AD3" w:rsidRDefault="00A44483" w:rsidP="00B376DB">
      <w:pPr>
        <w:pStyle w:val="Pointnum"/>
        <w:numPr>
          <w:ilvl w:val="0"/>
          <w:numId w:val="31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Объем первой части Договора репо (Договора купли-продажи с расчетом </w:t>
      </w:r>
      <w:proofErr w:type="spellStart"/>
      <w:r w:rsidRPr="00A42AD3">
        <w:rPr>
          <w:rFonts w:ascii="Times New Roman" w:hAnsi="Times New Roman" w:cs="Times New Roman"/>
          <w:sz w:val="22"/>
          <w:szCs w:val="22"/>
        </w:rPr>
        <w:t>T+n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>) идентичен объему Донорского договора;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Дата исполнения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 равна Дате исполнения Донорского договор.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вторая часть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 xml:space="preserve">+1) исполняется в Расчетный день, следующий за Датой исполнения первой части Договора репо (Договора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).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ставка Договора репо равна нулю;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цена Договора купли-продажи с расчетом и Договора купли-продажи с расчетом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+1 равна цене Донорского договора;</w:t>
      </w:r>
    </w:p>
    <w:p w:rsidR="00A44483" w:rsidRPr="00A42AD3" w:rsidRDefault="00A44483" w:rsidP="00B376DB">
      <w:pPr>
        <w:pStyle w:val="Pointnum"/>
        <w:numPr>
          <w:ilvl w:val="0"/>
          <w:numId w:val="15"/>
        </w:numPr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КЦ выплачивает Участнику клиринга штраф.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Величина штрафа рассчитывается по следующей формуле:</w:t>
      </w:r>
    </w:p>
    <w:p w:rsidR="00A44483" w:rsidRPr="00A42AD3" w:rsidRDefault="00A44483" w:rsidP="00A44483">
      <w:pPr>
        <w:pStyle w:val="Pointnum"/>
        <w:numPr>
          <w:ilvl w:val="0"/>
          <w:numId w:val="0"/>
        </w:numPr>
        <w:tabs>
          <w:tab w:val="left" w:pos="1418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 Для ситуации, когда в результате заключения  Донорского договора у Участника клиринга, использующего ТКС-донор, возникли бы требования по ценным бумагам: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sDown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Для ситуации, когда в результате заключения  Донорского договора у Участника клиринга, использующего ТКС-донор, возникли бы обязательства по ценным бумагам: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left="1068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 w:cs="STIXGeneral-Italic"/>
              <w:sz w:val="22"/>
              <w:szCs w:val="22"/>
              <w:lang w:val="en-US"/>
            </w:rPr>
            <m:t>Q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Times New Roman"/>
              <w:sz w:val="22"/>
              <w:szCs w:val="22"/>
            </w:rPr>
            <m:t>sUp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где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Penalty</w:t>
      </w:r>
      <w:r w:rsidRPr="00A42AD3">
        <w:rPr>
          <w:sz w:val="22"/>
          <w:szCs w:val="22"/>
          <w:lang w:val="ru-RU"/>
        </w:rPr>
        <w:t xml:space="preserve"> – величина штрафа;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Q</w:t>
      </w:r>
      <w:r w:rsidRPr="00A42AD3">
        <w:rPr>
          <w:sz w:val="22"/>
          <w:szCs w:val="22"/>
          <w:lang w:val="ru-RU"/>
        </w:rPr>
        <w:t xml:space="preserve"> – объем Донорского договора (без учета знака);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</w:rPr>
        <w:t>P</w:t>
      </w:r>
      <w:r w:rsidRPr="00A42AD3">
        <w:rPr>
          <w:sz w:val="22"/>
          <w:szCs w:val="22"/>
          <w:lang w:val="ru-RU"/>
        </w:rPr>
        <w:t xml:space="preserve"> – цена Донорского договора;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proofErr w:type="spellStart"/>
      <w:r w:rsidRPr="00A42AD3">
        <w:rPr>
          <w:sz w:val="22"/>
          <w:szCs w:val="22"/>
        </w:rPr>
        <w:t>sUp</w:t>
      </w:r>
      <w:proofErr w:type="spellEnd"/>
      <w:r w:rsidRPr="00A42AD3">
        <w:rPr>
          <w:sz w:val="22"/>
          <w:szCs w:val="22"/>
          <w:lang w:val="ru-RU"/>
        </w:rPr>
        <w:t xml:space="preserve">, </w:t>
      </w:r>
      <w:proofErr w:type="spellStart"/>
      <w:r w:rsidRPr="00A42AD3">
        <w:rPr>
          <w:sz w:val="22"/>
          <w:szCs w:val="22"/>
        </w:rPr>
        <w:t>sDown</w:t>
      </w:r>
      <w:proofErr w:type="spellEnd"/>
      <w:r w:rsidRPr="00A42AD3">
        <w:rPr>
          <w:sz w:val="22"/>
          <w:szCs w:val="22"/>
          <w:lang w:val="ru-RU"/>
        </w:rPr>
        <w:t xml:space="preserve"> – штрафная ставка, установленная КЦ в Методике установления и изменения </w:t>
      </w:r>
      <w:proofErr w:type="spellStart"/>
      <w:r w:rsidRPr="00A42AD3">
        <w:rPr>
          <w:sz w:val="22"/>
          <w:szCs w:val="22"/>
          <w:lang w:val="ru-RU"/>
        </w:rPr>
        <w:t>риск-параметров</w:t>
      </w:r>
      <w:proofErr w:type="spellEnd"/>
      <w:r w:rsidRPr="00A42AD3">
        <w:rPr>
          <w:sz w:val="22"/>
          <w:szCs w:val="22"/>
          <w:lang w:val="ru-RU"/>
        </w:rPr>
        <w:t>, для каждой ценной бумаги, в отношении которой заключаются Донорские договоры;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365</w:t>
      </w:r>
      <w:r w:rsidRPr="00A42AD3">
        <w:rPr>
          <w:sz w:val="22"/>
          <w:szCs w:val="22"/>
          <w:lang w:val="ru-RU"/>
        </w:rPr>
        <w:t xml:space="preserve"> – количество календарных дней между Датой исполнения первой части Договора репо и Датой исполнения второй части Договора репо (Датой исполнения Договора купли-продажи с расчетом  и Датой исполнения Договора купли-продажи с расчетом 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>+1), приходящихся на календарный год, состоящий из 365 дней;</w:t>
      </w:r>
    </w:p>
    <w:p w:rsidR="00A44483" w:rsidRPr="00A42AD3" w:rsidRDefault="00A44483" w:rsidP="00A44483">
      <w:pPr>
        <w:pStyle w:val="afffffd"/>
        <w:tabs>
          <w:tab w:val="left" w:pos="1418"/>
        </w:tabs>
        <w:ind w:left="993"/>
        <w:rPr>
          <w:sz w:val="22"/>
          <w:szCs w:val="22"/>
          <w:lang w:val="ru-RU"/>
        </w:rPr>
      </w:pPr>
      <w:r w:rsidRPr="00A42AD3">
        <w:rPr>
          <w:sz w:val="22"/>
          <w:szCs w:val="22"/>
          <w:lang w:val="ru-RU"/>
        </w:rPr>
        <w:t>T</w:t>
      </w:r>
      <w:r w:rsidRPr="00A42AD3">
        <w:rPr>
          <w:sz w:val="22"/>
          <w:szCs w:val="22"/>
          <w:vertAlign w:val="subscript"/>
          <w:lang w:val="ru-RU"/>
        </w:rPr>
        <w:t>366</w:t>
      </w:r>
      <w:r w:rsidRPr="00A42AD3">
        <w:rPr>
          <w:sz w:val="22"/>
          <w:szCs w:val="22"/>
          <w:lang w:val="ru-RU"/>
        </w:rPr>
        <w:t xml:space="preserve"> - количество календарных дней между Датой исполнения первой части Договора репо и Датой исполнения второй части Договора репо (Датой исполнения Договора купли-продажи с расчетом  и Датой исполнения Договора купли-продажи с расчетом  </w:t>
      </w:r>
      <w:r w:rsidRPr="00A42AD3">
        <w:rPr>
          <w:sz w:val="22"/>
          <w:szCs w:val="22"/>
        </w:rPr>
        <w:t>T</w:t>
      </w:r>
      <w:r w:rsidRPr="00A42AD3">
        <w:rPr>
          <w:sz w:val="22"/>
          <w:szCs w:val="22"/>
          <w:lang w:val="ru-RU"/>
        </w:rPr>
        <w:t>+</w:t>
      </w:r>
      <w:r w:rsidRPr="00A42AD3">
        <w:rPr>
          <w:sz w:val="22"/>
          <w:szCs w:val="22"/>
        </w:rPr>
        <w:t>n</w:t>
      </w:r>
      <w:r w:rsidRPr="00A42AD3">
        <w:rPr>
          <w:sz w:val="22"/>
          <w:szCs w:val="22"/>
          <w:lang w:val="ru-RU"/>
        </w:rPr>
        <w:t>+1),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Обязательство КЦ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заключения Договора репо (двух Договоров купли-продажи с расчетами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</w:rPr>
        <w:t>+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 w:cs="Times New Roman"/>
          <w:sz w:val="22"/>
          <w:szCs w:val="22"/>
        </w:rPr>
        <w:t>+1).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когда договор, подлежащий заключению на торгах иного организатора торговли, не был заключен по вине обоих контрагентов, КЦ заключает Договор репо (два Договора купли-продажи с расчетами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>+1) в порядке и на условиях, указанных в пункте 27.17.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невозможности заключения договоров на торгах иного организатора торговли, КЦ вправе заключать в отношении себя лично от имени Участников клиринга, являющихся контрагентами по Незаключенному договору, дата исполнения которого приходится на следующий после текущего Расчетный день, без специального полномочия (доверенности), а также без согласия данных Участников клиринга,  Договоры репо (два Договора купли-продажи с расчетами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</w:rPr>
        <w:t>+</w:t>
      </w:r>
      <w:r w:rsidRPr="00A42AD3">
        <w:rPr>
          <w:rFonts w:ascii="Times New Roman" w:hAnsi="Times New Roman"/>
          <w:sz w:val="22"/>
          <w:szCs w:val="22"/>
          <w:lang w:val="en-US"/>
        </w:rPr>
        <w:t>n</w:t>
      </w:r>
      <w:r w:rsidRPr="00A42AD3">
        <w:rPr>
          <w:rFonts w:ascii="Times New Roman" w:hAnsi="Times New Roman"/>
          <w:sz w:val="22"/>
          <w:szCs w:val="22"/>
        </w:rPr>
        <w:t>+1) в порядке и на условиях, указанных в пункте 27.17. настоящих Правил.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87" w:name="_Toc381010564"/>
      <w:bookmarkStart w:id="888" w:name="_Toc392677461"/>
      <w:bookmarkStart w:id="889" w:name="_Toc393117835"/>
      <w:bookmarkStart w:id="890" w:name="_Toc434318950"/>
      <w:bookmarkStart w:id="891" w:name="_Ref144636940"/>
      <w:bookmarkEnd w:id="863"/>
      <w:bookmarkEnd w:id="868"/>
      <w:r w:rsidRPr="00A42AD3">
        <w:rPr>
          <w:rFonts w:ascii="Times New Roman" w:hAnsi="Times New Roman"/>
          <w:sz w:val="22"/>
          <w:szCs w:val="22"/>
        </w:rPr>
        <w:t>Порядок формирования клирингового пула для расчетов по итогам Торгов. Порядок исполнения / прекращения обязательств по расчетам по итогам Торгов.</w:t>
      </w:r>
      <w:bookmarkEnd w:id="887"/>
      <w:bookmarkEnd w:id="888"/>
      <w:bookmarkEnd w:id="889"/>
      <w:bookmarkEnd w:id="890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По </w:t>
      </w:r>
      <w:r w:rsidR="00856596" w:rsidRPr="00A42AD3">
        <w:rPr>
          <w:rFonts w:ascii="Times New Roman" w:hAnsi="Times New Roman"/>
          <w:sz w:val="22"/>
          <w:szCs w:val="22"/>
        </w:rPr>
        <w:t>окончании</w:t>
      </w:r>
      <w:r w:rsidRPr="00A42AD3">
        <w:rPr>
          <w:rFonts w:ascii="Times New Roman" w:hAnsi="Times New Roman"/>
          <w:sz w:val="22"/>
          <w:szCs w:val="22"/>
        </w:rPr>
        <w:t xml:space="preserve"> основной торговой сессии в каждый Расчетный День, КЦ:</w:t>
      </w: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включает в клиринговый пул для расчетов по итогам Торгов:</w:t>
      </w:r>
    </w:p>
    <w:p w:rsidR="00A44483" w:rsidRPr="00A42AD3" w:rsidRDefault="00B424C0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</w:t>
      </w:r>
      <w:r w:rsidR="004834A0" w:rsidRPr="00A42AD3">
        <w:rPr>
          <w:rFonts w:ascii="Times New Roman" w:hAnsi="Times New Roman" w:cs="Times New Roman"/>
          <w:sz w:val="22"/>
          <w:szCs w:val="22"/>
        </w:rPr>
        <w:t xml:space="preserve"> уплате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Торгового, клирингового, Технического и иных сборов, определенные в соответствии со статьей 13 настоящих Правил</w:t>
      </w:r>
      <w:r w:rsidR="00651D93" w:rsidRPr="00A42AD3">
        <w:rPr>
          <w:rFonts w:ascii="Times New Roman" w:hAnsi="Times New Roman" w:cs="Times New Roman"/>
          <w:sz w:val="22"/>
          <w:szCs w:val="22"/>
        </w:rPr>
        <w:t>.</w:t>
      </w:r>
      <w:r w:rsidRPr="00A42AD3">
        <w:rPr>
          <w:rFonts w:ascii="Times New Roman" w:hAnsi="Times New Roman" w:cs="Times New Roman"/>
          <w:sz w:val="22"/>
          <w:szCs w:val="22"/>
        </w:rPr>
        <w:t xml:space="preserve"> Размер обязательств по оплате указанных сборов подлежит математическому округлению с точностью до двух знаков после запятой, и при наличии хотя бы одного Договора взимается не менее 0,01 (одной сотой) валюты соответствующего сбора;</w:t>
      </w:r>
    </w:p>
    <w:p w:rsidR="00F16F5E" w:rsidRPr="00A42AD3" w:rsidRDefault="00F16F5E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уплате/требования по получению штрафов, возникших при не</w:t>
      </w:r>
      <w:r w:rsidR="006A423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исполнении обязательств Участниками клиринга перед другими Участниками клиринга в соответствии со статьей 22 настоящих Правил;</w:t>
      </w:r>
    </w:p>
    <w:p w:rsidR="00A44483" w:rsidRPr="00A42AD3" w:rsidRDefault="00A44483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обязательства по уплате/требования по получению штрафов и компенсаций, возникших при урегулировании случаев исполнения обязательств по Договорам, которые могут быть не</w:t>
      </w:r>
      <w:r w:rsidR="006A423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исполнены в соответствии со статьей 23 настоящих Правил;</w:t>
      </w:r>
    </w:p>
    <w:p w:rsidR="00A44483" w:rsidRPr="00A42AD3" w:rsidRDefault="00A44483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требования по получению штрафов, возникших при заключении Договоров репо КЦ  в соответствии со статьей 25 настоящих Правил;</w:t>
      </w:r>
    </w:p>
    <w:p w:rsidR="00A44483" w:rsidRPr="00A42AD3" w:rsidRDefault="00A44483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уплате / требования по получению штрафов, возникшие при выполнении действий, направленных на исполнение обязательств Участников клиринга в соответствии со статьей 27 настоящих Правил;</w:t>
      </w:r>
    </w:p>
    <w:p w:rsidR="00A44483" w:rsidRPr="00A42AD3" w:rsidRDefault="00A44483" w:rsidP="00AB531E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 по уплате штрафов, возникшие при наличии у Участника клиринга задолженности по денежным регистрам  в соответствии со статьей 29 настоящих Правил.</w:t>
      </w: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зачитывает встречные однородные обязательства и требования Участника клиринга и КЦ по денежным средствам, а в части, в которой обязательства и требования не были зачтены – определяет итоговые нетто-обязательства и/или итоговые нетто-требования по денежным средствам каждого Участника клиринга и КЦ по каждому денежному разделу, через который будет осуществляться исполнение итоговых нетто-обязательств и/или итоговых нетто-требований.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исполняет итоговые нетто-требования Участника клиринга, определенные в отношении денежного регистра, относящемуся к определенному ТКС, при условии исполнения Участником клиринга своих итоговых нетто-обязательств, по денежному регистру, относящихся к тому же ТКС.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Для исполнения итогового нетто-обязательства Участника клиринга по денежным средствам, учитываемых в отношении определенного денежного регистра, используются денежные средства, учитываемые по тому же денежному регистру.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Итоговое нетто-обязательство Участника клиринга по денежным средствам может быть исполнено по денежному регистру, в отношении которого оно определено, если размер денежных средствах по тому же денежному регистру не меньше, чем итоговое нетто-обязательство Участника клиринга по денежным средствам, учитываемое по денежному регистру.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если итоговое нетто-обязательство Участника клиринга по денежным средствам по денежному регистру превышает размер денежных средствах по тому же денежному регистру, КЦ учитывает такое превышение в качестве задолженности по данному денежному регистру.</w:t>
      </w:r>
    </w:p>
    <w:p w:rsidR="00120140" w:rsidRPr="00A42AD3" w:rsidRDefault="00E87938" w:rsidP="00BC0EC8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Обязательства Участника клиринга – кредитной организации, у которого отозвана лицензия на ос</w:t>
      </w:r>
      <w:r w:rsidR="00625B52" w:rsidRPr="00A42AD3">
        <w:rPr>
          <w:rFonts w:ascii="Times New Roman" w:hAnsi="Times New Roman"/>
          <w:sz w:val="22"/>
          <w:szCs w:val="22"/>
        </w:rPr>
        <w:t xml:space="preserve">уществление банковских операций, и (или) обязательства Участника клиринга, не являющегося кредитной организацией,  </w:t>
      </w:r>
      <w:r w:rsidR="00204366" w:rsidRPr="00A42AD3">
        <w:rPr>
          <w:rFonts w:ascii="Times New Roman" w:hAnsi="Times New Roman"/>
          <w:sz w:val="22"/>
          <w:szCs w:val="22"/>
        </w:rPr>
        <w:t xml:space="preserve">в случае введения в отношении указанного Участника клиринга процедур банкротства, </w:t>
      </w:r>
      <w:r w:rsidR="003B5CBB" w:rsidRPr="00A42AD3">
        <w:rPr>
          <w:rFonts w:ascii="Times New Roman" w:hAnsi="Times New Roman"/>
          <w:sz w:val="22"/>
          <w:szCs w:val="22"/>
        </w:rPr>
        <w:t>в дату, следующую за датой отзыва Банком России лицензии на осуществление банковских операций, или в дату, следующую за датой принятия арбитражным судом решения о признании Участника клиринга, не являющегося кредитной организацией, банкротом и об открытии конкурсного производства,</w:t>
      </w:r>
      <w:r w:rsidR="00D742BA" w:rsidRPr="00A42AD3">
        <w:rPr>
          <w:rFonts w:ascii="Times New Roman" w:hAnsi="Times New Roman"/>
          <w:sz w:val="22"/>
          <w:szCs w:val="22"/>
        </w:rPr>
        <w:t xml:space="preserve"> </w:t>
      </w:r>
      <w:r w:rsidR="00625B52" w:rsidRPr="00A42AD3">
        <w:rPr>
          <w:rFonts w:ascii="Times New Roman" w:hAnsi="Times New Roman"/>
          <w:sz w:val="22"/>
          <w:szCs w:val="22"/>
        </w:rPr>
        <w:t xml:space="preserve">не включаются в клиринговый пул, формируемый в соответствии с настоящей статьей. </w:t>
      </w:r>
      <w:r w:rsidR="00120140" w:rsidRPr="00A42AD3">
        <w:rPr>
          <w:rFonts w:ascii="Times New Roman" w:hAnsi="Times New Roman"/>
          <w:sz w:val="22"/>
          <w:szCs w:val="22"/>
        </w:rPr>
        <w:t xml:space="preserve">Прекращение указанных обязательств осуществляется в порядке, предусмотренном статьей 36 настоящих Правил. 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892" w:name="_Toc381010565"/>
      <w:bookmarkStart w:id="893" w:name="_Toc392677462"/>
      <w:bookmarkStart w:id="894" w:name="_Toc393117836"/>
      <w:bookmarkStart w:id="895" w:name="_Toc434318951"/>
      <w:r w:rsidRPr="00A42AD3">
        <w:rPr>
          <w:rFonts w:ascii="Times New Roman" w:hAnsi="Times New Roman"/>
          <w:sz w:val="22"/>
          <w:szCs w:val="22"/>
        </w:rPr>
        <w:t>Задолженность по денежному регистру</w:t>
      </w:r>
      <w:bookmarkEnd w:id="892"/>
      <w:bookmarkEnd w:id="893"/>
      <w:bookmarkEnd w:id="894"/>
      <w:bookmarkEnd w:id="895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если итоговое нетто-обязательство Участника клиринга перед КЦ по денежным средствам, определенное по денежному регистру, в результате проведения клиринга в соответствии со статьями 22 и 28 настоящих Правил, превышает размер денежных средств, учитываемых по тому же денежному регистру, КЦ учитывает такое превышение в качестве задолженности по данному денежному регистру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Участник клиринга погашает возникшую задолженность путем зачисления денежных средств на Клиринговый денежный счет, с указанием ТКС, который соответствует денежному регистру, по которому возникла данная задолженность. Участник клиринга обязан погасить возникшую задолженность до момента начала клиринга по итогам Торгов. </w:t>
      </w:r>
    </w:p>
    <w:p w:rsidR="00145CD7" w:rsidRPr="00A42AD3" w:rsidRDefault="00A44483" w:rsidP="00515476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если задолженность по денежному регистру не была погашена в срок, указанный в пункте 29.2. настоящих Правил, КЦ  взимает штраф, рассчитываемый по следующей формуле:</w:t>
      </w:r>
    </w:p>
    <w:p w:rsidR="00A44483" w:rsidRPr="00A42AD3" w:rsidRDefault="00A44483" w:rsidP="00A44483">
      <w:pPr>
        <w:tabs>
          <w:tab w:val="clear" w:pos="880"/>
          <w:tab w:val="left" w:pos="1418"/>
        </w:tabs>
        <w:ind w:left="0" w:firstLine="0"/>
        <w:rPr>
          <w:rFonts w:ascii="Times New Roman" w:hAnsi="Times New Roman"/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w:lastRenderedPageBreak/>
            <m:t>Penalty</m:t>
          </m:r>
          <m:r>
            <w:rPr>
              <w:rFonts w:ascii="Cambria Math" w:hAnsi="Times New Roman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r>
            <w:rPr>
              <w:rFonts w:ascii="Cambria Math" w:hAnsi="Cambria Math"/>
              <w:sz w:val="22"/>
              <w:szCs w:val="22"/>
            </w:rPr>
            <m:t>fine</m:t>
          </m:r>
          <m:r>
            <w:rPr>
              <w:rFonts w:ascii="Cambria Math" w:hAnsi="Times New Roman"/>
              <w:sz w:val="22"/>
              <w:szCs w:val="22"/>
            </w:rPr>
            <m:t>_</m:t>
          </m:r>
          <m:r>
            <w:rPr>
              <w:rFonts w:ascii="Cambria Math" w:hAnsi="Cambria Math"/>
              <w:sz w:val="22"/>
              <w:szCs w:val="22"/>
            </w:rPr>
            <m:t>debt</m:t>
          </m:r>
          <m:r>
            <w:rPr>
              <w:rFonts w:ascii="Cambria Math" w:hAnsi="Cambria Math" w:hint="eastAsia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365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365</m:t>
                  </m:r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366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366</m:t>
                  </m:r>
                </m:den>
              </m:f>
            </m:e>
          </m:d>
        </m:oMath>
      </m:oMathPara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,где: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A42AD3">
        <w:rPr>
          <w:rFonts w:ascii="Times New Roman" w:hAnsi="Times New Roman" w:cs="Times New Roman"/>
          <w:sz w:val="22"/>
          <w:szCs w:val="22"/>
        </w:rPr>
        <w:t>Penalty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– величина штрафа;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A42AD3">
        <w:rPr>
          <w:rFonts w:ascii="Times New Roman" w:hAnsi="Times New Roman" w:cs="Times New Roman"/>
          <w:sz w:val="22"/>
          <w:szCs w:val="22"/>
        </w:rPr>
        <w:t>Debt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 – величина задолженности по денежному регистру;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val="en-US"/>
        </w:rPr>
        <w:t>fine</w:t>
      </w:r>
      <w:r w:rsidRPr="00A42AD3">
        <w:rPr>
          <w:rFonts w:ascii="Times New Roman" w:hAnsi="Times New Roman" w:cs="Times New Roman"/>
          <w:sz w:val="22"/>
          <w:szCs w:val="22"/>
        </w:rPr>
        <w:t>_</w:t>
      </w:r>
      <w:r w:rsidRPr="00A42AD3">
        <w:rPr>
          <w:rFonts w:ascii="Times New Roman" w:hAnsi="Times New Roman" w:cs="Times New Roman"/>
          <w:sz w:val="22"/>
          <w:szCs w:val="22"/>
          <w:lang w:val="en-US"/>
        </w:rPr>
        <w:t>debt</w:t>
      </w:r>
      <w:r w:rsidRPr="00A42AD3">
        <w:rPr>
          <w:rFonts w:ascii="Times New Roman" w:hAnsi="Times New Roman" w:cs="Times New Roman"/>
          <w:sz w:val="22"/>
          <w:szCs w:val="22"/>
        </w:rPr>
        <w:t xml:space="preserve"> – штрафная ставка, установленная КЦ и определенная в соответствии с Методикой установления и изменения риск-параметров;</w:t>
      </w:r>
    </w:p>
    <w:p w:rsidR="00A44483" w:rsidRPr="00A42AD3" w:rsidRDefault="00A44483" w:rsidP="00A44483">
      <w:pPr>
        <w:pStyle w:val="Point2"/>
        <w:numPr>
          <w:ilvl w:val="0"/>
          <w:numId w:val="0"/>
        </w:numPr>
        <w:tabs>
          <w:tab w:val="left" w:pos="1418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 w:cs="Times New Roman"/>
          <w:sz w:val="22"/>
          <w:szCs w:val="22"/>
          <w:vertAlign w:val="subscript"/>
        </w:rPr>
        <w:t>365</w:t>
      </w:r>
      <w:r w:rsidRPr="00A42AD3">
        <w:rPr>
          <w:rFonts w:ascii="Times New Roman" w:hAnsi="Times New Roman" w:cs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365 дней;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1358"/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  <w:lang w:val="en-US"/>
        </w:rPr>
        <w:t>T</w:t>
      </w:r>
      <w:r w:rsidRPr="00A42AD3">
        <w:rPr>
          <w:rFonts w:ascii="Times New Roman" w:hAnsi="Times New Roman"/>
          <w:sz w:val="22"/>
          <w:szCs w:val="22"/>
          <w:vertAlign w:val="subscript"/>
        </w:rPr>
        <w:t>366</w:t>
      </w:r>
      <w:r w:rsidRPr="00A42AD3">
        <w:rPr>
          <w:rFonts w:ascii="Times New Roman" w:hAnsi="Times New Roman"/>
          <w:sz w:val="22"/>
          <w:szCs w:val="22"/>
        </w:rPr>
        <w:t xml:space="preserve"> – количество календарных дней между текущим и следующим Расчетным днем, приходящихся на календарный год, состоящий из 366 дней.</w:t>
      </w:r>
    </w:p>
    <w:p w:rsidR="00A44483" w:rsidRPr="00A42AD3" w:rsidRDefault="00A4448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Обязательство Участника клиринга по уплате штрафа является обязательством, допущенным к клирингу. Обязательно по уплате штрафа включается в клиринговый пул для расчетов по итогам Торгов в дату возникновения указанного обязательства.</w:t>
      </w:r>
    </w:p>
    <w:p w:rsidR="00761A13" w:rsidRPr="00A42AD3" w:rsidRDefault="00761A13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вправе потребовать от Участника клиринга, </w:t>
      </w:r>
      <w:r w:rsidR="007A55E5" w:rsidRPr="00A42AD3">
        <w:rPr>
          <w:rFonts w:ascii="Times New Roman" w:hAnsi="Times New Roman" w:cs="Times New Roman"/>
          <w:sz w:val="22"/>
          <w:szCs w:val="22"/>
        </w:rPr>
        <w:t xml:space="preserve">у которого учитывается </w:t>
      </w:r>
      <w:r w:rsidRPr="00A42AD3">
        <w:rPr>
          <w:rFonts w:ascii="Times New Roman" w:hAnsi="Times New Roman" w:cs="Times New Roman"/>
          <w:sz w:val="22"/>
          <w:szCs w:val="22"/>
        </w:rPr>
        <w:t>задолженность по денежному регистру</w:t>
      </w:r>
      <w:r w:rsidR="007A55E5" w:rsidRPr="00A42AD3">
        <w:rPr>
          <w:rFonts w:ascii="Times New Roman" w:hAnsi="Times New Roman" w:cs="Times New Roman"/>
          <w:sz w:val="22"/>
          <w:szCs w:val="22"/>
        </w:rPr>
        <w:t xml:space="preserve">, погасить </w:t>
      </w:r>
      <w:r w:rsidR="00C74F06" w:rsidRPr="00A42AD3">
        <w:rPr>
          <w:rFonts w:ascii="Times New Roman" w:hAnsi="Times New Roman" w:cs="Times New Roman"/>
          <w:sz w:val="22"/>
          <w:szCs w:val="22"/>
        </w:rPr>
        <w:t xml:space="preserve">указанную </w:t>
      </w:r>
      <w:r w:rsidR="007A55E5" w:rsidRPr="00A42AD3">
        <w:rPr>
          <w:rFonts w:ascii="Times New Roman" w:hAnsi="Times New Roman" w:cs="Times New Roman"/>
          <w:sz w:val="22"/>
          <w:szCs w:val="22"/>
        </w:rPr>
        <w:t>задолженность</w:t>
      </w:r>
      <w:r w:rsidR="00C74F06" w:rsidRPr="00A42AD3">
        <w:rPr>
          <w:rFonts w:ascii="Times New Roman" w:hAnsi="Times New Roman" w:cs="Times New Roman"/>
          <w:sz w:val="22"/>
          <w:szCs w:val="22"/>
        </w:rPr>
        <w:t xml:space="preserve"> в течение одного Расчетного дня с момента получения уведомления КЦ. КЦ направляет Участнику клиринга уведомление </w:t>
      </w:r>
      <w:r w:rsidR="000A6D44" w:rsidRPr="00A42AD3">
        <w:rPr>
          <w:rFonts w:ascii="Times New Roman" w:hAnsi="Times New Roman"/>
          <w:sz w:val="22"/>
          <w:szCs w:val="22"/>
        </w:rPr>
        <w:t>в виде</w:t>
      </w:r>
      <w:r w:rsidR="007A55E5" w:rsidRPr="00A42AD3">
        <w:rPr>
          <w:rFonts w:ascii="Times New Roman" w:hAnsi="Times New Roman"/>
          <w:sz w:val="22"/>
          <w:szCs w:val="22"/>
        </w:rPr>
        <w:t xml:space="preserve"> Электронного документа, подписанного Электронной подписью</w:t>
      </w:r>
      <w:r w:rsidR="000A6D44" w:rsidRPr="00A42AD3">
        <w:rPr>
          <w:rFonts w:ascii="Times New Roman" w:hAnsi="Times New Roman"/>
          <w:sz w:val="22"/>
          <w:szCs w:val="22"/>
        </w:rPr>
        <w:t>,</w:t>
      </w:r>
      <w:r w:rsidR="00C74F06" w:rsidRPr="00A42AD3">
        <w:rPr>
          <w:rFonts w:ascii="Times New Roman" w:hAnsi="Times New Roman"/>
          <w:sz w:val="22"/>
          <w:szCs w:val="22"/>
        </w:rPr>
        <w:t xml:space="preserve"> или в бумажном виде</w:t>
      </w:r>
      <w:r w:rsidR="007A55E5" w:rsidRPr="00A42AD3">
        <w:rPr>
          <w:rFonts w:ascii="Times New Roman" w:hAnsi="Times New Roman"/>
          <w:sz w:val="22"/>
          <w:szCs w:val="22"/>
        </w:rPr>
        <w:t>.</w:t>
      </w:r>
      <w:r w:rsidR="00C74F06" w:rsidRPr="00A42AD3">
        <w:rPr>
          <w:rFonts w:ascii="Times New Roman" w:hAnsi="Times New Roman"/>
          <w:sz w:val="22"/>
          <w:szCs w:val="22"/>
        </w:rPr>
        <w:t xml:space="preserve"> </w:t>
      </w:r>
    </w:p>
    <w:p w:rsidR="00C74F06" w:rsidRPr="00A42AD3" w:rsidRDefault="00C74F06" w:rsidP="00A44483">
      <w:pPr>
        <w:pStyle w:val="Pointmark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В случае непогашения Участником клиринга задолженности по денежному регистру в установленный уведомлением срок, КЦ  производит действия,  описанные в пунктах </w:t>
      </w:r>
      <w:fldSimple w:instr=" REF _Ref423699958 \r \h  \* MERGEFORMAT ">
        <w:r w:rsidR="00FC74DF">
          <w:rPr>
            <w:rFonts w:ascii="Times New Roman" w:hAnsi="Times New Roman"/>
            <w:sz w:val="22"/>
            <w:szCs w:val="22"/>
          </w:rPr>
          <w:t>19.10</w:t>
        </w:r>
      </w:fldSimple>
      <w:r w:rsidR="005309DB" w:rsidRPr="00A42AD3">
        <w:rPr>
          <w:rFonts w:ascii="Times New Roman" w:hAnsi="Times New Roman"/>
          <w:sz w:val="22"/>
          <w:szCs w:val="22"/>
        </w:rPr>
        <w:t xml:space="preserve"> - </w:t>
      </w:r>
      <w:fldSimple w:instr=" REF _Ref423699966 \r \h  \* MERGEFORMAT ">
        <w:r w:rsidR="00FC74DF">
          <w:rPr>
            <w:rFonts w:ascii="Times New Roman" w:hAnsi="Times New Roman"/>
            <w:sz w:val="22"/>
            <w:szCs w:val="22"/>
          </w:rPr>
          <w:t>19.19</w:t>
        </w:r>
      </w:fldSimple>
      <w:r w:rsidR="005309DB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1358" w:hanging="648"/>
        <w:rPr>
          <w:rFonts w:ascii="Times New Roman" w:hAnsi="Times New Roman"/>
          <w:sz w:val="22"/>
          <w:szCs w:val="22"/>
        </w:rPr>
      </w:pP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  <w:sectPr w:rsidR="00A44483" w:rsidRPr="00A42AD3">
          <w:footerReference w:type="first" r:id="rId19"/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A42AD3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896" w:name="_Toc352526861"/>
      <w:bookmarkStart w:id="897" w:name="_Toc354573435"/>
      <w:bookmarkStart w:id="898" w:name="_Toc363736955"/>
      <w:bookmarkStart w:id="899" w:name="_Toc364674105"/>
      <w:bookmarkStart w:id="900" w:name="_Toc364683572"/>
      <w:bookmarkStart w:id="901" w:name="_Toc364758143"/>
      <w:bookmarkStart w:id="902" w:name="_Toc364843328"/>
      <w:bookmarkStart w:id="903" w:name="_Toc364865209"/>
      <w:bookmarkStart w:id="904" w:name="_Toc364867632"/>
      <w:bookmarkStart w:id="905" w:name="_Toc381010566"/>
      <w:bookmarkStart w:id="906" w:name="_Toc392677463"/>
      <w:bookmarkStart w:id="907" w:name="_Toc393117837"/>
      <w:bookmarkStart w:id="908" w:name="_Toc434318952"/>
      <w:bookmarkEnd w:id="891"/>
      <w:r w:rsidRPr="00A42AD3">
        <w:rPr>
          <w:rFonts w:ascii="Times New Roman" w:hAnsi="Times New Roman" w:cs="Times New Roman"/>
          <w:sz w:val="22"/>
          <w:szCs w:val="22"/>
        </w:rPr>
        <w:lastRenderedPageBreak/>
        <w:t>ПОРЯДОК И СПОСОБЫ ВЗАИМОДЕЙСТВИЯ КЦ, УЧАСТНИКОВ КЛИРИНГА, РАСЧЕТНОЙ ОРГАНИЗАЦИИ, РАСЧЕТНОГО ДЕПОЗИТАРИЯ, ОРГАНИЗАТОРА ТОРГОВЛИ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r w:rsidRPr="00A42AD3">
        <w:rPr>
          <w:rFonts w:ascii="Times New Roman" w:hAnsi="Times New Roman" w:cs="Times New Roman"/>
          <w:sz w:val="22"/>
          <w:szCs w:val="22"/>
        </w:rPr>
        <w:t>. ОТЧЕТЫ КЦ</w:t>
      </w:r>
      <w:bookmarkEnd w:id="905"/>
      <w:bookmarkEnd w:id="906"/>
      <w:bookmarkEnd w:id="907"/>
      <w:bookmarkEnd w:id="908"/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09" w:name="_Toc352526862"/>
      <w:bookmarkStart w:id="910" w:name="_Toc354573436"/>
      <w:bookmarkStart w:id="911" w:name="_Toc363736956"/>
      <w:bookmarkStart w:id="912" w:name="_Toc364674106"/>
      <w:bookmarkStart w:id="913" w:name="_Toc364683573"/>
      <w:bookmarkStart w:id="914" w:name="_Toc364758144"/>
      <w:bookmarkStart w:id="915" w:name="_Toc364843329"/>
      <w:bookmarkStart w:id="916" w:name="_Toc364865210"/>
      <w:bookmarkStart w:id="917" w:name="_Toc381010567"/>
      <w:bookmarkStart w:id="918" w:name="_Toc364867633"/>
      <w:bookmarkStart w:id="919" w:name="_Toc392677464"/>
      <w:bookmarkStart w:id="920" w:name="_Toc393117838"/>
      <w:bookmarkStart w:id="921" w:name="_Toc434318953"/>
      <w:r w:rsidRPr="00A42AD3">
        <w:rPr>
          <w:rFonts w:ascii="Times New Roman" w:hAnsi="Times New Roman"/>
          <w:sz w:val="22"/>
          <w:szCs w:val="22"/>
        </w:rPr>
        <w:t>Порядок взаимодействия КЦ с Расчетной организацией, Расчетным депозитарием</w:t>
      </w:r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взаимодействует с Расчетной организацией для целей открытия/закрытия и совершения операций по Клиринговому денежному счету на основании заключенного договора и (или) регламента взаимодействия.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взаимодействует с Расчетным депозитарием в целях открытия/закрытия и совершения операций по Торговым счетам депо/Субсчета  депо в соответствии с заключенными договорами,  регламентами взаимодействия и внутренними документами Расчетного депозитария.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открытия каждого Торгового счета депо/Субсчета депо Расчетный депозитарий представляет в КЦ уведомление об открытии соответствующего Торгового счета депо/Субсчета депо. При открытии Торгового счета депо/Субсчета депо клиенту и (или) клиенту клиента Участника клиринга Расчетный депозитарий в уведомлении, представляемом в КЦ, указывает информацию об Участнике клиринга, являющемся попечителем (оператором) соответствующего счета депо, подтверждая таким образом предоставление КЦ полномочий, указанных в пункте 7.10. настоящих Правил.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 блокировании проведения операций по Торговому счету депо/Субсчету депо, прекращении полномочий попечителя/оператора счета Расчетный депозитарий сообщает в КЦ не позднее рабочего дня, предшествующего дате указанного события и проводят указанную операцию после получения согласия КЦ.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Закрытие Торгового счета депо в Расчетном депозитарии осуществляется с согласия КЦ. Закрытие Субсчета депо в Расчетном депозитарии осуществляется на основании поручения КЦ, при условии предоставления лицом, которому открыт указанный Субсчет депо, заявлени</w:t>
      </w:r>
      <w:r w:rsidR="00E05A65" w:rsidRPr="00A42AD3">
        <w:rPr>
          <w:rFonts w:ascii="Times New Roman" w:hAnsi="Times New Roman"/>
          <w:sz w:val="22"/>
          <w:szCs w:val="22"/>
        </w:rPr>
        <w:t>я в соответствии с пунктом</w:t>
      </w:r>
      <w:r w:rsidR="003077D2" w:rsidRPr="00A42AD3">
        <w:rPr>
          <w:rFonts w:ascii="Times New Roman" w:hAnsi="Times New Roman"/>
          <w:sz w:val="22"/>
          <w:szCs w:val="22"/>
        </w:rPr>
        <w:t xml:space="preserve"> 7.8.</w:t>
      </w:r>
      <w:r w:rsidRPr="00A42AD3">
        <w:rPr>
          <w:rFonts w:ascii="Times New Roman" w:hAnsi="Times New Roman"/>
          <w:sz w:val="22"/>
          <w:szCs w:val="22"/>
        </w:rPr>
        <w:t>настоящих Правил. КЦ дает согласие/поручение на закрытие Торгового счета депо/Субсчета депо при условии отсутствии открытых позиций по Договорам/Конверсионным договорам и нулевых остатках денежных средств и ценных бумаг, учитываемых на ТКС, в которые входит закрываемый Торговый счет депо/Субсчет депо.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согласовывает с Расчетным депозитарием список и коды ценных бумаг, обязательства из Договоров с которыми могут быть допущены к клирингу. Расчетный депозитарий подтверждает КЦ возможность осуществления учета указанных ценных бумаг на Торговых счетах депо/Субсчетах депо. В отношении ценных бумаг иностранных эмитентов Расчетный депозитарий принимает обязательство по оказанию владельцам Торговых счетов депо/Субсчетов депо услуг, связанных с получением доходов по ценным бумагам иностранных эмитентов и иных выплат, причитающихся владельцам таких ценных бумаг.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соглашается с проведением любых операций зачисления на Торговый счет депо на основании распоряжений лица, которому открыт такой Торговый счет депо.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если торговые счета депо Участников клиринга, клиентов Участника клиринга и иных лиц открыты в депозитарии, открывшем в Расчетном депозитарии Торговый счет депо/Субсчет депо номинального держателя, КЦ соглашается с проведением любых операций по таким торговым счетам депо, включая закрытие таких торговых счетов депо. Указанное согласие КЦ действует до момента его отзыва КЦ в указанном депозитарии или до момента направления КЦ указанному депозитарию распоряжения, устанавливающего иные условия проведения операций по таким торговым счетам депо.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22" w:name="_Ref364366996"/>
      <w:r w:rsidRPr="00A42AD3">
        <w:rPr>
          <w:rFonts w:ascii="Times New Roman" w:hAnsi="Times New Roman"/>
          <w:sz w:val="22"/>
          <w:szCs w:val="22"/>
        </w:rPr>
        <w:t xml:space="preserve">По факту проведения операций, а также в сроки, установленные Регламентом клиринга, Расчетный депозитарий формирует и передает в КЦ выписку по состоянию Торговых счетов депо/Субсчетов депо, содержащую информацию о ценных бумагах, учитываемых на Торговых счетах депо/Субсчетах депо. С момента формирования выписки по состоянию Торговых счетов депо для КЦ и до момента получения от КЦ подтверждения завершения расчетов по итогам этого Расчетного дня Расчетный депозитарий может проводить операции по списанию ценных бумаг с Торговых счетов депо только по поручению КЦ, либо по поручению лиц, которым открыты указанные счета, с согласия КЦ. Направление Расчетному депозитарию подтверждения завершения расчетов по итогам Расчетного дня означает согласие КЦ на проведение любых операций по </w:t>
      </w:r>
      <w:r w:rsidRPr="00A42AD3">
        <w:rPr>
          <w:rFonts w:ascii="Times New Roman" w:hAnsi="Times New Roman"/>
          <w:sz w:val="22"/>
          <w:szCs w:val="22"/>
        </w:rPr>
        <w:lastRenderedPageBreak/>
        <w:t>Торговым счетам депо по распоряжениям (поручениям) лиц, которым открыты указанные счета, до момента формирования выписки по состоянию Торговых счетов депо следующего Расчетного дня.</w:t>
      </w:r>
      <w:bookmarkEnd w:id="922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На основании полученных от Расчетного депозитария выписок по состоянию Торговых счетов депо/Субсчетов депо, КЦ изменяет значения депо регистров.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Для проведения расчетов по ценным бумагам по результатам клиринга КЦ в сроки, установленные в Регламенте клиринга, направляет в Расчетный депозитарий - сводное поручение депо.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23" w:name="_Ref259703319"/>
      <w:r w:rsidRPr="00A42AD3">
        <w:rPr>
          <w:rFonts w:ascii="Times New Roman" w:hAnsi="Times New Roman"/>
          <w:sz w:val="22"/>
          <w:szCs w:val="22"/>
        </w:rPr>
        <w:t>Исполнение сводного поручения депо по Договорам осуществляется Расчетным депозитарием по Торговым счетам депо/Субсчетам депо в корреспонденции с Субсчетом депо КЦ, открытым в рамках Клирингового счета депо в Расчетном депозитарии.</w:t>
      </w:r>
    </w:p>
    <w:bookmarkEnd w:id="923"/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Расчетный депозитарий в сроки, установленные Регламентом клиринга, предоставляет в КЦ отчет (акт, или иной документ, установленный договором с Расчетным депозитарием), подтверждающий проведение расчетов по итогам клиринга.</w:t>
      </w:r>
    </w:p>
    <w:p w:rsidR="00A44483" w:rsidRPr="00A42AD3" w:rsidRDefault="00B424C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Согласие/поручение КЦ и иные документы, указанные в настоящей статье Правил, предоставляется в электронном виде в форме Электронных документов, подписанных Электронной подписью.</w:t>
      </w:r>
    </w:p>
    <w:p w:rsidR="00B424C0" w:rsidRPr="00A42AD3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24" w:name="_Toc364779665"/>
      <w:bookmarkStart w:id="925" w:name="_Toc364781170"/>
      <w:bookmarkStart w:id="926" w:name="_Toc364779669"/>
      <w:bookmarkStart w:id="927" w:name="_Toc364781174"/>
      <w:bookmarkStart w:id="928" w:name="_Toc352526863"/>
      <w:bookmarkStart w:id="929" w:name="_Toc354573437"/>
      <w:bookmarkStart w:id="930" w:name="_Toc363736957"/>
      <w:bookmarkStart w:id="931" w:name="_Toc364674107"/>
      <w:bookmarkStart w:id="932" w:name="_Toc364683574"/>
      <w:bookmarkStart w:id="933" w:name="_Toc364758145"/>
      <w:bookmarkStart w:id="934" w:name="_Toc364843330"/>
      <w:bookmarkStart w:id="935" w:name="_Toc364865211"/>
      <w:bookmarkStart w:id="936" w:name="_Toc381010568"/>
      <w:bookmarkStart w:id="937" w:name="_Toc364867634"/>
      <w:bookmarkStart w:id="938" w:name="_Toc392677465"/>
      <w:bookmarkStart w:id="939" w:name="_Toc393117839"/>
      <w:bookmarkStart w:id="940" w:name="_Toc393193539"/>
      <w:bookmarkStart w:id="941" w:name="_Toc434318954"/>
      <w:bookmarkStart w:id="942" w:name="_Toc73186218"/>
      <w:bookmarkStart w:id="943" w:name="_Ref161738687"/>
      <w:bookmarkStart w:id="944" w:name="_Ref162422408"/>
      <w:bookmarkStart w:id="945" w:name="_Toc352526865"/>
      <w:bookmarkStart w:id="946" w:name="_Toc354573439"/>
      <w:bookmarkStart w:id="947" w:name="_Toc363736959"/>
      <w:bookmarkStart w:id="948" w:name="_Toc364674109"/>
      <w:bookmarkStart w:id="949" w:name="_Toc364683576"/>
      <w:bookmarkStart w:id="950" w:name="_Toc364758147"/>
      <w:bookmarkStart w:id="951" w:name="_Toc364843332"/>
      <w:bookmarkStart w:id="952" w:name="_Toc364865213"/>
      <w:bookmarkStart w:id="953" w:name="_Toc381010570"/>
      <w:bookmarkStart w:id="954" w:name="_Toc364867636"/>
      <w:bookmarkStart w:id="955" w:name="_Toc392677467"/>
      <w:bookmarkStart w:id="956" w:name="_Toc393117841"/>
      <w:bookmarkEnd w:id="924"/>
      <w:bookmarkEnd w:id="925"/>
      <w:bookmarkEnd w:id="926"/>
      <w:bookmarkEnd w:id="927"/>
      <w:r w:rsidRPr="00A42AD3">
        <w:rPr>
          <w:rFonts w:ascii="Times New Roman" w:hAnsi="Times New Roman"/>
          <w:sz w:val="22"/>
          <w:szCs w:val="22"/>
        </w:rPr>
        <w:t>Порядок взаимодействия КЦ с Организатором торговли</w:t>
      </w:r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</w:p>
    <w:p w:rsidR="00B424C0" w:rsidRPr="00A42AD3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уведомляет Организатора торговли об Участниках клиринга, клиентах Участников клиринга, в том числе о Кодах и Регистрационных кодах указанных лиц, а также о зарегистрированных ТКС. КЦ может предоставлять Организатору торговли дополнительную информацию. В соответствии с настоящей статьей КЦ направляет уведомления Организатору торговли посредством Клиринговой системы в виде электронного сообщения, подписанного АСП, или в виде Электронного документа, подписанного Электронной подписью.</w:t>
      </w:r>
    </w:p>
    <w:p w:rsidR="00B424C0" w:rsidRPr="00A42AD3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Организатор торговли информирует КЦ о  допуске, приостановлении, возобновлении и прекращении допуска ценных бумаги к Торгам, а также об установлении и (или) изменении параметров ценной бумаги путем направления уведомлений о ценных бумагах в виде Электронного документа, подписанного Электронной подписью, и (или) в бумажном виде. КЦ не осуществляет клиринг обязательств, возникших из Договоров, заключенных в отношении ценных бумаг, о допуске к Торгам которых КЦ не был извещен.</w:t>
      </w:r>
    </w:p>
    <w:p w:rsidR="00B424C0" w:rsidRPr="00A42AD3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При получении от Организатора торговли информации о дате допуска ценной бумаги к Торгам, начиная с которой возможно заключение Договоров, КЦ устанавливает риск-параметры для этой ценной бумаги. КЦ вправе изменять риск-параметры в порядке, установленном Методикой установления и изменения риск-параметров.</w:t>
      </w:r>
    </w:p>
    <w:p w:rsidR="00B424C0" w:rsidRPr="00A42AD3" w:rsidRDefault="00B424C0" w:rsidP="00B424C0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57" w:name="_Ref428263749"/>
      <w:r w:rsidRPr="00A42AD3">
        <w:rPr>
          <w:rFonts w:ascii="Times New Roman" w:hAnsi="Times New Roman"/>
          <w:sz w:val="22"/>
          <w:szCs w:val="22"/>
        </w:rPr>
        <w:t xml:space="preserve">Каждый Расчетный день до начала Торгов у Организатора торговли КЦ передает Организатору торговли посредством Клиринговой системы в виде электронного сообщения, подписанного АСП, сводные отчеты о Средствах обеспечения Участников клиринга, значения Доступных средств, значения расчетной цены по каждой ценной бумаге, </w:t>
      </w:r>
      <w:r w:rsidR="009E48D6" w:rsidRPr="00A42AD3">
        <w:rPr>
          <w:rFonts w:ascii="Times New Roman" w:hAnsi="Times New Roman"/>
          <w:sz w:val="22"/>
          <w:szCs w:val="22"/>
        </w:rPr>
        <w:t>значения риск –</w:t>
      </w:r>
      <w:r w:rsidR="007F533E" w:rsidRPr="00A42AD3">
        <w:rPr>
          <w:rFonts w:ascii="Times New Roman" w:hAnsi="Times New Roman"/>
          <w:sz w:val="22"/>
          <w:szCs w:val="22"/>
        </w:rPr>
        <w:t xml:space="preserve"> </w:t>
      </w:r>
      <w:r w:rsidR="009E48D6" w:rsidRPr="00A42AD3">
        <w:rPr>
          <w:rFonts w:ascii="Times New Roman" w:hAnsi="Times New Roman"/>
          <w:sz w:val="22"/>
          <w:szCs w:val="22"/>
        </w:rPr>
        <w:t>параметров, рассчитываемых в соответствии с Методикой установления и изменения риск –</w:t>
      </w:r>
      <w:r w:rsidR="00FA180E" w:rsidRPr="00A42AD3">
        <w:rPr>
          <w:rFonts w:ascii="Times New Roman" w:hAnsi="Times New Roman"/>
          <w:sz w:val="22"/>
          <w:szCs w:val="22"/>
        </w:rPr>
        <w:t xml:space="preserve"> </w:t>
      </w:r>
      <w:r w:rsidR="009E48D6" w:rsidRPr="00A42AD3">
        <w:rPr>
          <w:rFonts w:ascii="Times New Roman" w:hAnsi="Times New Roman"/>
          <w:sz w:val="22"/>
          <w:szCs w:val="22"/>
        </w:rPr>
        <w:t xml:space="preserve">параметров, </w:t>
      </w:r>
      <w:r w:rsidRPr="00A42AD3">
        <w:rPr>
          <w:rFonts w:ascii="Times New Roman" w:hAnsi="Times New Roman"/>
          <w:sz w:val="22"/>
          <w:szCs w:val="22"/>
        </w:rPr>
        <w:t>а также, по согласованию с Организатором торговли, иную дополнительную информацию.</w:t>
      </w:r>
      <w:bookmarkEnd w:id="957"/>
    </w:p>
    <w:p w:rsidR="009E48D6" w:rsidRPr="00A42AD3" w:rsidRDefault="00B424C0" w:rsidP="007F533E">
      <w:pPr>
        <w:pStyle w:val="Point"/>
        <w:tabs>
          <w:tab w:val="num" w:pos="288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 случае изменения значений, перечисленных в пункте</w:t>
      </w:r>
      <w:r w:rsidR="003C30CE" w:rsidRPr="00A42AD3">
        <w:rPr>
          <w:rFonts w:ascii="Times New Roman" w:hAnsi="Times New Roman"/>
          <w:sz w:val="22"/>
          <w:szCs w:val="22"/>
        </w:rPr>
        <w:t xml:space="preserve"> </w:t>
      </w:r>
      <w:fldSimple w:instr=" REF _Ref428263749 \r \h  \* MERGEFORMAT ">
        <w:r w:rsidR="00FC74DF">
          <w:rPr>
            <w:rFonts w:ascii="Times New Roman" w:hAnsi="Times New Roman"/>
            <w:sz w:val="22"/>
            <w:szCs w:val="22"/>
          </w:rPr>
          <w:t>31.4</w:t>
        </w:r>
      </w:fldSimple>
      <w:r w:rsidR="003C30CE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 настоящих Правил,  КЦ незамедлительно передает Организатору торговли указанные измененные значения. </w:t>
      </w:r>
    </w:p>
    <w:p w:rsidR="00B424C0" w:rsidRPr="00A42AD3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58" w:name="_Toc364779667"/>
      <w:bookmarkStart w:id="959" w:name="_Toc364781172"/>
      <w:bookmarkStart w:id="960" w:name="_Toc352526864"/>
      <w:bookmarkStart w:id="961" w:name="_Toc354573438"/>
      <w:bookmarkStart w:id="962" w:name="_Toc363736958"/>
      <w:bookmarkStart w:id="963" w:name="_Toc364674108"/>
      <w:bookmarkStart w:id="964" w:name="_Toc364683575"/>
      <w:bookmarkStart w:id="965" w:name="_Toc364758146"/>
      <w:bookmarkStart w:id="966" w:name="_Toc364843331"/>
      <w:bookmarkStart w:id="967" w:name="_Toc364865212"/>
      <w:bookmarkStart w:id="968" w:name="_Toc381010569"/>
      <w:bookmarkStart w:id="969" w:name="_Toc364867635"/>
      <w:bookmarkStart w:id="970" w:name="_Toc392677466"/>
      <w:bookmarkStart w:id="971" w:name="_Toc393117840"/>
      <w:bookmarkStart w:id="972" w:name="_Toc393193540"/>
      <w:bookmarkStart w:id="973" w:name="_Toc434318955"/>
      <w:bookmarkEnd w:id="958"/>
      <w:bookmarkEnd w:id="959"/>
      <w:r w:rsidRPr="00A42AD3">
        <w:rPr>
          <w:rFonts w:ascii="Times New Roman" w:hAnsi="Times New Roman"/>
          <w:sz w:val="22"/>
          <w:szCs w:val="22"/>
        </w:rPr>
        <w:t>Способы получения и передачи документов при взаимодействии КЦ с Участниками клиринга, Организатором торговли, Расчетным депозитарием и Расчетной организацией</w:t>
      </w:r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Прием поручений, уведомлений и иных документов от Участников клиринга и предоставление отчетов, уведомлений и иных документов Участникам клиринга может осуществляться на бумажных носителях или в виде Электронных документов, подписанных Электронной подписью.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Документооборот между КЦ, Участниками клиринга, Организатором торговли, Расчетной организацией и Расчетным депозитарием (далее – участники электронного документооборота) осуществляется в электронном виде  путем направления Электронных документов, подписанных Электронной подписью, если иные способы обмена сообщениями не установлены настоящими Правилами. При этом допускается передача отдельных документов на бумажных носителях.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Направление Электронных документов, подписанных Электронной подписью, осуществляется при условии получения участниками электронного документооборота доступа к Системе электронного документооборота на основании договора (соглашения), заключенного с техническим центром, определенным КЦ, и информация о котором раскрыта на Сайте КЦ. Порядок формирования и передачи Электронных документов посредством Системы электронного документооборота устанавливается указанным договором (соглашением). 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АСП используется при подаче в Клиринговую систему электронных сообщений, предусмотренных настоящими Правилами, в следующем порядке:</w:t>
      </w:r>
    </w:p>
    <w:p w:rsidR="00B424C0" w:rsidRPr="00A42AD3" w:rsidRDefault="00B424C0" w:rsidP="009A486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Электронное сообщение, подписанное АСП, признается Электронным документом, равнозначным документу на бумажном носителе, подписанному Участником клиринга/КЦ.</w:t>
      </w:r>
    </w:p>
    <w:p w:rsidR="00B424C0" w:rsidRPr="00A42AD3" w:rsidRDefault="00B424C0" w:rsidP="009A486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Электронное сообщение считается подписанным АСП с момента отправки Участником клиринга/КЦ в Клиринговую систему такого сообщения при условии успешного прохождения Участником клиринга/КЦ процедуры аутентификации в порядке, предусмотренном настоящей статьёй Правил. </w:t>
      </w:r>
    </w:p>
    <w:p w:rsidR="00B424C0" w:rsidRPr="00A42AD3" w:rsidRDefault="00B424C0" w:rsidP="009A486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Присвоение Имени и Пароля Участнику клиринга/КЦ осуществляется техническим центром, определенным КЦ, и  информация о котором раскрыта на Сайте КЦ, на основании договора (соглашения), заключенного между Участником клиринга/КЦ  и техническим центром, посредством внесения указанных Имени и Пароля в базу данных Клиринговой системы.</w:t>
      </w:r>
    </w:p>
    <w:p w:rsidR="00B424C0" w:rsidRPr="00A42AD3" w:rsidRDefault="00B424C0" w:rsidP="009A486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Процедура аутентификации осуществляется техническим центром с использованием Клиринговой системы при осуществлении технического доступа Участника клиринга/КЦ  в Клиринговую систему путем сопоставления введённых Имени и Пароля соответствующим Имени и Паролю Участника клиринга/КЦ, информация о которых содержится в базе данных Клиринговой системы. В случае успешного прохождения процедуры аутентификации Участник клиринга/КЦ получает возможность  осуществления операций в Клиринговой системе. Аутентификация Участника торгов/КЦ осуществляется автоматическим способом при каждом входе Участника клиринга/КЦ в Клиринговую систему.</w:t>
      </w:r>
    </w:p>
    <w:p w:rsidR="00B424C0" w:rsidRPr="00A42AD3" w:rsidRDefault="00B424C0" w:rsidP="009A4865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Участник клиринга/КЦ соглашается с тем, что КЦ могут быть изготовлены (распечатаны) копии электронных сообщений, подписанных АСП, на бумажном носителе, которые удостоверяются подписью уполномоченного лица КЦ и являются доказательством факта направления электронного сообщения с использованием Клиринговой системы, а также подтверждают соответствие электронного сообщения содержанию копии электронного сообщения, изготовленного (распечатанного) на бумажном носителе.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Участники электронного документооборота соглашаются с тем, что все возникшие конфликтные ситуации, связанные с использованием Электронной подписи и/или АСП, они будут стремиться решить в досудебном порядке.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не принимает входящие бумажные документы к исполнению в следующих случаях: </w:t>
      </w:r>
    </w:p>
    <w:p w:rsidR="00B424C0" w:rsidRPr="00A42AD3" w:rsidRDefault="00B424C0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документ подписан лицом, не имеющим соответствующих полномочий; </w:t>
      </w:r>
    </w:p>
    <w:p w:rsidR="00B424C0" w:rsidRPr="00A42AD3" w:rsidRDefault="00B424C0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при возникновении обоснованных сомнений в подлинности подписи или оттиска печати на документе; </w:t>
      </w:r>
    </w:p>
    <w:p w:rsidR="00B424C0" w:rsidRPr="00A42AD3" w:rsidRDefault="00B424C0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если документ оформлен с нарушениями требований настоящих Правил, в случае наличия двусмысленности, неоднозначности и повторов;</w:t>
      </w:r>
    </w:p>
    <w:p w:rsidR="00B424C0" w:rsidRPr="00A42AD3" w:rsidRDefault="00B424C0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если документ оформлен с помарками или исправлениями. </w:t>
      </w:r>
    </w:p>
    <w:p w:rsidR="00B424C0" w:rsidRPr="00A42AD3" w:rsidRDefault="00B424C0" w:rsidP="00B376DB">
      <w:pPr>
        <w:pStyle w:val="Point"/>
        <w:numPr>
          <w:ilvl w:val="3"/>
          <w:numId w:val="30"/>
        </w:numPr>
        <w:tabs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Документы, полученные на бумажном носителе, вводятся в Клиринговую систему сотрудниками КЦ. Дальнейшая обработка документов производится в Клиринговой системе автоматически. 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74" w:name="_Toc434318956"/>
      <w:bookmarkEnd w:id="942"/>
      <w:bookmarkEnd w:id="943"/>
      <w:bookmarkEnd w:id="944"/>
      <w:r w:rsidRPr="00A42AD3">
        <w:rPr>
          <w:rFonts w:ascii="Times New Roman" w:hAnsi="Times New Roman"/>
          <w:sz w:val="22"/>
          <w:szCs w:val="22"/>
        </w:rPr>
        <w:t xml:space="preserve">Отчеты </w:t>
      </w:r>
      <w:bookmarkEnd w:id="945"/>
      <w:bookmarkEnd w:id="946"/>
      <w:bookmarkEnd w:id="947"/>
      <w:bookmarkEnd w:id="948"/>
      <w:bookmarkEnd w:id="949"/>
      <w:bookmarkEnd w:id="950"/>
      <w:r w:rsidRPr="00A42AD3">
        <w:rPr>
          <w:rFonts w:ascii="Times New Roman" w:hAnsi="Times New Roman"/>
          <w:sz w:val="22"/>
          <w:szCs w:val="22"/>
        </w:rPr>
        <w:t>КЦ</w:t>
      </w:r>
      <w:bookmarkEnd w:id="951"/>
      <w:bookmarkEnd w:id="952"/>
      <w:bookmarkEnd w:id="953"/>
      <w:bookmarkEnd w:id="954"/>
      <w:bookmarkEnd w:id="955"/>
      <w:bookmarkEnd w:id="956"/>
      <w:r w:rsidRPr="00A42AD3">
        <w:rPr>
          <w:rFonts w:ascii="Times New Roman" w:hAnsi="Times New Roman"/>
          <w:sz w:val="22"/>
          <w:szCs w:val="22"/>
        </w:rPr>
        <w:t xml:space="preserve"> и иная информация, которую КЦ вправе предоставлять Участникам клиринга</w:t>
      </w:r>
      <w:bookmarkEnd w:id="974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975" w:name="_Ref428263889"/>
      <w:bookmarkStart w:id="976" w:name="_Ref26351072"/>
      <w:r w:rsidRPr="00A42AD3">
        <w:rPr>
          <w:rFonts w:ascii="Times New Roman" w:hAnsi="Times New Roman"/>
          <w:sz w:val="22"/>
          <w:szCs w:val="22"/>
        </w:rPr>
        <w:t>В процессе осуществления клиринга КЦ формирует и предоставляет Участнику клиринга отчеты по форме, установленной в Регламенте клиринга, содержащие сведения:</w:t>
      </w:r>
      <w:bookmarkEnd w:id="975"/>
    </w:p>
    <w:p w:rsidR="00A44483" w:rsidRPr="00A42AD3" w:rsidRDefault="00A44483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 обязательствах, допущенных к клирингу;</w:t>
      </w:r>
    </w:p>
    <w:p w:rsidR="00A44483" w:rsidRPr="00A42AD3" w:rsidRDefault="00A44483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 обязательствах, исключенных из клирингового пула;</w:t>
      </w:r>
    </w:p>
    <w:p w:rsidR="00A44483" w:rsidRPr="00A42AD3" w:rsidRDefault="00A44483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 обязательствах, определенных по итогам клиринга;</w:t>
      </w:r>
    </w:p>
    <w:p w:rsidR="00A44483" w:rsidRPr="00A42AD3" w:rsidRDefault="00A44483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lastRenderedPageBreak/>
        <w:t>об использовании индивидуального клирингового обеспечения, в том числе о его использовании для исполнения обязательств, допущенных к клирингу, и (или) обязательств, определенных по итогам клиринга;</w:t>
      </w:r>
    </w:p>
    <w:p w:rsidR="00A44483" w:rsidRPr="00A42AD3" w:rsidRDefault="00A44483" w:rsidP="00996E8D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 изменении суммы денежных средств и (или) количества иного имущества, отраженном в регистрах (разделах регистров) внутреннего учета КЦ, на которых осуществляется учет суммы денежных средств (количество иного имущества), право распоряжения которыми предоставлено КЦ и которые предназначены для исполнения обязательств Участника клиринга, допущенных к клирингу, и (или) являются предметом обеспечения таких обязательств</w:t>
      </w:r>
      <w:r w:rsidR="00996E8D" w:rsidRPr="00A42AD3">
        <w:rPr>
          <w:rFonts w:ascii="Times New Roman" w:hAnsi="Times New Roman" w:cs="Times New Roman"/>
          <w:sz w:val="22"/>
          <w:szCs w:val="22"/>
        </w:rPr>
        <w:t>.</w:t>
      </w:r>
    </w:p>
    <w:p w:rsidR="00A44483" w:rsidRPr="00A42AD3" w:rsidRDefault="00B424C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Отчеты, указанные в пункте</w:t>
      </w:r>
      <w:r w:rsidR="00996E8D" w:rsidRPr="00A42AD3">
        <w:rPr>
          <w:rFonts w:ascii="Times New Roman" w:hAnsi="Times New Roman"/>
          <w:sz w:val="22"/>
          <w:szCs w:val="22"/>
        </w:rPr>
        <w:t xml:space="preserve">  </w:t>
      </w:r>
      <w:fldSimple w:instr=" REF _Ref428263889 \r \h  \* MERGEFORMAT ">
        <w:r w:rsidR="00FC74DF">
          <w:rPr>
            <w:rFonts w:ascii="Times New Roman" w:hAnsi="Times New Roman"/>
            <w:sz w:val="22"/>
            <w:szCs w:val="22"/>
          </w:rPr>
          <w:t>33.1</w:t>
        </w:r>
      </w:fldSimple>
      <w:r w:rsidR="00996E8D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настоящих Правил, предоставляются Участнику клиринга в форме Электронных документов, подписанных Электронной подписью, в течение 1 (одного) часа с момента формирования расчетного клирингового пула, указанного в пункте 22.3. настоящих Правил, или в течение 1 (одного) часа с момента формирования клирингового пула для расчетов по итогам Торгов, указанного в пункте 28.1. настоящих Правил.</w:t>
      </w:r>
    </w:p>
    <w:p w:rsidR="00A44483" w:rsidRPr="00A42AD3" w:rsidRDefault="00B424C0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вправе представлять Участнику клиринга дополнительную информацию в виде уведомлений в форме Электронных документов, установленных в Регламенте клиринга и подписанных Электронной подписью. Дополнительная информация в виде уведомлений представляется Участникам клиринга в сроки, установленные в Регламенте клиринга.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num" w:pos="648"/>
          <w:tab w:val="left" w:pos="1418"/>
        </w:tabs>
        <w:spacing w:before="0"/>
        <w:ind w:left="567"/>
        <w:rPr>
          <w:rFonts w:ascii="Times New Roman" w:hAnsi="Times New Roman"/>
          <w:sz w:val="22"/>
          <w:szCs w:val="22"/>
        </w:rPr>
      </w:pPr>
    </w:p>
    <w:bookmarkEnd w:id="976"/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  <w:tab w:val="num" w:pos="1499"/>
        </w:tabs>
        <w:spacing w:before="0"/>
        <w:rPr>
          <w:rFonts w:ascii="Times New Roman" w:hAnsi="Times New Roman"/>
          <w:sz w:val="22"/>
          <w:szCs w:val="22"/>
        </w:rPr>
        <w:sectPr w:rsidR="00A44483" w:rsidRPr="00A42AD3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A42AD3" w:rsidRDefault="00A44483" w:rsidP="00A44483">
      <w:pPr>
        <w:pStyle w:val="Title1"/>
        <w:tabs>
          <w:tab w:val="left" w:pos="1418"/>
        </w:tabs>
        <w:spacing w:before="120" w:after="240"/>
        <w:ind w:left="426" w:right="142" w:firstLine="0"/>
        <w:rPr>
          <w:rFonts w:ascii="Times New Roman" w:hAnsi="Times New Roman" w:cs="Times New Roman"/>
          <w:sz w:val="22"/>
          <w:szCs w:val="22"/>
        </w:rPr>
      </w:pPr>
      <w:bookmarkStart w:id="977" w:name="_Toc352526866"/>
      <w:bookmarkStart w:id="978" w:name="_Toc354573440"/>
      <w:bookmarkStart w:id="979" w:name="_Toc363736960"/>
      <w:bookmarkStart w:id="980" w:name="_Toc364674110"/>
      <w:bookmarkStart w:id="981" w:name="_Toc364683577"/>
      <w:bookmarkStart w:id="982" w:name="_Toc364758148"/>
      <w:bookmarkStart w:id="983" w:name="_Toc364843333"/>
      <w:bookmarkStart w:id="984" w:name="_Toc364865214"/>
      <w:bookmarkStart w:id="985" w:name="_Toc381010571"/>
      <w:bookmarkStart w:id="986" w:name="_Toc364867637"/>
      <w:bookmarkStart w:id="987" w:name="_Toc392677468"/>
      <w:bookmarkStart w:id="988" w:name="_Toc393117842"/>
      <w:bookmarkStart w:id="989" w:name="_Toc434318957"/>
      <w:r w:rsidRPr="00A42AD3">
        <w:rPr>
          <w:rFonts w:ascii="Times New Roman" w:hAnsi="Times New Roman" w:cs="Times New Roman"/>
          <w:sz w:val="22"/>
          <w:szCs w:val="22"/>
        </w:rPr>
        <w:lastRenderedPageBreak/>
        <w:t>ПРОЧИЕ УСЛОВИЯ</w:t>
      </w:r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990" w:name="_Toc434318958"/>
      <w:bookmarkStart w:id="991" w:name="_Toc352526867"/>
      <w:bookmarkStart w:id="992" w:name="_Toc354573441"/>
      <w:bookmarkStart w:id="993" w:name="_Toc363736961"/>
      <w:bookmarkStart w:id="994" w:name="_Toc364674111"/>
      <w:bookmarkStart w:id="995" w:name="_Toc364683578"/>
      <w:bookmarkStart w:id="996" w:name="_Toc364758149"/>
      <w:bookmarkStart w:id="997" w:name="_Toc364843334"/>
      <w:bookmarkStart w:id="998" w:name="_Toc364865215"/>
      <w:bookmarkStart w:id="999" w:name="_Toc381010572"/>
      <w:bookmarkStart w:id="1000" w:name="_Toc364867638"/>
      <w:bookmarkStart w:id="1001" w:name="_Toc392677469"/>
      <w:bookmarkStart w:id="1002" w:name="_Toc393117843"/>
      <w:bookmarkStart w:id="1003" w:name="_Ref334718317"/>
      <w:bookmarkStart w:id="1004" w:name="_Toc338265505"/>
      <w:bookmarkEnd w:id="581"/>
      <w:bookmarkEnd w:id="582"/>
      <w:r w:rsidRPr="00A42AD3">
        <w:rPr>
          <w:rFonts w:ascii="Times New Roman" w:hAnsi="Times New Roman"/>
          <w:sz w:val="22"/>
          <w:szCs w:val="22"/>
        </w:rPr>
        <w:t>Порядок действия КЦ при операциях с ценными бумагами вследствие корпоративных событий</w:t>
      </w:r>
      <w:bookmarkEnd w:id="990"/>
      <w:r w:rsidRPr="00A42AD3">
        <w:rPr>
          <w:rFonts w:ascii="Times New Roman" w:hAnsi="Times New Roman"/>
          <w:sz w:val="22"/>
          <w:szCs w:val="22"/>
        </w:rPr>
        <w:t xml:space="preserve"> </w:t>
      </w:r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операции объединения дополнительных  выпусков эмиссионных ценных бумаг. </w:t>
      </w: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не позднее даты проведения операции объединения выпусков получает от Расчетного депозитария уведомление о проведении операции объединения выпусков, которое должно содержать: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дату проведения операции объединения выпусков ценных бумаг эмитента. </w:t>
      </w: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Не позднее дня, следующего за днем получения уведомления от Расчетного депозитария, КЦ направляет уведомление Организатору торговли, которое должно содержать: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эмитента, объединение выпусков которого проведено;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индивидуальные номера (коды) объединяемых выпусков ценных бумаг и индивидуальный номер (код) объединенного выпуска;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дату проведения операции объединения выпусков ценных бумаг эмитента.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Уведомления и учет информации при проведении операции аннулирования кода дополнительного  выпуска эмиссионных ценных бумаг. </w:t>
      </w:r>
    </w:p>
    <w:p w:rsidR="00A44483" w:rsidRPr="00A42AD3" w:rsidRDefault="00A44483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КЦ не позднее даты проведения операции аннулирования кода дополнительного выпуска получает от Расчетного депозитария уведомление о проведении операции аннулирования кода дополнительного выпуска, которое должно содержать: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A44483" w:rsidRPr="00A42AD3" w:rsidRDefault="00B424C0" w:rsidP="00A44483">
      <w:pPr>
        <w:pStyle w:val="Point2"/>
        <w:tabs>
          <w:tab w:val="left" w:pos="1418"/>
        </w:tabs>
        <w:spacing w:before="0"/>
        <w:ind w:hanging="225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Не позднее дня, следующего за днем получения уведомления от Расчетного депозитария, КЦ направляет Организатору торговли уведомление в виде Электронного документа, подписанного Электронной подписью, которое должно содержать: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полное наименование эмитента;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индивидуальный номер (код) дополнительного выпуска ценных бумаг и индивидуальный номер (код) выпуска, по отношению к которому данный выпуск является дополнительным; </w:t>
      </w:r>
    </w:p>
    <w:p w:rsidR="00A44483" w:rsidRPr="00A42AD3" w:rsidRDefault="00A44483" w:rsidP="00A44483">
      <w:pPr>
        <w:pStyle w:val="Pointmark"/>
        <w:tabs>
          <w:tab w:val="num" w:pos="1008"/>
          <w:tab w:val="left" w:pos="1418"/>
        </w:tabs>
        <w:spacing w:before="0"/>
        <w:ind w:left="1008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дату проведения операции аннулирования кода.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Клиринговая система обеспечивает на клиринговых регистрах сохранность информации об учете ценных бумаг и операциях с ними до объединения выпусков и до аннулирования кода дополнительного выпуска.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После завершения операции объединения выпусков/аннулирования кода дополнительного выпуска и присвоения объединенным выпускам нового номера поручения Участников клиринга, содержащие старый номер выпуска, не принимаются.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Операции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осуществляются в Клиринговой системе на следующий Расчетный день после получения соответствующего уведомления от Расчетного депозитария и по окончании расчетов по Договорам по итогам клиринга этого Расчетного дня. Проведение операций по объединению выпусков эмиссионных ценных бумаг и/или аннулированию индивидуальных номеров (кодов) дополнительных выпусков эмиссионных ценных бумаг в Клиринговой системе сопровождается корректировкой информации по Договорам, Дата исполнения которых еще не наступила. Коды объединяемых </w:t>
      </w:r>
      <w:r w:rsidRPr="00A42AD3">
        <w:rPr>
          <w:rFonts w:ascii="Times New Roman" w:hAnsi="Times New Roman"/>
          <w:sz w:val="22"/>
          <w:szCs w:val="22"/>
        </w:rPr>
        <w:lastRenderedPageBreak/>
        <w:t>выпусков ценных бумаг в реквизитах указанных Договоров заменяются кодом объединенного выпуска, а аннулируемый код дополнительного выпуска ценных бумаг - кодом выпуска, по отношению к которому данный выпуск является дополнительным.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Если иное не предусмотрено настоящими  Правилами, информация по Договорам, предметом которых являются ценные бумаги, в отношении которых была осуществлена процедура дробления и (или) консолидации, может быть скорректирована с учетом проведённой процедуры, в течение Торгового дня, следующего за днем проведения процедуры дробления и (или) консолидации соответственно, на основании информации, полученной от эмитента ценных бумаг.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005" w:name="_Ref401685230"/>
      <w:r w:rsidRPr="00A42AD3">
        <w:rPr>
          <w:rFonts w:ascii="Times New Roman" w:hAnsi="Times New Roman"/>
          <w:sz w:val="22"/>
          <w:szCs w:val="22"/>
        </w:rPr>
        <w:t>В случае если между датой заключения Договора и Датой исполнения Договора в отношении ценных бумаг, которые являются предметом Договора, происходят корпоративные события, включающие в том числе реорганизацию эмитента ценных бумаг, конвертацию и (или) дробление ценных бумаг, проводимую без реорганизации эмитента ценных бумаг, или иные действия, влияющие на исполнение обязательств по Договору, в том числе которые приводят к изменению предмета Договора, КЦ вправе принять в отношении указанного Договора одно из следующих решений:</w:t>
      </w:r>
      <w:bookmarkEnd w:id="1005"/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34.7.1. об изменении КЦ в одностороннем порядке условий Договоров, обязательства по которым не исполнены, и (или) порядка исполнения обязательств по Договорам, с учетом условий реорганизации эмитента ценных бумаг или условий иных действий (событий), происходящих с эмитентом и (или) ценными бумагами эмитента;</w:t>
      </w:r>
    </w:p>
    <w:p w:rsidR="00A44483" w:rsidRPr="00A42AD3" w:rsidRDefault="00A44483" w:rsidP="00A44483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720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34.7.2. о признании наступившей Даты исполнения Договора в Расчетный день, предшествующий дню приостановления операций с ценными бумагами по счетам депо, проводимого в связи с корпоративными действиями, в случае если информация о таком приостановление получена КЦ от Расчётного депозитария и (или) из иных доступных источников информации.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при совершении действия, указанного в пункте 34.7.2. настоящих  Правил, осуществляет действия, направленные на определение подлежащих исполнению обязательств в соответствии с настоящими Правилами. 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Информация о решении, принятом КЦ в соответствии с пунктом </w:t>
      </w:r>
      <w:fldSimple w:instr=" REF _Ref401685230 \r \h  \* MERGEFORMAT ">
        <w:r w:rsidR="00FC74DF" w:rsidRPr="00FC74DF">
          <w:rPr>
            <w:rFonts w:ascii="Times New Roman" w:hAnsi="Times New Roman"/>
            <w:sz w:val="22"/>
            <w:szCs w:val="22"/>
          </w:rPr>
          <w:t>34.7</w:t>
        </w:r>
      </w:fldSimple>
      <w:r w:rsidRPr="00A42AD3">
        <w:rPr>
          <w:rFonts w:ascii="Times New Roman" w:hAnsi="Times New Roman"/>
          <w:sz w:val="22"/>
          <w:szCs w:val="22"/>
        </w:rPr>
        <w:t xml:space="preserve"> настоящих  Правил, раскрывается на Сайте КЦ, а также направляется Участникам клиринга </w:t>
      </w:r>
      <w:r w:rsidR="00B424C0" w:rsidRPr="00A42AD3">
        <w:rPr>
          <w:rFonts w:ascii="Times New Roman" w:hAnsi="Times New Roman"/>
          <w:sz w:val="22"/>
          <w:szCs w:val="22"/>
        </w:rPr>
        <w:t>в виде Электронного документа, подписанного Электронной подписью.</w:t>
      </w:r>
    </w:p>
    <w:p w:rsidR="00A44483" w:rsidRPr="00A42AD3" w:rsidRDefault="00A44483" w:rsidP="00A44483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006" w:name="_Toc364779673"/>
      <w:bookmarkStart w:id="1007" w:name="_Toc364781178"/>
      <w:bookmarkStart w:id="1008" w:name="_Toc364779674"/>
      <w:bookmarkStart w:id="1009" w:name="_Toc364781179"/>
      <w:bookmarkStart w:id="1010" w:name="_Toc364779675"/>
      <w:bookmarkStart w:id="1011" w:name="_Toc364781180"/>
      <w:bookmarkStart w:id="1012" w:name="_Toc364779676"/>
      <w:bookmarkStart w:id="1013" w:name="_Toc364781181"/>
      <w:bookmarkStart w:id="1014" w:name="_Toc364779677"/>
      <w:bookmarkStart w:id="1015" w:name="_Toc364781182"/>
      <w:bookmarkStart w:id="1016" w:name="_Toc352526868"/>
      <w:bookmarkStart w:id="1017" w:name="_Toc354573442"/>
      <w:bookmarkStart w:id="1018" w:name="_Toc363736962"/>
      <w:bookmarkStart w:id="1019" w:name="_Toc364674112"/>
      <w:bookmarkStart w:id="1020" w:name="_Toc364683579"/>
      <w:bookmarkStart w:id="1021" w:name="_Toc364758150"/>
      <w:bookmarkStart w:id="1022" w:name="_Toc364843335"/>
      <w:bookmarkStart w:id="1023" w:name="_Toc364865216"/>
      <w:bookmarkStart w:id="1024" w:name="_Toc381010573"/>
      <w:bookmarkStart w:id="1025" w:name="_Toc364867639"/>
      <w:bookmarkStart w:id="1026" w:name="_Toc392677470"/>
      <w:bookmarkStart w:id="1027" w:name="_Toc393117844"/>
      <w:bookmarkStart w:id="1028" w:name="_Toc434318959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r w:rsidRPr="00A42AD3">
        <w:rPr>
          <w:rFonts w:ascii="Times New Roman" w:hAnsi="Times New Roman"/>
          <w:sz w:val="22"/>
          <w:szCs w:val="22"/>
        </w:rPr>
        <w:t>Хранение и учет документов и информации внутреннего учета</w:t>
      </w:r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осуществляет хранение и учет документов, связанных с осуществлением клиринговой деятельности, и информации внутреннего учета, связанных с осуществлением внутреннего учета, в том числе: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документов и (или) информации, полученных от Организатора торговли;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документов, полученных от Участников клиринга и иных лиц (договоры, поручения, иные документы);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документов, полученных от Расчетной организации и Расчетного депозитария;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копий поручений КЦ, направленных Расчетной организации и Расчетному депозитарию;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документов и (или) информации о денежных средствах и ценных бумагах, которые предназначены для исполнения обязательств, допущенных к клирингу;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документов и (или) информации о денежных средствах и ценных бумагах, которые являются предметом обеспечения обязательств, допущенных к клирингу;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иных документов и информации по усмотрению КЦ.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КЦ ведет следующие регистрационные журналы и реестры: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журналы регистрации документов, для регистрации поступающих в КЦ и направляемых КЦ документов, связанных с осуществлением клиринговой деятельности (ведение журналов может осуществляться по разным видам клиринга, видам документов, группам видов документов и (или) направлению документов);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реестр Участников клиринга и реестр клиентов Участника клиринга в соответствии со статьей 9 настоящих Правил;</w:t>
      </w:r>
    </w:p>
    <w:p w:rsidR="00A44483" w:rsidRPr="00A42AD3" w:rsidRDefault="00A44483" w:rsidP="00F752D0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иные реестры и журналы, ведение которых позволяет группировать документы и информацию внутреннего учета.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КЦ хранит документы, связанные с осуществлением им клиринговой деятельности, в течение 5 лет. При этом указанный срок в отношении документов, связанных с клирингом </w:t>
      </w:r>
      <w:r w:rsidRPr="00A42AD3">
        <w:rPr>
          <w:rFonts w:ascii="Times New Roman" w:hAnsi="Times New Roman"/>
          <w:sz w:val="22"/>
          <w:szCs w:val="22"/>
        </w:rPr>
        <w:lastRenderedPageBreak/>
        <w:t>обязательств, исчисляется с даты прекращения и (или) исполнения этого обязательства по итогам клиринга, либо исключения этого обязательства из клирингового пула в случаях, предусмотренных настоящими Правилами.</w:t>
      </w:r>
    </w:p>
    <w:p w:rsidR="00A44483" w:rsidRPr="00A42AD3" w:rsidRDefault="00A44483" w:rsidP="00A44483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Ведение реестров и журналов осуществляется в электронной форме и позволяет составлять списки и выписки из них за любой календарный день и за любой период, в пределах срока хранения информации. КЦ осуществляет ежедневное резервное копирование информации, содержащейся в регистрах и реестрах.</w:t>
      </w:r>
    </w:p>
    <w:p w:rsidR="00B424C0" w:rsidRPr="00A42AD3" w:rsidRDefault="00B424C0" w:rsidP="00B424C0">
      <w:pPr>
        <w:pStyle w:val="Title3"/>
        <w:tabs>
          <w:tab w:val="left" w:pos="1418"/>
        </w:tabs>
        <w:spacing w:after="120"/>
        <w:ind w:left="0" w:firstLine="567"/>
        <w:rPr>
          <w:rFonts w:ascii="Times New Roman" w:hAnsi="Times New Roman"/>
          <w:sz w:val="22"/>
          <w:szCs w:val="22"/>
        </w:rPr>
      </w:pPr>
      <w:bookmarkStart w:id="1029" w:name="_Toc364779679"/>
      <w:bookmarkStart w:id="1030" w:name="_Toc364781184"/>
      <w:bookmarkStart w:id="1031" w:name="_Toc352526869"/>
      <w:bookmarkStart w:id="1032" w:name="_Toc354573443"/>
      <w:bookmarkStart w:id="1033" w:name="_Toc363736963"/>
      <w:bookmarkStart w:id="1034" w:name="_Toc364674113"/>
      <w:bookmarkStart w:id="1035" w:name="_Toc364683580"/>
      <w:bookmarkStart w:id="1036" w:name="_Toc364758151"/>
      <w:bookmarkStart w:id="1037" w:name="_Toc364843336"/>
      <w:bookmarkStart w:id="1038" w:name="_Toc364865217"/>
      <w:bookmarkStart w:id="1039" w:name="_Toc381010574"/>
      <w:bookmarkStart w:id="1040" w:name="_Toc364867640"/>
      <w:bookmarkStart w:id="1041" w:name="_Toc392677471"/>
      <w:bookmarkStart w:id="1042" w:name="_Toc393117845"/>
      <w:bookmarkStart w:id="1043" w:name="_Toc393193545"/>
      <w:bookmarkStart w:id="1044" w:name="_Toc434318960"/>
      <w:bookmarkEnd w:id="1003"/>
      <w:bookmarkEnd w:id="1004"/>
      <w:bookmarkEnd w:id="1029"/>
      <w:bookmarkEnd w:id="1030"/>
      <w:r w:rsidRPr="00A42AD3">
        <w:rPr>
          <w:rFonts w:ascii="Times New Roman" w:hAnsi="Times New Roman"/>
          <w:sz w:val="22"/>
          <w:szCs w:val="22"/>
        </w:rPr>
        <w:t>Порядок урегулирования неисполненных обязательств в случае прекращения клирингового обслуживания</w:t>
      </w:r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 w:rsidR="00393B9B" w:rsidRPr="00A42AD3" w:rsidRDefault="00B424C0" w:rsidP="00393B9B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045" w:name="_Ref427676445"/>
      <w:bookmarkStart w:id="1046" w:name="_Ref300586362"/>
      <w:r w:rsidRPr="00A42AD3">
        <w:rPr>
          <w:rFonts w:ascii="Times New Roman" w:hAnsi="Times New Roman"/>
          <w:sz w:val="22"/>
          <w:szCs w:val="22"/>
        </w:rPr>
        <w:t xml:space="preserve">В случае отзыва Банком России у Участника клиринга </w:t>
      </w:r>
      <w:r w:rsidR="00DF22D8" w:rsidRPr="00A42AD3">
        <w:rPr>
          <w:rFonts w:ascii="Times New Roman" w:hAnsi="Times New Roman"/>
          <w:sz w:val="22"/>
          <w:szCs w:val="22"/>
        </w:rPr>
        <w:t xml:space="preserve">– кредитной организации </w:t>
      </w:r>
      <w:r w:rsidRPr="00A42AD3">
        <w:rPr>
          <w:rFonts w:ascii="Times New Roman" w:hAnsi="Times New Roman"/>
          <w:sz w:val="22"/>
          <w:szCs w:val="22"/>
        </w:rPr>
        <w:t xml:space="preserve">лицензии на осуществление банковских операций </w:t>
      </w:r>
      <w:r w:rsidR="00393B9B" w:rsidRPr="00A42AD3">
        <w:rPr>
          <w:rFonts w:ascii="Times New Roman" w:hAnsi="Times New Roman"/>
          <w:sz w:val="22"/>
          <w:szCs w:val="22"/>
        </w:rPr>
        <w:t xml:space="preserve">или </w:t>
      </w:r>
      <w:r w:rsidR="000450E8" w:rsidRPr="00A42AD3">
        <w:rPr>
          <w:rFonts w:ascii="Times New Roman" w:hAnsi="Times New Roman"/>
          <w:sz w:val="22"/>
          <w:szCs w:val="22"/>
        </w:rPr>
        <w:t xml:space="preserve">в случае введения </w:t>
      </w:r>
      <w:r w:rsidR="00223E30" w:rsidRPr="00A42AD3">
        <w:rPr>
          <w:rFonts w:ascii="Times New Roman" w:hAnsi="Times New Roman"/>
          <w:sz w:val="22"/>
          <w:szCs w:val="22"/>
        </w:rPr>
        <w:t xml:space="preserve">в отношении Участника клиринга </w:t>
      </w:r>
      <w:r w:rsidR="000450E8" w:rsidRPr="00A42AD3">
        <w:rPr>
          <w:rFonts w:ascii="Times New Roman" w:hAnsi="Times New Roman"/>
          <w:sz w:val="22"/>
          <w:szCs w:val="22"/>
        </w:rPr>
        <w:t>процедур банкротства</w:t>
      </w:r>
      <w:r w:rsidR="008916D4" w:rsidRPr="00A42AD3">
        <w:rPr>
          <w:rFonts w:ascii="Times New Roman" w:hAnsi="Times New Roman"/>
          <w:sz w:val="22"/>
          <w:szCs w:val="22"/>
        </w:rPr>
        <w:t xml:space="preserve"> </w:t>
      </w:r>
      <w:r w:rsidR="00393B9B" w:rsidRPr="00A42AD3">
        <w:rPr>
          <w:rFonts w:ascii="Times New Roman" w:hAnsi="Times New Roman"/>
          <w:sz w:val="22"/>
          <w:szCs w:val="22"/>
        </w:rPr>
        <w:t xml:space="preserve">Даты исполнения </w:t>
      </w:r>
      <w:r w:rsidR="008A63FB" w:rsidRPr="00A42AD3">
        <w:rPr>
          <w:rFonts w:ascii="Times New Roman" w:hAnsi="Times New Roman"/>
          <w:sz w:val="22"/>
          <w:szCs w:val="22"/>
        </w:rPr>
        <w:t xml:space="preserve">обязательств из </w:t>
      </w:r>
      <w:r w:rsidR="00393B9B" w:rsidRPr="00A42AD3">
        <w:rPr>
          <w:rFonts w:ascii="Times New Roman" w:hAnsi="Times New Roman"/>
          <w:sz w:val="22"/>
          <w:szCs w:val="22"/>
        </w:rPr>
        <w:t>Договор</w:t>
      </w:r>
      <w:r w:rsidR="008A63FB" w:rsidRPr="00A42AD3">
        <w:rPr>
          <w:rFonts w:ascii="Times New Roman" w:hAnsi="Times New Roman"/>
          <w:sz w:val="22"/>
          <w:szCs w:val="22"/>
        </w:rPr>
        <w:t>ов</w:t>
      </w:r>
      <w:r w:rsidR="007F533E" w:rsidRPr="00A42AD3">
        <w:rPr>
          <w:rFonts w:ascii="Times New Roman" w:hAnsi="Times New Roman"/>
          <w:sz w:val="22"/>
          <w:szCs w:val="22"/>
        </w:rPr>
        <w:t xml:space="preserve"> </w:t>
      </w:r>
      <w:r w:rsidR="00393B9B" w:rsidRPr="00A42AD3">
        <w:rPr>
          <w:rFonts w:ascii="Times New Roman" w:hAnsi="Times New Roman"/>
          <w:sz w:val="22"/>
          <w:szCs w:val="22"/>
        </w:rPr>
        <w:t xml:space="preserve">и </w:t>
      </w:r>
      <w:r w:rsidR="008A63FB" w:rsidRPr="00A42AD3">
        <w:rPr>
          <w:rFonts w:ascii="Times New Roman" w:hAnsi="Times New Roman"/>
          <w:sz w:val="22"/>
          <w:szCs w:val="22"/>
        </w:rPr>
        <w:t xml:space="preserve">из </w:t>
      </w:r>
      <w:r w:rsidR="00393B9B" w:rsidRPr="00A42AD3">
        <w:rPr>
          <w:rFonts w:ascii="Times New Roman" w:hAnsi="Times New Roman"/>
          <w:sz w:val="22"/>
          <w:szCs w:val="22"/>
        </w:rPr>
        <w:t xml:space="preserve">Конверсионных договоров считаются наступившими </w:t>
      </w:r>
      <w:r w:rsidR="00223E30" w:rsidRPr="00A42AD3">
        <w:rPr>
          <w:rFonts w:ascii="Times New Roman" w:hAnsi="Times New Roman"/>
          <w:sz w:val="22"/>
          <w:szCs w:val="22"/>
        </w:rPr>
        <w:t>и</w:t>
      </w:r>
      <w:r w:rsidR="00393B9B" w:rsidRPr="00A42AD3">
        <w:rPr>
          <w:rFonts w:ascii="Times New Roman" w:hAnsi="Times New Roman"/>
          <w:sz w:val="22"/>
          <w:szCs w:val="22"/>
        </w:rPr>
        <w:t xml:space="preserve"> </w:t>
      </w:r>
      <w:r w:rsidR="008A63FB" w:rsidRPr="00A42AD3">
        <w:rPr>
          <w:rFonts w:ascii="Times New Roman" w:hAnsi="Times New Roman"/>
          <w:sz w:val="22"/>
          <w:szCs w:val="22"/>
        </w:rPr>
        <w:t xml:space="preserve">указанные </w:t>
      </w:r>
      <w:r w:rsidR="00393B9B" w:rsidRPr="00A42AD3">
        <w:rPr>
          <w:rFonts w:ascii="Times New Roman" w:hAnsi="Times New Roman"/>
          <w:sz w:val="22"/>
          <w:szCs w:val="22"/>
        </w:rPr>
        <w:t xml:space="preserve">обязательства прекращаются в дату, следующую за датой отзыва </w:t>
      </w:r>
      <w:r w:rsidR="00436F34" w:rsidRPr="00A42AD3">
        <w:rPr>
          <w:rFonts w:ascii="Times New Roman" w:hAnsi="Times New Roman"/>
          <w:sz w:val="22"/>
          <w:szCs w:val="22"/>
        </w:rPr>
        <w:t xml:space="preserve">лицензии </w:t>
      </w:r>
      <w:r w:rsidR="00223E30" w:rsidRPr="00A42AD3">
        <w:rPr>
          <w:rFonts w:ascii="Times New Roman" w:hAnsi="Times New Roman"/>
          <w:sz w:val="22"/>
          <w:szCs w:val="22"/>
        </w:rPr>
        <w:t>(</w:t>
      </w:r>
      <w:r w:rsidR="00436F34" w:rsidRPr="00A42AD3">
        <w:rPr>
          <w:rFonts w:ascii="Times New Roman" w:hAnsi="Times New Roman"/>
          <w:sz w:val="22"/>
          <w:szCs w:val="22"/>
        </w:rPr>
        <w:t xml:space="preserve">датой принятия арбитражным судом решения о признании </w:t>
      </w:r>
      <w:r w:rsidR="00091C2E" w:rsidRPr="00A42AD3">
        <w:rPr>
          <w:rFonts w:ascii="Times New Roman" w:hAnsi="Times New Roman"/>
          <w:sz w:val="22"/>
          <w:szCs w:val="22"/>
        </w:rPr>
        <w:t>Участника клиринга</w:t>
      </w:r>
      <w:r w:rsidR="00223E30" w:rsidRPr="00A42AD3">
        <w:rPr>
          <w:rFonts w:ascii="Times New Roman" w:hAnsi="Times New Roman"/>
          <w:sz w:val="22"/>
          <w:szCs w:val="22"/>
        </w:rPr>
        <w:t xml:space="preserve"> </w:t>
      </w:r>
      <w:r w:rsidR="00091C2E" w:rsidRPr="00A42AD3">
        <w:rPr>
          <w:rFonts w:ascii="Times New Roman" w:hAnsi="Times New Roman"/>
          <w:sz w:val="22"/>
          <w:szCs w:val="22"/>
        </w:rPr>
        <w:t>банкротом и об открытии конкурсного производства</w:t>
      </w:r>
      <w:r w:rsidR="00223E30" w:rsidRPr="00A42AD3">
        <w:rPr>
          <w:rFonts w:ascii="Times New Roman" w:hAnsi="Times New Roman"/>
          <w:sz w:val="22"/>
          <w:szCs w:val="22"/>
        </w:rPr>
        <w:t>)</w:t>
      </w:r>
      <w:r w:rsidR="00091C2E" w:rsidRPr="00A42AD3">
        <w:rPr>
          <w:rFonts w:ascii="Times New Roman" w:hAnsi="Times New Roman"/>
          <w:sz w:val="22"/>
          <w:szCs w:val="22"/>
        </w:rPr>
        <w:t>.</w:t>
      </w:r>
      <w:bookmarkEnd w:id="1045"/>
      <w:r w:rsidR="00091C2E" w:rsidRPr="00A42AD3">
        <w:rPr>
          <w:rFonts w:ascii="Times New Roman" w:hAnsi="Times New Roman"/>
          <w:sz w:val="22"/>
          <w:szCs w:val="22"/>
        </w:rPr>
        <w:t xml:space="preserve"> </w:t>
      </w:r>
    </w:p>
    <w:p w:rsidR="0011376A" w:rsidRPr="00A42AD3" w:rsidRDefault="0011376A" w:rsidP="00BF1441">
      <w:pPr>
        <w:pStyle w:val="Point3"/>
        <w:numPr>
          <w:ilvl w:val="0"/>
          <w:numId w:val="0"/>
        </w:numPr>
        <w:tabs>
          <w:tab w:val="left" w:pos="2127"/>
          <w:tab w:val="num" w:pos="2638"/>
        </w:tabs>
        <w:ind w:firstLine="567"/>
        <w:rPr>
          <w:rFonts w:ascii="Times New Roman" w:hAnsi="Times New Roman" w:cs="Times New Roman"/>
        </w:rPr>
      </w:pPr>
      <w:r w:rsidRPr="00A42AD3">
        <w:rPr>
          <w:rFonts w:ascii="Times New Roman" w:hAnsi="Times New Roman" w:cs="Times New Roman"/>
          <w:sz w:val="22"/>
          <w:szCs w:val="22"/>
        </w:rPr>
        <w:t>Подтверждением факта отзыва лицензии на осуществление банковских операций является письменное уведомление Банка России, направленное КЦ</w:t>
      </w:r>
      <w:r w:rsidR="008A63FB" w:rsidRPr="00A42AD3">
        <w:rPr>
          <w:rFonts w:ascii="Times New Roman" w:hAnsi="Times New Roman" w:cs="Times New Roman"/>
          <w:sz w:val="22"/>
          <w:szCs w:val="22"/>
        </w:rPr>
        <w:t>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том числе посредством факсимильной связи, и</w:t>
      </w:r>
      <w:r w:rsidR="00ED42E8" w:rsidRPr="00A42AD3">
        <w:rPr>
          <w:rFonts w:ascii="Times New Roman" w:hAnsi="Times New Roman" w:cs="Times New Roman"/>
          <w:sz w:val="22"/>
          <w:szCs w:val="22"/>
        </w:rPr>
        <w:t xml:space="preserve"> (</w:t>
      </w:r>
      <w:r w:rsidRPr="00A42AD3">
        <w:rPr>
          <w:rFonts w:ascii="Times New Roman" w:hAnsi="Times New Roman" w:cs="Times New Roman"/>
          <w:sz w:val="22"/>
          <w:szCs w:val="22"/>
        </w:rPr>
        <w:t>или</w:t>
      </w:r>
      <w:r w:rsidR="00ED42E8" w:rsidRPr="00A42AD3">
        <w:rPr>
          <w:rFonts w:ascii="Times New Roman" w:hAnsi="Times New Roman" w:cs="Times New Roman"/>
          <w:sz w:val="22"/>
          <w:szCs w:val="22"/>
        </w:rPr>
        <w:t>)</w:t>
      </w:r>
      <w:r w:rsidRPr="00A42AD3">
        <w:rPr>
          <w:rFonts w:ascii="Times New Roman" w:hAnsi="Times New Roman" w:cs="Times New Roman"/>
          <w:sz w:val="22"/>
          <w:szCs w:val="22"/>
        </w:rPr>
        <w:t xml:space="preserve"> размещенная пресс-центром Банка России на сайте Банка России в сети Интернет информация о решении Банка России об отзыве </w:t>
      </w:r>
      <w:r w:rsidR="008A63FB" w:rsidRPr="00A42AD3">
        <w:rPr>
          <w:rFonts w:ascii="Times New Roman" w:hAnsi="Times New Roman" w:cs="Times New Roman"/>
          <w:sz w:val="22"/>
          <w:szCs w:val="22"/>
        </w:rPr>
        <w:t>указанной лицензии</w:t>
      </w:r>
      <w:r w:rsidRPr="00A42AD3">
        <w:rPr>
          <w:rFonts w:ascii="Times New Roman" w:hAnsi="Times New Roman" w:cs="Times New Roman"/>
          <w:sz w:val="22"/>
          <w:szCs w:val="22"/>
        </w:rPr>
        <w:t>.</w:t>
      </w:r>
    </w:p>
    <w:bookmarkEnd w:id="1046"/>
    <w:p w:rsidR="00B424C0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</w:t>
      </w:r>
      <w:r w:rsidR="00272E64" w:rsidRPr="00A42AD3">
        <w:rPr>
          <w:rFonts w:ascii="Times New Roman" w:hAnsi="Times New Roman" w:cs="Times New Roman"/>
          <w:sz w:val="22"/>
          <w:szCs w:val="22"/>
        </w:rPr>
        <w:t>ях, предусмотренных</w:t>
      </w:r>
      <w:r w:rsidR="001B7A7E" w:rsidRPr="00A42AD3">
        <w:rPr>
          <w:rFonts w:ascii="Times New Roman" w:hAnsi="Times New Roman" w:cs="Times New Roman"/>
          <w:sz w:val="22"/>
          <w:szCs w:val="22"/>
        </w:rPr>
        <w:t xml:space="preserve"> настоящим пунктом, </w:t>
      </w:r>
      <w:r w:rsidRPr="00A42AD3">
        <w:rPr>
          <w:rFonts w:ascii="Times New Roman" w:hAnsi="Times New Roman" w:cs="Times New Roman"/>
          <w:sz w:val="22"/>
          <w:szCs w:val="22"/>
        </w:rPr>
        <w:t>обязательства</w:t>
      </w:r>
      <w:r w:rsidR="00C841D3" w:rsidRPr="00A42AD3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1B7A7E" w:rsidRPr="00A42AD3">
        <w:rPr>
          <w:rFonts w:ascii="Times New Roman" w:hAnsi="Times New Roman" w:cs="Times New Roman"/>
          <w:sz w:val="22"/>
          <w:szCs w:val="22"/>
        </w:rPr>
        <w:t>а</w:t>
      </w:r>
      <w:r w:rsidR="00C841D3" w:rsidRPr="00A42AD3">
        <w:rPr>
          <w:rFonts w:ascii="Times New Roman" w:hAnsi="Times New Roman" w:cs="Times New Roman"/>
          <w:sz w:val="22"/>
          <w:szCs w:val="22"/>
        </w:rPr>
        <w:t xml:space="preserve"> клиринга</w:t>
      </w:r>
      <w:r w:rsidR="0046789A" w:rsidRPr="00A42AD3">
        <w:rPr>
          <w:rFonts w:ascii="Times New Roman" w:hAnsi="Times New Roman" w:cs="Times New Roman"/>
          <w:sz w:val="22"/>
          <w:szCs w:val="22"/>
        </w:rPr>
        <w:t xml:space="preserve">, у которого отозвана лицензия на осуществления банковских операций или в отношении которого введены процедуры банкротства (далее в настоящей статье - </w:t>
      </w:r>
      <w:proofErr w:type="spellStart"/>
      <w:r w:rsidR="0046789A" w:rsidRPr="00A42AD3">
        <w:rPr>
          <w:rFonts w:ascii="Times New Roman" w:hAnsi="Times New Roman" w:cs="Times New Roman"/>
          <w:sz w:val="22"/>
          <w:szCs w:val="22"/>
        </w:rPr>
        <w:t>Ликвидант</w:t>
      </w:r>
      <w:proofErr w:type="spellEnd"/>
      <w:r w:rsidR="0046789A" w:rsidRPr="00A42AD3">
        <w:rPr>
          <w:rFonts w:ascii="Times New Roman" w:hAnsi="Times New Roman" w:cs="Times New Roman"/>
          <w:sz w:val="22"/>
          <w:szCs w:val="22"/>
        </w:rPr>
        <w:t>),</w:t>
      </w:r>
      <w:r w:rsidR="00C841D3" w:rsidRPr="00A42AD3">
        <w:rPr>
          <w:rFonts w:ascii="Times New Roman" w:hAnsi="Times New Roman" w:cs="Times New Roman"/>
          <w:sz w:val="22"/>
          <w:szCs w:val="22"/>
        </w:rPr>
        <w:t xml:space="preserve"> из Договоров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, за исключением Договоров, заключенных в </w:t>
      </w:r>
      <w:r w:rsidR="0075666B" w:rsidRPr="00A42AD3">
        <w:rPr>
          <w:rFonts w:ascii="Times New Roman" w:hAnsi="Times New Roman"/>
          <w:sz w:val="22"/>
          <w:szCs w:val="22"/>
        </w:rPr>
        <w:t xml:space="preserve"> Режиме торгов Аукцион по размещению, Режиме торгов Адресное размещение, Режиме торгов Аукцион по выкупу и Режиме торгов Адресный выкуп,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C841D3" w:rsidRPr="00A42AD3">
        <w:rPr>
          <w:rFonts w:ascii="Times New Roman" w:hAnsi="Times New Roman" w:cs="Times New Roman"/>
          <w:sz w:val="22"/>
          <w:szCs w:val="22"/>
        </w:rPr>
        <w:t>прекращаются в</w:t>
      </w:r>
      <w:r w:rsidR="00192B99" w:rsidRPr="00A42AD3">
        <w:rPr>
          <w:rFonts w:ascii="Times New Roman" w:hAnsi="Times New Roman" w:cs="Times New Roman"/>
          <w:sz w:val="22"/>
          <w:szCs w:val="22"/>
        </w:rPr>
        <w:t xml:space="preserve"> ликвидационном</w:t>
      </w:r>
      <w:r w:rsidR="00C841D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B81295" w:rsidRPr="00A42AD3">
        <w:rPr>
          <w:rFonts w:ascii="Times New Roman" w:hAnsi="Times New Roman" w:cs="Times New Roman"/>
          <w:sz w:val="22"/>
          <w:szCs w:val="22"/>
        </w:rPr>
        <w:t xml:space="preserve">клиринговом пуле, формируемом в соответствии с пунктом </w:t>
      </w:r>
      <w:fldSimple w:instr=" REF _Ref427740484 \r \h  \* MERGEFORMAT ">
        <w:r w:rsidR="00FC74DF">
          <w:rPr>
            <w:rFonts w:ascii="Times New Roman" w:hAnsi="Times New Roman" w:cs="Times New Roman"/>
            <w:sz w:val="22"/>
            <w:szCs w:val="22"/>
          </w:rPr>
          <w:t>36.2</w:t>
        </w:r>
      </w:fldSimple>
      <w:r w:rsidR="00B81295" w:rsidRPr="00A42AD3">
        <w:rPr>
          <w:rFonts w:ascii="Times New Roman" w:hAnsi="Times New Roman"/>
          <w:sz w:val="22"/>
          <w:szCs w:val="22"/>
        </w:rPr>
        <w:t xml:space="preserve"> настоящих Правил</w:t>
      </w:r>
      <w:r w:rsidR="001B7A7E" w:rsidRPr="00A42AD3">
        <w:rPr>
          <w:rFonts w:ascii="Times New Roman" w:hAnsi="Times New Roman" w:cs="Times New Roman"/>
          <w:sz w:val="22"/>
          <w:szCs w:val="22"/>
        </w:rPr>
        <w:t xml:space="preserve">, а допущенные к клирингу обязательства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9A7034" w:rsidRPr="00A42AD3">
        <w:rPr>
          <w:rFonts w:ascii="Times New Roman" w:hAnsi="Times New Roman" w:cs="Times New Roman"/>
          <w:sz w:val="22"/>
          <w:szCs w:val="22"/>
        </w:rPr>
        <w:t>из</w:t>
      </w:r>
      <w:r w:rsidR="00847EAF" w:rsidRPr="00A42AD3">
        <w:rPr>
          <w:rFonts w:ascii="Times New Roman" w:hAnsi="Times New Roman" w:cs="Times New Roman"/>
          <w:sz w:val="22"/>
          <w:szCs w:val="22"/>
        </w:rPr>
        <w:t xml:space="preserve"> Конверсионных договоров</w:t>
      </w:r>
      <w:r w:rsidR="00E63AB2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5666B" w:rsidRPr="00A42AD3">
        <w:rPr>
          <w:rFonts w:ascii="Times New Roman" w:hAnsi="Times New Roman" w:cs="Times New Roman"/>
          <w:sz w:val="22"/>
          <w:szCs w:val="22"/>
        </w:rPr>
        <w:t>и из Договоров</w:t>
      </w:r>
      <w:r w:rsidR="0075666B" w:rsidRPr="00A42AD3">
        <w:rPr>
          <w:rFonts w:ascii="Times New Roman" w:hAnsi="Times New Roman"/>
          <w:sz w:val="22"/>
          <w:szCs w:val="22"/>
        </w:rPr>
        <w:t xml:space="preserve">, 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заключенных </w:t>
      </w:r>
      <w:r w:rsidR="0075666B" w:rsidRPr="00A42AD3">
        <w:rPr>
          <w:rFonts w:ascii="Times New Roman" w:hAnsi="Times New Roman"/>
          <w:sz w:val="22"/>
          <w:szCs w:val="22"/>
        </w:rPr>
        <w:t>в Режиме торгов Аукцион по размещению, Режиме торгов Адресное размещение, Режиме торгов Аукцион по выкупу и Режиме торгов Адресный выкуп</w:t>
      </w:r>
      <w:r w:rsidR="00D12D25" w:rsidRPr="00A42AD3">
        <w:rPr>
          <w:rFonts w:ascii="Times New Roman" w:hAnsi="Times New Roman"/>
          <w:sz w:val="22"/>
          <w:szCs w:val="22"/>
        </w:rPr>
        <w:t xml:space="preserve"> (далее в настоящей статье  - Договоры, заключаемые без участия </w:t>
      </w:r>
      <w:r w:rsidR="004C5E35" w:rsidRPr="00A42AD3">
        <w:rPr>
          <w:rFonts w:ascii="Times New Roman" w:hAnsi="Times New Roman"/>
          <w:sz w:val="22"/>
          <w:szCs w:val="22"/>
        </w:rPr>
        <w:t>Центрального контрагента</w:t>
      </w:r>
      <w:r w:rsidR="00D12D25" w:rsidRPr="00A42AD3">
        <w:rPr>
          <w:rFonts w:ascii="Times New Roman" w:hAnsi="Times New Roman"/>
          <w:sz w:val="22"/>
          <w:szCs w:val="22"/>
        </w:rPr>
        <w:t>)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847EAF" w:rsidRPr="00A42AD3">
        <w:rPr>
          <w:rFonts w:ascii="Times New Roman" w:hAnsi="Times New Roman" w:cs="Times New Roman"/>
          <w:sz w:val="22"/>
          <w:szCs w:val="22"/>
        </w:rPr>
        <w:t>прекращаются в порядке, предусмотренном пунктом</w:t>
      </w:r>
      <w:r w:rsidR="0099250B" w:rsidRPr="00A42AD3">
        <w:rPr>
          <w:rFonts w:ascii="Times New Roman" w:hAnsi="Times New Roman"/>
          <w:sz w:val="22"/>
          <w:szCs w:val="22"/>
        </w:rPr>
        <w:t xml:space="preserve"> 36.3.</w:t>
      </w:r>
      <w:r w:rsidR="00847EAF" w:rsidRPr="00A42AD3">
        <w:rPr>
          <w:rFonts w:ascii="Times New Roman" w:hAnsi="Times New Roman" w:cs="Times New Roman"/>
          <w:sz w:val="22"/>
          <w:szCs w:val="22"/>
        </w:rPr>
        <w:t xml:space="preserve">настоящих Правил. </w:t>
      </w:r>
      <w:r w:rsidR="00123422" w:rsidRPr="00A42AD3">
        <w:rPr>
          <w:rFonts w:ascii="Times New Roman" w:hAnsi="Times New Roman" w:cs="Times New Roman"/>
          <w:sz w:val="22"/>
          <w:szCs w:val="22"/>
        </w:rPr>
        <w:t xml:space="preserve">При этом </w:t>
      </w:r>
      <w:bookmarkStart w:id="1047" w:name="_Ref400534407"/>
      <w:r w:rsidR="00123422" w:rsidRPr="00A42AD3">
        <w:rPr>
          <w:rFonts w:ascii="Times New Roman" w:hAnsi="Times New Roman" w:cs="Times New Roman"/>
          <w:sz w:val="22"/>
          <w:szCs w:val="22"/>
        </w:rPr>
        <w:t>о</w:t>
      </w:r>
      <w:r w:rsidR="00D6581A" w:rsidRPr="00A42AD3">
        <w:rPr>
          <w:rFonts w:ascii="Times New Roman" w:hAnsi="Times New Roman" w:cs="Times New Roman"/>
          <w:sz w:val="22"/>
          <w:szCs w:val="22"/>
        </w:rPr>
        <w:t>бязательства</w:t>
      </w:r>
      <w:r w:rsidR="004D72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B35E0A" w:rsidRPr="00A42AD3">
        <w:rPr>
          <w:rFonts w:ascii="Times New Roman" w:hAnsi="Times New Roman" w:cs="Times New Roman"/>
          <w:sz w:val="22"/>
          <w:szCs w:val="22"/>
        </w:rPr>
        <w:t>из Договоров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за исключением Договоров, заключенных в </w:t>
      </w:r>
      <w:r w:rsidR="0075666B" w:rsidRPr="00A42AD3">
        <w:rPr>
          <w:rFonts w:ascii="Times New Roman" w:hAnsi="Times New Roman"/>
          <w:sz w:val="22"/>
          <w:szCs w:val="22"/>
        </w:rPr>
        <w:t xml:space="preserve"> Режиме торгов Аукцион по размещению, Режиме торгов Адресное размещение, Режиме торгов Аукцион по выкупу и Режиме торгов Адресный выкуп,</w:t>
      </w:r>
      <w:r w:rsidR="0075666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прекращаются возникновением нетто-обязательства</w:t>
      </w:r>
      <w:r w:rsidR="00123422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23422" w:rsidRPr="00A42AD3">
        <w:rPr>
          <w:rFonts w:ascii="Times New Roman" w:hAnsi="Times New Roman" w:cs="Times New Roman"/>
          <w:sz w:val="22"/>
          <w:szCs w:val="22"/>
        </w:rPr>
        <w:t>в отношении КЦ</w:t>
      </w:r>
      <w:r w:rsidRPr="00A42AD3">
        <w:rPr>
          <w:rFonts w:ascii="Times New Roman" w:hAnsi="Times New Roman" w:cs="Times New Roman"/>
          <w:sz w:val="22"/>
          <w:szCs w:val="22"/>
        </w:rPr>
        <w:t xml:space="preserve">, рассчитанного в соответствии с пунктом </w:t>
      </w:r>
      <w:fldSimple w:instr=" REF _Ref427740484 \r \h  \* MERGEFORMAT ">
        <w:r w:rsidR="00FC74DF">
          <w:rPr>
            <w:rFonts w:ascii="Times New Roman" w:hAnsi="Times New Roman" w:cs="Times New Roman"/>
            <w:sz w:val="22"/>
            <w:szCs w:val="22"/>
          </w:rPr>
          <w:t>36.2</w:t>
        </w:r>
      </w:fldSimple>
      <w:r w:rsidR="00B35E0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настоящих Правил</w:t>
      </w:r>
      <w:r w:rsidR="00123422" w:rsidRPr="00A42AD3">
        <w:rPr>
          <w:rFonts w:ascii="Times New Roman" w:hAnsi="Times New Roman" w:cs="Times New Roman"/>
          <w:sz w:val="22"/>
          <w:szCs w:val="22"/>
        </w:rPr>
        <w:t xml:space="preserve">, а обязательства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bookmarkStart w:id="1048" w:name="_Ref317873492"/>
      <w:bookmarkEnd w:id="1047"/>
      <w:r w:rsidR="004C5E35" w:rsidRPr="00A42AD3">
        <w:rPr>
          <w:rFonts w:ascii="Times New Roman" w:hAnsi="Times New Roman" w:cs="Times New Roman"/>
          <w:sz w:val="22"/>
          <w:szCs w:val="22"/>
        </w:rPr>
        <w:t xml:space="preserve">из Договоров, заключаемых без участия Центрального контрагента, </w:t>
      </w:r>
      <w:r w:rsidR="00E53062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4823AB" w:rsidRPr="00A42AD3">
        <w:rPr>
          <w:rFonts w:ascii="Times New Roman" w:hAnsi="Times New Roman" w:cs="Times New Roman"/>
          <w:sz w:val="22"/>
          <w:szCs w:val="22"/>
        </w:rPr>
        <w:t xml:space="preserve">прекращаются возникновением нетто-обязательств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4823AB" w:rsidRPr="00A42AD3">
        <w:rPr>
          <w:rFonts w:ascii="Times New Roman" w:hAnsi="Times New Roman" w:cs="Times New Roman"/>
          <w:sz w:val="22"/>
          <w:szCs w:val="22"/>
        </w:rPr>
        <w:t>в отношении других Участников клиринга – ег</w:t>
      </w:r>
      <w:r w:rsidR="0069207B" w:rsidRPr="00A42AD3">
        <w:rPr>
          <w:rFonts w:ascii="Times New Roman" w:hAnsi="Times New Roman" w:cs="Times New Roman"/>
          <w:sz w:val="22"/>
          <w:szCs w:val="22"/>
        </w:rPr>
        <w:t>о контрагентов по указанным</w:t>
      </w:r>
      <w:r w:rsidR="00E53062" w:rsidRPr="00A42AD3">
        <w:rPr>
          <w:rFonts w:ascii="Times New Roman" w:hAnsi="Times New Roman" w:cs="Times New Roman"/>
          <w:sz w:val="22"/>
          <w:szCs w:val="22"/>
        </w:rPr>
        <w:t xml:space="preserve"> договорам</w:t>
      </w:r>
      <w:r w:rsidR="00123422" w:rsidRPr="00A42AD3">
        <w:rPr>
          <w:rFonts w:ascii="Times New Roman" w:hAnsi="Times New Roman" w:cs="Times New Roman"/>
          <w:sz w:val="22"/>
          <w:szCs w:val="22"/>
        </w:rPr>
        <w:t>, р</w:t>
      </w:r>
      <w:r w:rsidR="00C4059F" w:rsidRPr="00A42AD3">
        <w:rPr>
          <w:rFonts w:ascii="Times New Roman" w:hAnsi="Times New Roman" w:cs="Times New Roman"/>
          <w:sz w:val="22"/>
          <w:szCs w:val="22"/>
        </w:rPr>
        <w:t xml:space="preserve">азмер </w:t>
      </w:r>
      <w:r w:rsidR="00123422" w:rsidRPr="00A42AD3">
        <w:rPr>
          <w:rFonts w:ascii="Times New Roman" w:hAnsi="Times New Roman" w:cs="Times New Roman"/>
          <w:sz w:val="22"/>
          <w:szCs w:val="22"/>
        </w:rPr>
        <w:t xml:space="preserve">которых </w:t>
      </w:r>
      <w:r w:rsidR="004823AB" w:rsidRPr="00A42AD3">
        <w:rPr>
          <w:rFonts w:ascii="Times New Roman" w:hAnsi="Times New Roman" w:cs="Times New Roman"/>
          <w:sz w:val="22"/>
          <w:szCs w:val="22"/>
        </w:rPr>
        <w:t>рассчиты</w:t>
      </w:r>
      <w:r w:rsidR="0069207B" w:rsidRPr="00A42AD3">
        <w:rPr>
          <w:rFonts w:ascii="Times New Roman" w:hAnsi="Times New Roman" w:cs="Times New Roman"/>
          <w:sz w:val="22"/>
          <w:szCs w:val="22"/>
        </w:rPr>
        <w:t>вается в соответствии с пунктом</w:t>
      </w:r>
      <w:r w:rsidR="0099250B" w:rsidRPr="00A42AD3">
        <w:rPr>
          <w:rFonts w:ascii="Times New Roman" w:hAnsi="Times New Roman" w:cs="Times New Roman"/>
          <w:sz w:val="22"/>
          <w:szCs w:val="22"/>
        </w:rPr>
        <w:t xml:space="preserve"> 36.3</w:t>
      </w:r>
      <w:r w:rsidR="0069207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4823AB" w:rsidRPr="00A42AD3">
        <w:rPr>
          <w:rFonts w:ascii="Times New Roman" w:hAnsi="Times New Roman" w:cs="Times New Roman"/>
          <w:sz w:val="22"/>
          <w:szCs w:val="22"/>
        </w:rPr>
        <w:t xml:space="preserve">настоящих Правил. </w:t>
      </w:r>
      <w:r w:rsidR="00D6581A" w:rsidRPr="00A4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4C0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 случа</w:t>
      </w:r>
      <w:r w:rsidR="00272E64" w:rsidRPr="00A42AD3">
        <w:rPr>
          <w:rFonts w:ascii="Times New Roman" w:hAnsi="Times New Roman" w:cs="Times New Roman"/>
          <w:sz w:val="22"/>
          <w:szCs w:val="22"/>
        </w:rPr>
        <w:t xml:space="preserve">ях, предусмотренных настоящим пунктом, </w:t>
      </w:r>
      <w:r w:rsidRPr="00A42AD3">
        <w:rPr>
          <w:rFonts w:ascii="Times New Roman" w:hAnsi="Times New Roman" w:cs="Times New Roman"/>
          <w:sz w:val="22"/>
          <w:szCs w:val="22"/>
        </w:rPr>
        <w:t>Договоры/</w:t>
      </w:r>
      <w:r w:rsidR="00E97C7D" w:rsidRPr="00A42AD3">
        <w:rPr>
          <w:rFonts w:ascii="Times New Roman" w:hAnsi="Times New Roman" w:cs="Times New Roman"/>
          <w:sz w:val="22"/>
          <w:szCs w:val="22"/>
        </w:rPr>
        <w:t>Договоры, заключенные без участия Центрального контрагента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336A4F" w:rsidRPr="00A42AD3">
        <w:rPr>
          <w:rFonts w:ascii="Times New Roman" w:hAnsi="Times New Roman" w:cs="Times New Roman"/>
          <w:sz w:val="22"/>
          <w:szCs w:val="22"/>
        </w:rPr>
        <w:t>заключённые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A411E" w:rsidRPr="00A42AD3">
        <w:rPr>
          <w:rFonts w:ascii="Times New Roman" w:hAnsi="Times New Roman" w:cs="Times New Roman"/>
          <w:sz w:val="22"/>
          <w:szCs w:val="22"/>
        </w:rPr>
        <w:t>Ликвидантом</w:t>
      </w:r>
      <w:proofErr w:type="spellEnd"/>
      <w:r w:rsidR="005A411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в дату отзыва лицензии </w:t>
      </w:r>
      <w:r w:rsidR="00C4059F" w:rsidRPr="00A42AD3">
        <w:rPr>
          <w:rFonts w:ascii="Times New Roman" w:hAnsi="Times New Roman" w:cs="Times New Roman"/>
          <w:sz w:val="22"/>
          <w:szCs w:val="22"/>
        </w:rPr>
        <w:t>или в дату</w:t>
      </w:r>
      <w:r w:rsidR="00D60E1E" w:rsidRPr="00A42AD3">
        <w:rPr>
          <w:rFonts w:ascii="Times New Roman" w:hAnsi="Times New Roman" w:cs="Times New Roman"/>
          <w:sz w:val="22"/>
          <w:szCs w:val="22"/>
        </w:rPr>
        <w:t xml:space="preserve"> принятия арбитражным судом решения о признании Участника клиринга банкротом и об открытии конкурсного производства, </w:t>
      </w:r>
      <w:r w:rsidRPr="00A42AD3">
        <w:rPr>
          <w:rFonts w:ascii="Times New Roman" w:hAnsi="Times New Roman" w:cs="Times New Roman"/>
          <w:sz w:val="22"/>
          <w:szCs w:val="22"/>
        </w:rPr>
        <w:t>или после</w:t>
      </w:r>
      <w:r w:rsidR="00D60E1E" w:rsidRPr="00A42AD3">
        <w:rPr>
          <w:rFonts w:ascii="Times New Roman" w:hAnsi="Times New Roman" w:cs="Times New Roman"/>
          <w:sz w:val="22"/>
          <w:szCs w:val="22"/>
        </w:rPr>
        <w:t xml:space="preserve"> указанн</w:t>
      </w:r>
      <w:r w:rsidR="00272E64" w:rsidRPr="00A42AD3">
        <w:rPr>
          <w:rFonts w:ascii="Times New Roman" w:hAnsi="Times New Roman" w:cs="Times New Roman"/>
          <w:sz w:val="22"/>
          <w:szCs w:val="22"/>
        </w:rPr>
        <w:t>ой</w:t>
      </w:r>
      <w:r w:rsidR="00D60E1E" w:rsidRPr="00A42AD3">
        <w:rPr>
          <w:rFonts w:ascii="Times New Roman" w:hAnsi="Times New Roman" w:cs="Times New Roman"/>
          <w:sz w:val="22"/>
          <w:szCs w:val="22"/>
        </w:rPr>
        <w:t xml:space="preserve"> дат</w:t>
      </w:r>
      <w:r w:rsidR="00272E64" w:rsidRPr="00A42AD3">
        <w:rPr>
          <w:rFonts w:ascii="Times New Roman" w:hAnsi="Times New Roman" w:cs="Times New Roman"/>
          <w:sz w:val="22"/>
          <w:szCs w:val="22"/>
        </w:rPr>
        <w:t>ы</w:t>
      </w:r>
      <w:r w:rsidRPr="00A42AD3">
        <w:rPr>
          <w:rFonts w:ascii="Times New Roman" w:hAnsi="Times New Roman" w:cs="Times New Roman"/>
          <w:sz w:val="22"/>
          <w:szCs w:val="22"/>
        </w:rPr>
        <w:t>, могут быть признаны недействительными в случаях, предусмотренных законодательством Российской Федерации</w:t>
      </w:r>
      <w:r w:rsidR="00272E64" w:rsidRPr="00A42AD3">
        <w:rPr>
          <w:rFonts w:ascii="Times New Roman" w:hAnsi="Times New Roman" w:cs="Times New Roman"/>
          <w:sz w:val="22"/>
          <w:szCs w:val="22"/>
        </w:rPr>
        <w:t xml:space="preserve">, и к ним </w:t>
      </w:r>
      <w:r w:rsidR="00DF375F" w:rsidRPr="00A42AD3">
        <w:rPr>
          <w:rFonts w:ascii="Times New Roman" w:hAnsi="Times New Roman" w:cs="Times New Roman"/>
          <w:sz w:val="22"/>
          <w:szCs w:val="22"/>
        </w:rPr>
        <w:t>могут быть применены</w:t>
      </w:r>
      <w:r w:rsidRPr="00A42AD3">
        <w:rPr>
          <w:rFonts w:ascii="Times New Roman" w:hAnsi="Times New Roman" w:cs="Times New Roman"/>
          <w:sz w:val="22"/>
          <w:szCs w:val="22"/>
        </w:rPr>
        <w:t xml:space="preserve"> последствия недействительности в соответствии </w:t>
      </w:r>
      <w:r w:rsidR="00DF375F" w:rsidRPr="00A42AD3">
        <w:rPr>
          <w:rFonts w:ascii="Times New Roman" w:hAnsi="Times New Roman" w:cs="Times New Roman"/>
          <w:sz w:val="22"/>
          <w:szCs w:val="22"/>
        </w:rPr>
        <w:t xml:space="preserve">с </w:t>
      </w:r>
      <w:r w:rsidRPr="00A42AD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  <w:r w:rsidR="00A626A9" w:rsidRPr="00A42AD3">
        <w:rPr>
          <w:rFonts w:ascii="Times New Roman" w:hAnsi="Times New Roman" w:cs="Times New Roman"/>
          <w:sz w:val="22"/>
          <w:szCs w:val="22"/>
        </w:rPr>
        <w:t xml:space="preserve"> КЦ </w:t>
      </w:r>
      <w:r w:rsidR="004317E7" w:rsidRPr="00A42AD3">
        <w:rPr>
          <w:rFonts w:ascii="Times New Roman" w:hAnsi="Times New Roman" w:cs="Times New Roman"/>
          <w:sz w:val="22"/>
          <w:szCs w:val="22"/>
        </w:rPr>
        <w:t xml:space="preserve">или </w:t>
      </w:r>
      <w:r w:rsidR="00A626A9" w:rsidRPr="00A42AD3">
        <w:rPr>
          <w:rFonts w:ascii="Times New Roman" w:hAnsi="Times New Roman" w:cs="Times New Roman"/>
          <w:sz w:val="22"/>
          <w:szCs w:val="22"/>
        </w:rPr>
        <w:t>Участник клиринга - контрагент</w:t>
      </w:r>
      <w:r w:rsidR="004317E7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17E7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4317E7" w:rsidRPr="00A42AD3">
        <w:rPr>
          <w:rFonts w:ascii="Times New Roman" w:hAnsi="Times New Roman" w:cs="Times New Roman"/>
          <w:sz w:val="22"/>
          <w:szCs w:val="22"/>
        </w:rPr>
        <w:t xml:space="preserve"> по </w:t>
      </w:r>
      <w:r w:rsidR="00E97C7D" w:rsidRPr="00A42AD3">
        <w:rPr>
          <w:rFonts w:ascii="Times New Roman" w:hAnsi="Times New Roman" w:cs="Times New Roman"/>
          <w:sz w:val="22"/>
          <w:szCs w:val="22"/>
        </w:rPr>
        <w:t xml:space="preserve">Договорам, заключённым без участия Центрального контрагента, </w:t>
      </w:r>
      <w:r w:rsidR="00A626A9" w:rsidRPr="00A42AD3">
        <w:rPr>
          <w:rFonts w:ascii="Times New Roman" w:hAnsi="Times New Roman" w:cs="Times New Roman"/>
          <w:sz w:val="22"/>
          <w:szCs w:val="22"/>
        </w:rPr>
        <w:t xml:space="preserve">вправе предъявить </w:t>
      </w:r>
      <w:r w:rsidRPr="00A42AD3">
        <w:rPr>
          <w:rFonts w:ascii="Times New Roman" w:hAnsi="Times New Roman" w:cs="Times New Roman"/>
          <w:sz w:val="22"/>
          <w:szCs w:val="22"/>
        </w:rPr>
        <w:t xml:space="preserve">требование о </w:t>
      </w:r>
      <w:r w:rsidR="004317E7" w:rsidRPr="00A42AD3">
        <w:rPr>
          <w:rFonts w:ascii="Times New Roman" w:hAnsi="Times New Roman" w:cs="Times New Roman"/>
          <w:sz w:val="22"/>
          <w:szCs w:val="22"/>
        </w:rPr>
        <w:t xml:space="preserve">возмещении </w:t>
      </w:r>
      <w:r w:rsidRPr="00A42AD3">
        <w:rPr>
          <w:rFonts w:ascii="Times New Roman" w:hAnsi="Times New Roman" w:cs="Times New Roman"/>
          <w:sz w:val="22"/>
          <w:szCs w:val="22"/>
        </w:rPr>
        <w:t>убытков, связанных с недействительностью Договоров</w:t>
      </w:r>
      <w:r w:rsidR="00A626A9" w:rsidRPr="00A42AD3">
        <w:rPr>
          <w:rFonts w:ascii="Times New Roman" w:hAnsi="Times New Roman" w:cs="Times New Roman"/>
          <w:sz w:val="22"/>
          <w:szCs w:val="22"/>
        </w:rPr>
        <w:t xml:space="preserve"> (</w:t>
      </w:r>
      <w:r w:rsidR="005451BF" w:rsidRPr="00A42AD3">
        <w:rPr>
          <w:rFonts w:ascii="Times New Roman" w:hAnsi="Times New Roman" w:cs="Times New Roman"/>
          <w:sz w:val="22"/>
          <w:szCs w:val="22"/>
        </w:rPr>
        <w:t>Договоров, заключенных без участия Центрального контрагента</w:t>
      </w:r>
      <w:r w:rsidR="00A626A9" w:rsidRPr="00A42AD3">
        <w:rPr>
          <w:rFonts w:ascii="Times New Roman" w:hAnsi="Times New Roman" w:cs="Times New Roman"/>
          <w:sz w:val="22"/>
          <w:szCs w:val="22"/>
        </w:rPr>
        <w:t>)</w:t>
      </w:r>
      <w:r w:rsidRPr="00A42AD3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4317E7" w:rsidRPr="00A42AD3">
        <w:rPr>
          <w:rFonts w:ascii="Times New Roman" w:hAnsi="Times New Roman" w:cs="Times New Roman"/>
          <w:sz w:val="22"/>
          <w:szCs w:val="22"/>
        </w:rPr>
        <w:t xml:space="preserve">об уплате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неустоек (штрафов, пеней) </w:t>
      </w:r>
      <w:r w:rsidR="0082620B" w:rsidRPr="00A42AD3">
        <w:rPr>
          <w:rFonts w:ascii="Times New Roman" w:hAnsi="Times New Roman" w:cs="Times New Roman"/>
          <w:sz w:val="22"/>
          <w:szCs w:val="22"/>
        </w:rPr>
        <w:t xml:space="preserve">и  Торгового, клирингового и иных сборов, за исключением технического сбора, </w:t>
      </w:r>
      <w:r w:rsidRPr="00A42AD3">
        <w:rPr>
          <w:rFonts w:ascii="Times New Roman" w:hAnsi="Times New Roman" w:cs="Times New Roman"/>
          <w:sz w:val="22"/>
          <w:szCs w:val="22"/>
        </w:rPr>
        <w:t>указанных в статье 13 настоящих Правил,</w:t>
      </w:r>
      <w:r w:rsidR="00AF2F48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общем порядке, предусмотренном законодательством </w:t>
      </w:r>
      <w:r w:rsidR="004317E7" w:rsidRPr="00A42AD3">
        <w:rPr>
          <w:rFonts w:ascii="Times New Roman" w:hAnsi="Times New Roman" w:cs="Times New Roman"/>
          <w:sz w:val="22"/>
          <w:szCs w:val="22"/>
        </w:rPr>
        <w:t xml:space="preserve">Российской Федерации </w:t>
      </w:r>
      <w:r w:rsidRPr="00A42AD3">
        <w:rPr>
          <w:rFonts w:ascii="Times New Roman" w:hAnsi="Times New Roman" w:cs="Times New Roman"/>
          <w:sz w:val="22"/>
          <w:szCs w:val="22"/>
        </w:rPr>
        <w:t>о несостоятельности (банкротстве).</w:t>
      </w:r>
    </w:p>
    <w:p w:rsidR="00043D42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1049" w:name="_Ref402205565"/>
      <w:r w:rsidRPr="00A42AD3">
        <w:rPr>
          <w:rFonts w:ascii="Times New Roman" w:hAnsi="Times New Roman" w:cs="Times New Roman"/>
          <w:sz w:val="22"/>
          <w:szCs w:val="22"/>
        </w:rPr>
        <w:t xml:space="preserve">КЦ направляет </w:t>
      </w:r>
      <w:proofErr w:type="spellStart"/>
      <w:r w:rsidR="00253536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253536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уведомление о прекращении обязательств по Договорам/</w:t>
      </w:r>
      <w:r w:rsidR="005451BF" w:rsidRPr="00A42AD3">
        <w:rPr>
          <w:rFonts w:ascii="Times New Roman" w:hAnsi="Times New Roman" w:cs="Times New Roman"/>
          <w:sz w:val="22"/>
          <w:szCs w:val="22"/>
        </w:rPr>
        <w:t xml:space="preserve"> Договорам, заключённым без участия Центрального контрагента, 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253536" w:rsidRPr="00A42AD3">
        <w:rPr>
          <w:rFonts w:ascii="Times New Roman" w:hAnsi="Times New Roman" w:cs="Times New Roman"/>
          <w:sz w:val="22"/>
          <w:szCs w:val="22"/>
        </w:rPr>
        <w:t xml:space="preserve">в форме Электронного документа, подписанного Электронной подписью, </w:t>
      </w:r>
      <w:r w:rsidRPr="00A42AD3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2448DA" w:rsidRPr="00A42AD3">
        <w:rPr>
          <w:rFonts w:ascii="Times New Roman" w:hAnsi="Times New Roman" w:cs="Times New Roman"/>
          <w:sz w:val="22"/>
          <w:szCs w:val="22"/>
        </w:rPr>
        <w:t>2</w:t>
      </w:r>
      <w:r w:rsidRPr="00A42AD3">
        <w:rPr>
          <w:rFonts w:ascii="Times New Roman" w:hAnsi="Times New Roman" w:cs="Times New Roman"/>
          <w:sz w:val="22"/>
          <w:szCs w:val="22"/>
        </w:rPr>
        <w:t xml:space="preserve"> (</w:t>
      </w:r>
      <w:r w:rsidR="002448DA" w:rsidRPr="00A42AD3">
        <w:rPr>
          <w:rFonts w:ascii="Times New Roman" w:hAnsi="Times New Roman" w:cs="Times New Roman"/>
          <w:sz w:val="22"/>
          <w:szCs w:val="22"/>
        </w:rPr>
        <w:t>двух</w:t>
      </w:r>
      <w:r w:rsidRPr="00A42AD3">
        <w:rPr>
          <w:rFonts w:ascii="Times New Roman" w:hAnsi="Times New Roman" w:cs="Times New Roman"/>
          <w:sz w:val="22"/>
          <w:szCs w:val="22"/>
        </w:rPr>
        <w:t>) Расчетных дней, следующих за датой отзыва лицензии на осуществление банковских операций</w:t>
      </w:r>
      <w:r w:rsidR="00441FB2" w:rsidRPr="00A42AD3">
        <w:rPr>
          <w:rFonts w:ascii="Times New Roman" w:hAnsi="Times New Roman" w:cs="Times New Roman"/>
          <w:sz w:val="22"/>
          <w:szCs w:val="22"/>
        </w:rPr>
        <w:t xml:space="preserve"> или </w:t>
      </w:r>
      <w:r w:rsidR="004E6C85" w:rsidRPr="00A42AD3">
        <w:rPr>
          <w:rFonts w:ascii="Times New Roman" w:hAnsi="Times New Roman" w:cs="Times New Roman"/>
          <w:sz w:val="22"/>
          <w:szCs w:val="22"/>
        </w:rPr>
        <w:t xml:space="preserve">за датой принятия арбитражным судом решения о признании </w:t>
      </w:r>
      <w:proofErr w:type="spellStart"/>
      <w:r w:rsidR="00253536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253536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4E6C85" w:rsidRPr="00A42AD3">
        <w:rPr>
          <w:rFonts w:ascii="Times New Roman" w:hAnsi="Times New Roman" w:cs="Times New Roman"/>
          <w:sz w:val="22"/>
          <w:szCs w:val="22"/>
        </w:rPr>
        <w:t>банкротом и об открытии конкурсного производства</w:t>
      </w:r>
      <w:r w:rsidRPr="00A42AD3">
        <w:rPr>
          <w:rFonts w:ascii="Times New Roman" w:hAnsi="Times New Roman" w:cs="Times New Roman"/>
          <w:sz w:val="22"/>
          <w:szCs w:val="22"/>
        </w:rPr>
        <w:t xml:space="preserve">. Указанное </w:t>
      </w:r>
      <w:r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уведомление содержит информацию о рассчитанных в соответствии с пунктами </w:t>
      </w:r>
      <w:fldSimple w:instr=" REF _Ref427740484 \r \h  \* MERGEFORMAT ">
        <w:r w:rsidR="00FC74DF">
          <w:rPr>
            <w:rFonts w:ascii="Times New Roman" w:hAnsi="Times New Roman" w:cs="Times New Roman"/>
            <w:sz w:val="22"/>
            <w:szCs w:val="22"/>
          </w:rPr>
          <w:t>36.2</w:t>
        </w:r>
      </w:fldSimple>
      <w:r w:rsidR="008F1F7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99250B" w:rsidRPr="00A42AD3">
        <w:rPr>
          <w:rFonts w:ascii="Times New Roman" w:hAnsi="Times New Roman" w:cs="Times New Roman"/>
          <w:sz w:val="22"/>
          <w:szCs w:val="22"/>
        </w:rPr>
        <w:t xml:space="preserve">и 36.3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настоящих Правил нетто-обязательствах </w:t>
      </w:r>
      <w:proofErr w:type="spellStart"/>
      <w:r w:rsidR="00BD22F5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BD22F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в отношении КЦ или </w:t>
      </w:r>
      <w:r w:rsidR="00326DE7" w:rsidRPr="00A42AD3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Pr="00A42AD3">
        <w:rPr>
          <w:rFonts w:ascii="Times New Roman" w:hAnsi="Times New Roman" w:cs="Times New Roman"/>
          <w:sz w:val="22"/>
          <w:szCs w:val="22"/>
        </w:rPr>
        <w:t>Участника клиринга –</w:t>
      </w:r>
      <w:r w:rsidR="00326DE7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контрагента.</w:t>
      </w:r>
      <w:bookmarkEnd w:id="1049"/>
      <w:r w:rsidR="00043D42" w:rsidRPr="00A42AD3">
        <w:rPr>
          <w:rFonts w:ascii="Times New Roman" w:hAnsi="Times New Roman" w:cs="Times New Roman"/>
          <w:sz w:val="22"/>
          <w:szCs w:val="22"/>
        </w:rPr>
        <w:t xml:space="preserve"> Одновременно с указанным уведомлением КЦ также направляет </w:t>
      </w:r>
      <w:proofErr w:type="spellStart"/>
      <w:r w:rsidR="00E77377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E77377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043D42" w:rsidRPr="00A42AD3">
        <w:rPr>
          <w:rFonts w:ascii="Times New Roman" w:hAnsi="Times New Roman" w:cs="Times New Roman"/>
          <w:sz w:val="22"/>
          <w:szCs w:val="22"/>
        </w:rPr>
        <w:t xml:space="preserve">в форме Электронного документа, подписанного Электронной подписью, уведомление о прекращении действия </w:t>
      </w:r>
      <w:r w:rsidR="00E77377" w:rsidRPr="00A42AD3">
        <w:rPr>
          <w:rFonts w:ascii="Times New Roman" w:hAnsi="Times New Roman" w:cs="Times New Roman"/>
          <w:sz w:val="22"/>
          <w:szCs w:val="22"/>
        </w:rPr>
        <w:t xml:space="preserve">заключенного с ним </w:t>
      </w:r>
      <w:r w:rsidR="00043D42" w:rsidRPr="00A42AD3">
        <w:rPr>
          <w:rFonts w:ascii="Times New Roman" w:hAnsi="Times New Roman" w:cs="Times New Roman"/>
          <w:sz w:val="22"/>
          <w:szCs w:val="22"/>
        </w:rPr>
        <w:t>договора об оказании клиринговых услуг.</w:t>
      </w:r>
    </w:p>
    <w:p w:rsidR="00145CD7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Уведомления о прекращении обязательств по </w:t>
      </w:r>
      <w:r w:rsidR="006B3DD4" w:rsidRPr="00A42AD3">
        <w:rPr>
          <w:rFonts w:ascii="Times New Roman" w:hAnsi="Times New Roman" w:cs="Times New Roman"/>
          <w:sz w:val="22"/>
          <w:szCs w:val="22"/>
        </w:rPr>
        <w:t xml:space="preserve">Договорам, заключённым без участия Центрального контрагента, </w:t>
      </w:r>
      <w:r w:rsidRPr="00A42AD3">
        <w:rPr>
          <w:rFonts w:ascii="Times New Roman" w:hAnsi="Times New Roman" w:cs="Times New Roman"/>
          <w:sz w:val="22"/>
          <w:szCs w:val="22"/>
        </w:rPr>
        <w:t xml:space="preserve"> содержащие информацию о рассчитанных в соответствии с настоящей статьей нетто-обязательствах / нетто-требованиях Участников клиринга - контрагентов по указанным договорам, направляются указанным Участникам клиринга – контрагентам в том же порядке и в те же сроки.</w:t>
      </w:r>
    </w:p>
    <w:p w:rsidR="00B424C0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Возврат денежных средств </w:t>
      </w:r>
      <w:proofErr w:type="spellStart"/>
      <w:r w:rsidR="00266060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26606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осуществляется КЦ не позднее 3 (трех) Расчетных дней с даты прекращения </w:t>
      </w:r>
      <w:r w:rsidR="00FC59B5" w:rsidRPr="00A42AD3">
        <w:rPr>
          <w:rFonts w:ascii="Times New Roman" w:hAnsi="Times New Roman" w:cs="Times New Roman"/>
          <w:sz w:val="22"/>
          <w:szCs w:val="22"/>
        </w:rPr>
        <w:t xml:space="preserve">действия заключенного с ним </w:t>
      </w:r>
      <w:r w:rsidRPr="00A42AD3">
        <w:rPr>
          <w:rFonts w:ascii="Times New Roman" w:hAnsi="Times New Roman" w:cs="Times New Roman"/>
          <w:sz w:val="22"/>
          <w:szCs w:val="22"/>
        </w:rPr>
        <w:t>договора об оказании клиринговых услуг</w:t>
      </w:r>
      <w:r w:rsidR="00B73231" w:rsidRPr="00A42AD3">
        <w:rPr>
          <w:rFonts w:ascii="Times New Roman" w:hAnsi="Times New Roman" w:cs="Times New Roman"/>
          <w:sz w:val="22"/>
          <w:szCs w:val="22"/>
        </w:rPr>
        <w:t>.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B73231" w:rsidRPr="00A42AD3">
        <w:rPr>
          <w:rFonts w:ascii="Times New Roman" w:hAnsi="Times New Roman" w:cs="Times New Roman"/>
          <w:sz w:val="22"/>
          <w:szCs w:val="22"/>
        </w:rPr>
        <w:t xml:space="preserve">При этом средства в </w:t>
      </w:r>
      <w:r w:rsidRPr="00A42AD3">
        <w:rPr>
          <w:rFonts w:ascii="Times New Roman" w:hAnsi="Times New Roman" w:cs="Times New Roman"/>
          <w:sz w:val="22"/>
          <w:szCs w:val="22"/>
        </w:rPr>
        <w:t>российских рубл</w:t>
      </w:r>
      <w:r w:rsidR="00B73231" w:rsidRPr="00A42AD3">
        <w:rPr>
          <w:rFonts w:ascii="Times New Roman" w:hAnsi="Times New Roman" w:cs="Times New Roman"/>
          <w:sz w:val="22"/>
          <w:szCs w:val="22"/>
        </w:rPr>
        <w:t xml:space="preserve">ях перечисляются </w:t>
      </w:r>
      <w:r w:rsidRPr="00A42AD3">
        <w:rPr>
          <w:rFonts w:ascii="Times New Roman" w:hAnsi="Times New Roman" w:cs="Times New Roman"/>
          <w:sz w:val="22"/>
          <w:szCs w:val="22"/>
        </w:rPr>
        <w:t xml:space="preserve">на корреспондентский счет </w:t>
      </w:r>
      <w:proofErr w:type="spellStart"/>
      <w:r w:rsidR="00266060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>, открытый в Банке России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 (если </w:t>
      </w:r>
      <w:proofErr w:type="spellStart"/>
      <w:r w:rsidR="00266060" w:rsidRPr="00A42AD3">
        <w:rPr>
          <w:rFonts w:ascii="Times New Roman" w:hAnsi="Times New Roman" w:cs="Times New Roman"/>
          <w:sz w:val="22"/>
          <w:szCs w:val="22"/>
        </w:rPr>
        <w:t>Ликвидант</w:t>
      </w:r>
      <w:proofErr w:type="spellEnd"/>
      <w:r w:rsidR="00751336" w:rsidRPr="00A42AD3">
        <w:rPr>
          <w:rFonts w:ascii="Times New Roman" w:hAnsi="Times New Roman" w:cs="Times New Roman"/>
          <w:sz w:val="22"/>
          <w:szCs w:val="22"/>
        </w:rPr>
        <w:t xml:space="preserve"> является кредитной организацией)</w:t>
      </w:r>
      <w:r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а в </w:t>
      </w:r>
      <w:r w:rsidRPr="00A42AD3">
        <w:rPr>
          <w:rFonts w:ascii="Times New Roman" w:hAnsi="Times New Roman" w:cs="Times New Roman"/>
          <w:sz w:val="22"/>
          <w:szCs w:val="22"/>
        </w:rPr>
        <w:t>иностранной валют</w:t>
      </w:r>
      <w:r w:rsidR="00751336" w:rsidRPr="00A42AD3">
        <w:rPr>
          <w:rFonts w:ascii="Times New Roman" w:hAnsi="Times New Roman" w:cs="Times New Roman"/>
          <w:sz w:val="22"/>
          <w:szCs w:val="22"/>
        </w:rPr>
        <w:t>е</w:t>
      </w:r>
      <w:r w:rsidR="00536A66" w:rsidRPr="00A42AD3">
        <w:rPr>
          <w:rFonts w:ascii="Times New Roman" w:hAnsi="Times New Roman" w:cs="Times New Roman"/>
          <w:sz w:val="22"/>
          <w:szCs w:val="22"/>
        </w:rPr>
        <w:t xml:space="preserve"> или </w:t>
      </w:r>
      <w:r w:rsidR="00FA180E" w:rsidRPr="00A42AD3">
        <w:rPr>
          <w:rFonts w:ascii="Times New Roman" w:hAnsi="Times New Roman" w:cs="Times New Roman"/>
          <w:sz w:val="22"/>
          <w:szCs w:val="22"/>
        </w:rPr>
        <w:t xml:space="preserve">в случае если </w:t>
      </w:r>
      <w:proofErr w:type="spellStart"/>
      <w:r w:rsidR="00FA180E" w:rsidRPr="00A42AD3">
        <w:rPr>
          <w:rFonts w:ascii="Times New Roman" w:hAnsi="Times New Roman" w:cs="Times New Roman"/>
          <w:sz w:val="22"/>
          <w:szCs w:val="22"/>
        </w:rPr>
        <w:t>Ликвидант</w:t>
      </w:r>
      <w:proofErr w:type="spellEnd"/>
      <w:r w:rsidR="00FA180E" w:rsidRPr="00A42AD3">
        <w:rPr>
          <w:rFonts w:ascii="Times New Roman" w:hAnsi="Times New Roman" w:cs="Times New Roman"/>
          <w:sz w:val="22"/>
          <w:szCs w:val="22"/>
        </w:rPr>
        <w:t>, не является кредитной организацией</w:t>
      </w:r>
      <w:r w:rsidR="005E2642" w:rsidRPr="00A42AD3">
        <w:rPr>
          <w:rFonts w:ascii="Times New Roman" w:hAnsi="Times New Roman" w:cs="Times New Roman"/>
          <w:sz w:val="22"/>
          <w:szCs w:val="22"/>
        </w:rPr>
        <w:t>,</w:t>
      </w:r>
      <w:r w:rsidR="00FA180E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5E2642" w:rsidRPr="00A42AD3">
        <w:rPr>
          <w:rFonts w:ascii="Times New Roman" w:hAnsi="Times New Roman" w:cs="Times New Roman"/>
          <w:sz w:val="22"/>
          <w:szCs w:val="22"/>
        </w:rPr>
        <w:t xml:space="preserve">в </w:t>
      </w:r>
      <w:r w:rsidR="00536A66" w:rsidRPr="00A42AD3">
        <w:rPr>
          <w:rFonts w:ascii="Times New Roman" w:hAnsi="Times New Roman" w:cs="Times New Roman"/>
          <w:sz w:val="22"/>
          <w:szCs w:val="22"/>
        </w:rPr>
        <w:t>российских рублях</w:t>
      </w:r>
      <w:r w:rsidRPr="00A42AD3">
        <w:rPr>
          <w:rFonts w:ascii="Times New Roman" w:hAnsi="Times New Roman" w:cs="Times New Roman"/>
          <w:sz w:val="22"/>
          <w:szCs w:val="22"/>
        </w:rPr>
        <w:t xml:space="preserve"> -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на </w:t>
      </w:r>
      <w:r w:rsidRPr="00A42AD3">
        <w:rPr>
          <w:rFonts w:ascii="Times New Roman" w:hAnsi="Times New Roman" w:cs="Times New Roman"/>
          <w:sz w:val="22"/>
          <w:szCs w:val="22"/>
        </w:rPr>
        <w:t>Счет</w:t>
      </w:r>
      <w:r w:rsidR="004D408B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</w:rPr>
        <w:t>зарегистрированн</w:t>
      </w:r>
      <w:r w:rsidR="00751336" w:rsidRPr="00A42AD3">
        <w:rPr>
          <w:rFonts w:ascii="Times New Roman" w:hAnsi="Times New Roman" w:cs="Times New Roman"/>
          <w:sz w:val="22"/>
          <w:szCs w:val="22"/>
        </w:rPr>
        <w:t>ый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для возврата денежных средств в соответствующей валюте,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либо </w:t>
      </w:r>
      <w:r w:rsidRPr="00A42AD3">
        <w:rPr>
          <w:rFonts w:ascii="Times New Roman" w:hAnsi="Times New Roman" w:cs="Times New Roman"/>
          <w:sz w:val="22"/>
          <w:szCs w:val="22"/>
        </w:rPr>
        <w:t xml:space="preserve">по реквизитам, указанным в письме </w:t>
      </w:r>
      <w:proofErr w:type="spellStart"/>
      <w:r w:rsidR="00FC6617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FC6617" w:rsidRPr="00A42AD3">
        <w:rPr>
          <w:rFonts w:ascii="Times New Roman" w:hAnsi="Times New Roman" w:cs="Times New Roman"/>
          <w:sz w:val="22"/>
          <w:szCs w:val="22"/>
        </w:rPr>
        <w:t xml:space="preserve"> о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возврате денежных средств, содержащего платежные реквизиты,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при условии предоставления КЦ </w:t>
      </w:r>
      <w:r w:rsidRPr="00A42AD3">
        <w:rPr>
          <w:rFonts w:ascii="Times New Roman" w:hAnsi="Times New Roman" w:cs="Times New Roman"/>
          <w:sz w:val="22"/>
          <w:szCs w:val="22"/>
        </w:rPr>
        <w:t xml:space="preserve">документов, подтверждающих полномочия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лица, подписавшего письмо от имени </w:t>
      </w:r>
      <w:proofErr w:type="spellStart"/>
      <w:r w:rsidR="00FC6617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Pr="00A42AD3">
        <w:rPr>
          <w:rFonts w:ascii="Times New Roman" w:hAnsi="Times New Roman" w:cs="Times New Roman"/>
          <w:sz w:val="22"/>
          <w:szCs w:val="22"/>
        </w:rPr>
        <w:t xml:space="preserve">, при условии, что такое письмо получено КЦ </w:t>
      </w:r>
      <w:r w:rsidR="00751336" w:rsidRPr="00A42AD3">
        <w:rPr>
          <w:rFonts w:ascii="Times New Roman" w:hAnsi="Times New Roman" w:cs="Times New Roman"/>
          <w:sz w:val="22"/>
          <w:szCs w:val="22"/>
        </w:rPr>
        <w:t xml:space="preserve">до </w:t>
      </w:r>
      <w:r w:rsidRPr="00A42AD3">
        <w:rPr>
          <w:rFonts w:ascii="Times New Roman" w:hAnsi="Times New Roman" w:cs="Times New Roman"/>
          <w:sz w:val="22"/>
          <w:szCs w:val="22"/>
        </w:rPr>
        <w:t>перечисления денежных средств.</w:t>
      </w:r>
    </w:p>
    <w:p w:rsidR="00B424C0" w:rsidRPr="00A42AD3" w:rsidRDefault="00B424C0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Возврат</w:t>
      </w:r>
      <w:r w:rsidR="0017645F" w:rsidRPr="00A42AD3">
        <w:rPr>
          <w:rFonts w:ascii="Times New Roman" w:hAnsi="Times New Roman" w:cs="Times New Roman"/>
          <w:sz w:val="22"/>
          <w:szCs w:val="22"/>
        </w:rPr>
        <w:t>, в том числе включение в конкурсную массу,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денежных средств в российских рублях</w:t>
      </w:r>
      <w:r w:rsidR="007F6FD8" w:rsidRPr="00A42AD3">
        <w:rPr>
          <w:rFonts w:ascii="Times New Roman" w:hAnsi="Times New Roman" w:cs="Times New Roman"/>
          <w:sz w:val="22"/>
          <w:szCs w:val="22"/>
        </w:rPr>
        <w:t>/денежных средств в иностранной валюте/ценных бумаг</w:t>
      </w:r>
      <w:r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785B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317E7C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536A66" w:rsidRPr="00A42AD3">
        <w:rPr>
          <w:rFonts w:ascii="Times New Roman" w:hAnsi="Times New Roman" w:cs="Times New Roman"/>
          <w:sz w:val="22"/>
          <w:szCs w:val="22"/>
        </w:rPr>
        <w:t>оставшихся</w:t>
      </w:r>
      <w:r w:rsidR="00D432C7" w:rsidRPr="00A42AD3">
        <w:rPr>
          <w:rFonts w:ascii="Times New Roman" w:hAnsi="Times New Roman" w:cs="Times New Roman"/>
          <w:sz w:val="22"/>
          <w:szCs w:val="22"/>
        </w:rPr>
        <w:t xml:space="preserve"> у КЦ после</w:t>
      </w:r>
      <w:r w:rsidR="00D26E83" w:rsidRPr="00A42AD3">
        <w:rPr>
          <w:rFonts w:ascii="Times New Roman" w:hAnsi="Times New Roman" w:cs="Times New Roman"/>
          <w:sz w:val="22"/>
          <w:szCs w:val="22"/>
        </w:rPr>
        <w:t xml:space="preserve"> исполнения нетто-обязательств</w:t>
      </w:r>
      <w:r w:rsidR="00317E7C" w:rsidRPr="00A42AD3">
        <w:rPr>
          <w:rFonts w:ascii="Times New Roman" w:hAnsi="Times New Roman" w:cs="Times New Roman"/>
          <w:sz w:val="22"/>
          <w:szCs w:val="22"/>
        </w:rPr>
        <w:t>, определен</w:t>
      </w:r>
      <w:r w:rsidR="00C10849" w:rsidRPr="00A42AD3">
        <w:rPr>
          <w:rFonts w:ascii="Times New Roman" w:hAnsi="Times New Roman" w:cs="Times New Roman"/>
          <w:sz w:val="22"/>
          <w:szCs w:val="22"/>
        </w:rPr>
        <w:t>н</w:t>
      </w:r>
      <w:r w:rsidR="00317E7C" w:rsidRPr="00A42AD3">
        <w:rPr>
          <w:rFonts w:ascii="Times New Roman" w:hAnsi="Times New Roman" w:cs="Times New Roman"/>
          <w:sz w:val="22"/>
          <w:szCs w:val="22"/>
        </w:rPr>
        <w:t>ых</w:t>
      </w:r>
      <w:r w:rsidR="00802008" w:rsidRPr="00A42AD3">
        <w:rPr>
          <w:rFonts w:ascii="Times New Roman" w:hAnsi="Times New Roman" w:cs="Times New Roman"/>
          <w:sz w:val="22"/>
          <w:szCs w:val="22"/>
        </w:rPr>
        <w:t xml:space="preserve"> в соответствии с пунктом </w:t>
      </w:r>
      <w:fldSimple w:instr=" REF _Ref427740484 \r \h  \* MERGEFORMAT ">
        <w:r w:rsidR="00FC74DF">
          <w:rPr>
            <w:rFonts w:ascii="Times New Roman" w:hAnsi="Times New Roman" w:cs="Times New Roman"/>
            <w:sz w:val="22"/>
            <w:szCs w:val="22"/>
          </w:rPr>
          <w:t>36.2</w:t>
        </w:r>
      </w:fldSimple>
      <w:r w:rsidR="00317E7C" w:rsidRPr="00A42AD3">
        <w:rPr>
          <w:rFonts w:ascii="Times New Roman" w:hAnsi="Times New Roman" w:cs="Times New Roman"/>
          <w:sz w:val="22"/>
          <w:szCs w:val="22"/>
        </w:rPr>
        <w:t xml:space="preserve"> или </w:t>
      </w:r>
      <w:r w:rsidR="00001928" w:rsidRPr="00A42AD3">
        <w:rPr>
          <w:rFonts w:ascii="Times New Roman" w:hAnsi="Times New Roman" w:cs="Times New Roman"/>
          <w:sz w:val="22"/>
          <w:szCs w:val="22"/>
        </w:rPr>
        <w:t>36.3</w:t>
      </w:r>
      <w:r w:rsidR="0069207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802008" w:rsidRPr="00A42AD3">
        <w:rPr>
          <w:rFonts w:ascii="Times New Roman" w:hAnsi="Times New Roman" w:cs="Times New Roman"/>
          <w:sz w:val="22"/>
          <w:szCs w:val="22"/>
        </w:rPr>
        <w:t>настоящих Правил,</w:t>
      </w:r>
      <w:r w:rsidR="00D432C7" w:rsidRPr="00A42AD3">
        <w:rPr>
          <w:rFonts w:ascii="Times New Roman" w:hAnsi="Times New Roman" w:cs="Times New Roman"/>
          <w:sz w:val="22"/>
          <w:szCs w:val="22"/>
        </w:rPr>
        <w:t xml:space="preserve"> подлежат возврату </w:t>
      </w:r>
      <w:r w:rsidR="00802008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proofErr w:type="spellStart"/>
      <w:r w:rsidR="00E3785B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E3785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в сумме</w:t>
      </w:r>
      <w:r w:rsidR="00CA3057" w:rsidRPr="00A42AD3">
        <w:rPr>
          <w:rFonts w:ascii="Times New Roman" w:hAnsi="Times New Roman" w:cs="Times New Roman"/>
          <w:sz w:val="22"/>
          <w:szCs w:val="22"/>
        </w:rPr>
        <w:t>, оставшейся после исполнения</w:t>
      </w:r>
      <w:r w:rsidR="00FD7FDF" w:rsidRPr="00A42AD3">
        <w:rPr>
          <w:rFonts w:ascii="Times New Roman" w:hAnsi="Times New Roman" w:cs="Times New Roman"/>
          <w:sz w:val="22"/>
          <w:szCs w:val="22"/>
        </w:rPr>
        <w:t xml:space="preserve"> соответствующего</w:t>
      </w:r>
      <w:r w:rsidR="00484AA8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CA3057" w:rsidRPr="00A42AD3">
        <w:rPr>
          <w:rFonts w:ascii="Times New Roman" w:hAnsi="Times New Roman" w:cs="Times New Roman"/>
          <w:sz w:val="22"/>
          <w:szCs w:val="22"/>
        </w:rPr>
        <w:t>нетто-</w:t>
      </w:r>
      <w:r w:rsidR="00C30DF6" w:rsidRPr="00A42AD3">
        <w:rPr>
          <w:rFonts w:ascii="Times New Roman" w:hAnsi="Times New Roman" w:cs="Times New Roman"/>
          <w:sz w:val="22"/>
          <w:szCs w:val="22"/>
        </w:rPr>
        <w:t>обязательств</w:t>
      </w:r>
      <w:r w:rsidR="00290D35" w:rsidRPr="00A42AD3">
        <w:rPr>
          <w:rFonts w:ascii="Times New Roman" w:hAnsi="Times New Roman" w:cs="Times New Roman"/>
          <w:sz w:val="22"/>
          <w:szCs w:val="22"/>
        </w:rPr>
        <w:t>а</w:t>
      </w:r>
      <w:r w:rsidR="00484AA8" w:rsidRPr="00A42AD3">
        <w:rPr>
          <w:rFonts w:ascii="Times New Roman" w:hAnsi="Times New Roman" w:cs="Times New Roman"/>
          <w:sz w:val="22"/>
          <w:szCs w:val="22"/>
        </w:rPr>
        <w:t xml:space="preserve">. </w:t>
      </w:r>
      <w:r w:rsidR="00C30DF6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Ценные бумаги</w:t>
      </w:r>
      <w:r w:rsidR="00484AA8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785B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FA42AB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Pr="00A42AD3">
        <w:rPr>
          <w:rFonts w:ascii="Times New Roman" w:hAnsi="Times New Roman" w:cs="Times New Roman"/>
          <w:sz w:val="22"/>
          <w:szCs w:val="22"/>
        </w:rPr>
        <w:t xml:space="preserve">оставшиеся после </w:t>
      </w:r>
      <w:r w:rsidR="0017645F" w:rsidRPr="00A42AD3">
        <w:rPr>
          <w:rFonts w:ascii="Times New Roman" w:hAnsi="Times New Roman" w:cs="Times New Roman"/>
          <w:sz w:val="22"/>
          <w:szCs w:val="22"/>
        </w:rPr>
        <w:t xml:space="preserve">исполнения </w:t>
      </w:r>
      <w:r w:rsidR="007776F8" w:rsidRPr="00A42AD3">
        <w:rPr>
          <w:rFonts w:ascii="Times New Roman" w:hAnsi="Times New Roman" w:cs="Times New Roman"/>
          <w:sz w:val="22"/>
          <w:szCs w:val="22"/>
        </w:rPr>
        <w:t xml:space="preserve">его </w:t>
      </w:r>
      <w:r w:rsidRPr="00A42AD3">
        <w:rPr>
          <w:rFonts w:ascii="Times New Roman" w:hAnsi="Times New Roman" w:cs="Times New Roman"/>
          <w:sz w:val="22"/>
          <w:szCs w:val="22"/>
        </w:rPr>
        <w:t>нетто-обязательств в порядке, предусмотренном пунктом</w:t>
      </w:r>
      <w:hyperlink w:anchor="bookmark168" w:history="1">
        <w:r w:rsidRPr="00A42AD3">
          <w:rPr>
            <w:rFonts w:ascii="Times New Roman" w:hAnsi="Times New Roman" w:cs="Times New Roman"/>
            <w:sz w:val="22"/>
            <w:szCs w:val="22"/>
          </w:rPr>
          <w:t xml:space="preserve"> </w:t>
        </w:r>
        <w:fldSimple w:instr=" REF _Ref427740484 \r \h  \* MERGEFORMAT ">
          <w:r w:rsidR="00FC74DF">
            <w:rPr>
              <w:rFonts w:ascii="Times New Roman" w:hAnsi="Times New Roman" w:cs="Times New Roman"/>
              <w:sz w:val="22"/>
              <w:szCs w:val="22"/>
            </w:rPr>
            <w:t>36.2</w:t>
          </w:r>
        </w:fldSimple>
        <w:r w:rsidR="0069207B" w:rsidRPr="00A42AD3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A42AD3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r w:rsidR="00FA42AB" w:rsidRPr="00A42AD3">
        <w:rPr>
          <w:rFonts w:ascii="Times New Roman" w:hAnsi="Times New Roman" w:cs="Times New Roman"/>
          <w:sz w:val="22"/>
          <w:szCs w:val="22"/>
        </w:rPr>
        <w:t>или</w:t>
      </w:r>
      <w:r w:rsidR="00001928" w:rsidRPr="00A42AD3">
        <w:rPr>
          <w:rFonts w:ascii="Times New Roman" w:hAnsi="Times New Roman" w:cs="Times New Roman"/>
          <w:sz w:val="22"/>
          <w:szCs w:val="22"/>
        </w:rPr>
        <w:t xml:space="preserve"> 36.3.</w:t>
      </w:r>
      <w:r w:rsidR="00FA42AB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="00D5753D" w:rsidRPr="00A42AD3">
        <w:rPr>
          <w:rFonts w:ascii="Times New Roman" w:hAnsi="Times New Roman" w:cs="Times New Roman"/>
          <w:sz w:val="22"/>
          <w:szCs w:val="22"/>
        </w:rPr>
        <w:t>,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возвращаются Участнику клиринга путем предоставления согласия КЦ на вывод указанных ценных бумаг.</w:t>
      </w:r>
    </w:p>
    <w:p w:rsidR="006B57F8" w:rsidRPr="00A42AD3" w:rsidRDefault="00D5753D" w:rsidP="00BF1441">
      <w:pPr>
        <w:pStyle w:val="Point3"/>
        <w:numPr>
          <w:ilvl w:val="0"/>
          <w:numId w:val="0"/>
        </w:numPr>
        <w:tabs>
          <w:tab w:val="left" w:pos="212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0C4C0F" w:rsidRPr="00A42AD3">
        <w:rPr>
          <w:rFonts w:ascii="Times New Roman" w:hAnsi="Times New Roman" w:cs="Times New Roman"/>
          <w:sz w:val="22"/>
          <w:szCs w:val="22"/>
        </w:rPr>
        <w:t xml:space="preserve">нехватки Средств обеспечения </w:t>
      </w:r>
      <w:proofErr w:type="spellStart"/>
      <w:r w:rsidR="0016642C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F07BB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3D545F" w:rsidRPr="00A42AD3">
        <w:rPr>
          <w:rFonts w:ascii="Times New Roman" w:hAnsi="Times New Roman" w:cs="Times New Roman"/>
          <w:sz w:val="22"/>
          <w:szCs w:val="22"/>
        </w:rPr>
        <w:t xml:space="preserve">и (или) его взноса в Гарантийный фонд участников </w:t>
      </w:r>
      <w:r w:rsidR="000C4C0F" w:rsidRPr="00A42AD3">
        <w:rPr>
          <w:rFonts w:ascii="Times New Roman" w:hAnsi="Times New Roman" w:cs="Times New Roman"/>
          <w:sz w:val="22"/>
          <w:szCs w:val="22"/>
        </w:rPr>
        <w:t>для исполнения нетто-обязательств</w:t>
      </w:r>
      <w:r w:rsidR="00D26E83" w:rsidRPr="00A42AD3">
        <w:rPr>
          <w:rFonts w:ascii="Times New Roman" w:hAnsi="Times New Roman" w:cs="Times New Roman"/>
          <w:sz w:val="22"/>
          <w:szCs w:val="22"/>
        </w:rPr>
        <w:t>а</w:t>
      </w:r>
      <w:r w:rsidR="000C4C0F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D26E83" w:rsidRPr="00A42AD3">
        <w:rPr>
          <w:rFonts w:ascii="Times New Roman" w:hAnsi="Times New Roman" w:cs="Times New Roman"/>
          <w:sz w:val="22"/>
          <w:szCs w:val="22"/>
        </w:rPr>
        <w:t>определённого</w:t>
      </w:r>
      <w:r w:rsidR="000D2381" w:rsidRPr="00A42AD3">
        <w:rPr>
          <w:rFonts w:ascii="Times New Roman" w:hAnsi="Times New Roman" w:cs="Times New Roman"/>
          <w:sz w:val="22"/>
          <w:szCs w:val="22"/>
        </w:rPr>
        <w:t xml:space="preserve"> в соответствии с пунктом </w:t>
      </w:r>
      <w:r w:rsidR="000C4C0F" w:rsidRPr="00A42AD3">
        <w:rPr>
          <w:rFonts w:ascii="Times New Roman" w:hAnsi="Times New Roman" w:cs="Times New Roman"/>
          <w:sz w:val="22"/>
          <w:szCs w:val="22"/>
        </w:rPr>
        <w:t xml:space="preserve"> </w:t>
      </w:r>
      <w:fldSimple w:instr=" REF _Ref427740484 \r \h  \* MERGEFORMAT ">
        <w:r w:rsidR="00FC74DF">
          <w:rPr>
            <w:rFonts w:ascii="Times New Roman" w:hAnsi="Times New Roman" w:cs="Times New Roman"/>
            <w:sz w:val="22"/>
            <w:szCs w:val="22"/>
          </w:rPr>
          <w:t>36.2</w:t>
        </w:r>
      </w:fldSimple>
      <w:r w:rsidR="000D2381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0C4C0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07BB5" w:rsidRPr="00A42AD3">
        <w:rPr>
          <w:rFonts w:ascii="Times New Roman" w:hAnsi="Times New Roman" w:cs="Times New Roman"/>
          <w:sz w:val="22"/>
          <w:szCs w:val="22"/>
        </w:rPr>
        <w:t xml:space="preserve">или </w:t>
      </w:r>
      <w:r w:rsidR="00001928" w:rsidRPr="00A42AD3">
        <w:rPr>
          <w:rFonts w:ascii="Times New Roman" w:hAnsi="Times New Roman" w:cs="Times New Roman"/>
          <w:sz w:val="22"/>
          <w:szCs w:val="22"/>
        </w:rPr>
        <w:t>36.3</w:t>
      </w:r>
      <w:r w:rsidR="00F07BB5" w:rsidRPr="00A42AD3">
        <w:rPr>
          <w:rFonts w:ascii="Times New Roman" w:hAnsi="Times New Roman" w:cs="Times New Roman"/>
          <w:sz w:val="22"/>
          <w:szCs w:val="22"/>
        </w:rPr>
        <w:t xml:space="preserve"> настоящих Правил</w:t>
      </w:r>
      <w:r w:rsidR="000C4C0F" w:rsidRPr="00A42AD3">
        <w:rPr>
          <w:rFonts w:ascii="Times New Roman" w:hAnsi="Times New Roman" w:cs="Times New Roman"/>
          <w:sz w:val="22"/>
          <w:szCs w:val="22"/>
        </w:rPr>
        <w:t xml:space="preserve">, </w:t>
      </w:r>
      <w:r w:rsidR="00B424C0" w:rsidRPr="00A42AD3">
        <w:rPr>
          <w:rFonts w:ascii="Times New Roman" w:hAnsi="Times New Roman" w:cs="Times New Roman"/>
          <w:sz w:val="22"/>
          <w:szCs w:val="22"/>
        </w:rPr>
        <w:t xml:space="preserve">КЦ вправе предъявить к </w:t>
      </w:r>
      <w:proofErr w:type="spellStart"/>
      <w:r w:rsidR="0016642C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16642C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B424C0" w:rsidRPr="00A42AD3">
        <w:rPr>
          <w:rFonts w:ascii="Times New Roman" w:hAnsi="Times New Roman" w:cs="Times New Roman"/>
          <w:sz w:val="22"/>
          <w:szCs w:val="22"/>
        </w:rPr>
        <w:t>требование о</w:t>
      </w:r>
      <w:r w:rsidR="00F55CCF" w:rsidRPr="00A42AD3">
        <w:rPr>
          <w:rFonts w:ascii="Times New Roman" w:hAnsi="Times New Roman" w:cs="Times New Roman"/>
          <w:sz w:val="22"/>
          <w:szCs w:val="22"/>
        </w:rPr>
        <w:t>б</w:t>
      </w:r>
      <w:r w:rsidR="00B424C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F55CCF" w:rsidRPr="00A42AD3">
        <w:rPr>
          <w:rFonts w:ascii="Times New Roman" w:hAnsi="Times New Roman" w:cs="Times New Roman"/>
          <w:sz w:val="22"/>
          <w:szCs w:val="22"/>
        </w:rPr>
        <w:t xml:space="preserve">исполнении </w:t>
      </w:r>
      <w:r w:rsidR="00D07763" w:rsidRPr="00A42AD3">
        <w:rPr>
          <w:rFonts w:ascii="Times New Roman" w:hAnsi="Times New Roman" w:cs="Times New Roman"/>
          <w:sz w:val="22"/>
          <w:szCs w:val="22"/>
        </w:rPr>
        <w:t xml:space="preserve">указанного </w:t>
      </w:r>
      <w:r w:rsidR="00B424C0" w:rsidRPr="00A42AD3">
        <w:rPr>
          <w:rFonts w:ascii="Times New Roman" w:hAnsi="Times New Roman" w:cs="Times New Roman"/>
          <w:sz w:val="22"/>
          <w:szCs w:val="22"/>
        </w:rPr>
        <w:t xml:space="preserve">нетто-обязательства в общем порядке, предусмотренном законодательством о несостоятельности (банкротстве). </w:t>
      </w:r>
    </w:p>
    <w:p w:rsidR="007E1BA4" w:rsidRPr="00A42AD3" w:rsidRDefault="007E1BA4" w:rsidP="00BF1441">
      <w:pPr>
        <w:pStyle w:val="Point"/>
        <w:tabs>
          <w:tab w:val="num" w:pos="0"/>
          <w:tab w:val="left" w:pos="1418"/>
        </w:tabs>
        <w:spacing w:before="0"/>
        <w:ind w:left="0" w:firstLine="567"/>
        <w:rPr>
          <w:rFonts w:ascii="Times New Roman" w:hAnsi="Times New Roman"/>
          <w:sz w:val="22"/>
          <w:szCs w:val="22"/>
        </w:rPr>
      </w:pPr>
      <w:bookmarkStart w:id="1050" w:name="_Ref427740484"/>
      <w:bookmarkStart w:id="1051" w:name="_Ref427686504"/>
      <w:r w:rsidRPr="00A42AD3">
        <w:rPr>
          <w:rFonts w:ascii="Times New Roman" w:hAnsi="Times New Roman"/>
          <w:sz w:val="22"/>
          <w:szCs w:val="22"/>
        </w:rPr>
        <w:t xml:space="preserve">В целях определения нетто-обязательства </w:t>
      </w:r>
      <w:proofErr w:type="spellStart"/>
      <w:r w:rsidR="002376BD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624FE4" w:rsidRPr="00A42AD3">
        <w:rPr>
          <w:rFonts w:ascii="Times New Roman" w:hAnsi="Times New Roman"/>
          <w:sz w:val="22"/>
          <w:szCs w:val="22"/>
        </w:rPr>
        <w:t xml:space="preserve"> </w:t>
      </w:r>
      <w:r w:rsidR="008947B3" w:rsidRPr="00A42AD3">
        <w:rPr>
          <w:rFonts w:ascii="Times New Roman" w:hAnsi="Times New Roman"/>
          <w:sz w:val="22"/>
          <w:szCs w:val="22"/>
        </w:rPr>
        <w:t xml:space="preserve">КЦ осуществляет </w:t>
      </w:r>
      <w:r w:rsidR="00FC6269" w:rsidRPr="00A42AD3">
        <w:rPr>
          <w:rFonts w:ascii="Times New Roman" w:hAnsi="Times New Roman"/>
          <w:sz w:val="22"/>
          <w:szCs w:val="22"/>
        </w:rPr>
        <w:t xml:space="preserve">следующие </w:t>
      </w:r>
      <w:r w:rsidR="008947B3" w:rsidRPr="00A42AD3">
        <w:rPr>
          <w:rFonts w:ascii="Times New Roman" w:hAnsi="Times New Roman"/>
          <w:sz w:val="22"/>
          <w:szCs w:val="22"/>
        </w:rPr>
        <w:t>действия</w:t>
      </w:r>
      <w:bookmarkEnd w:id="1050"/>
      <w:r w:rsidR="00FC6269" w:rsidRPr="00A42AD3">
        <w:rPr>
          <w:rFonts w:ascii="Times New Roman" w:hAnsi="Times New Roman"/>
          <w:sz w:val="22"/>
          <w:szCs w:val="22"/>
        </w:rPr>
        <w:t>.</w:t>
      </w:r>
      <w:r w:rsidR="008947B3" w:rsidRPr="00A42AD3">
        <w:rPr>
          <w:rFonts w:ascii="Times New Roman" w:hAnsi="Times New Roman"/>
          <w:sz w:val="22"/>
          <w:szCs w:val="22"/>
        </w:rPr>
        <w:t xml:space="preserve"> </w:t>
      </w:r>
    </w:p>
    <w:p w:rsidR="006A08BA" w:rsidRPr="00A42AD3" w:rsidRDefault="007E1BA4" w:rsidP="00BF1441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36.2.1.  </w:t>
      </w:r>
      <w:r w:rsidR="00B54C2F" w:rsidRPr="00A42AD3">
        <w:rPr>
          <w:rFonts w:ascii="Times New Roman" w:hAnsi="Times New Roman"/>
          <w:sz w:val="22"/>
          <w:szCs w:val="22"/>
        </w:rPr>
        <w:t>В дату, следующую за датой</w:t>
      </w:r>
      <w:r w:rsidR="006A08BA" w:rsidRPr="00A42AD3">
        <w:rPr>
          <w:rFonts w:ascii="Times New Roman" w:hAnsi="Times New Roman"/>
          <w:sz w:val="22"/>
          <w:szCs w:val="22"/>
        </w:rPr>
        <w:t xml:space="preserve"> отзыва </w:t>
      </w:r>
      <w:r w:rsidR="00B54C2F" w:rsidRPr="00A42AD3">
        <w:rPr>
          <w:rFonts w:ascii="Times New Roman" w:hAnsi="Times New Roman"/>
          <w:sz w:val="22"/>
          <w:szCs w:val="22"/>
        </w:rPr>
        <w:t>у</w:t>
      </w:r>
      <w:r w:rsidR="002376BD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76BD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2376BD" w:rsidRPr="00A42AD3">
        <w:rPr>
          <w:rFonts w:ascii="Times New Roman" w:hAnsi="Times New Roman"/>
          <w:sz w:val="22"/>
          <w:szCs w:val="22"/>
        </w:rPr>
        <w:t xml:space="preserve"> </w:t>
      </w:r>
      <w:r w:rsidR="006A08BA" w:rsidRPr="00A42AD3">
        <w:rPr>
          <w:rFonts w:ascii="Times New Roman" w:hAnsi="Times New Roman"/>
          <w:sz w:val="22"/>
          <w:szCs w:val="22"/>
        </w:rPr>
        <w:t xml:space="preserve">лицензии на осуществление банковских операций или за датой принятия арбитражным судом решения о признании </w:t>
      </w:r>
      <w:proofErr w:type="spellStart"/>
      <w:r w:rsidR="002376BD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2376BD" w:rsidRPr="00A42AD3">
        <w:rPr>
          <w:rFonts w:ascii="Times New Roman" w:hAnsi="Times New Roman"/>
          <w:sz w:val="22"/>
          <w:szCs w:val="22"/>
        </w:rPr>
        <w:t xml:space="preserve"> </w:t>
      </w:r>
      <w:r w:rsidR="006A08BA" w:rsidRPr="00A42AD3">
        <w:rPr>
          <w:rFonts w:ascii="Times New Roman" w:hAnsi="Times New Roman"/>
          <w:sz w:val="22"/>
          <w:szCs w:val="22"/>
        </w:rPr>
        <w:t xml:space="preserve">банкротом и об открытии конкурсного производства, по всем </w:t>
      </w:r>
      <w:r w:rsidR="00B54C2F" w:rsidRPr="00A42AD3">
        <w:rPr>
          <w:rFonts w:ascii="Times New Roman" w:hAnsi="Times New Roman"/>
          <w:sz w:val="22"/>
          <w:szCs w:val="22"/>
        </w:rPr>
        <w:t>Договорам</w:t>
      </w:r>
      <w:r w:rsidR="00624FE4" w:rsidRPr="00A42AD3">
        <w:rPr>
          <w:rFonts w:ascii="Times New Roman" w:hAnsi="Times New Roman"/>
          <w:sz w:val="22"/>
          <w:szCs w:val="22"/>
        </w:rPr>
        <w:t xml:space="preserve">, заключённым </w:t>
      </w:r>
      <w:proofErr w:type="spellStart"/>
      <w:r w:rsidR="002376BD" w:rsidRPr="00A42AD3">
        <w:rPr>
          <w:rFonts w:ascii="Times New Roman" w:hAnsi="Times New Roman"/>
          <w:sz w:val="22"/>
          <w:szCs w:val="22"/>
        </w:rPr>
        <w:t>Ликвидантом</w:t>
      </w:r>
      <w:proofErr w:type="spellEnd"/>
      <w:r w:rsidR="006A08BA" w:rsidRPr="00A42AD3">
        <w:rPr>
          <w:rFonts w:ascii="Times New Roman" w:hAnsi="Times New Roman"/>
          <w:sz w:val="22"/>
          <w:szCs w:val="22"/>
        </w:rPr>
        <w:t>:</w:t>
      </w:r>
      <w:bookmarkEnd w:id="1051"/>
    </w:p>
    <w:p w:rsidR="006A08BA" w:rsidRPr="00A42AD3" w:rsidRDefault="00B73BDB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ab/>
      </w:r>
      <w:r w:rsidR="0056523F" w:rsidRPr="00A42AD3">
        <w:rPr>
          <w:rFonts w:ascii="Times New Roman" w:hAnsi="Times New Roman"/>
          <w:sz w:val="22"/>
          <w:szCs w:val="22"/>
        </w:rPr>
        <w:t xml:space="preserve">1) </w:t>
      </w:r>
      <w:r w:rsidR="006A08BA" w:rsidRPr="00A42AD3">
        <w:rPr>
          <w:rFonts w:ascii="Times New Roman" w:hAnsi="Times New Roman"/>
          <w:sz w:val="22"/>
          <w:szCs w:val="22"/>
        </w:rPr>
        <w:t xml:space="preserve"> КЦ  включает в ликвидационный клиринговый пул:</w:t>
      </w:r>
    </w:p>
    <w:p w:rsidR="006A08BA" w:rsidRPr="00A42AD3" w:rsidRDefault="009B648B" w:rsidP="00272B1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</w:t>
      </w:r>
      <w:r w:rsidR="006A08BA" w:rsidRPr="00A42AD3">
        <w:rPr>
          <w:rFonts w:ascii="Times New Roman" w:hAnsi="Times New Roman" w:cs="Times New Roman"/>
          <w:sz w:val="22"/>
          <w:szCs w:val="22"/>
        </w:rPr>
        <w:t xml:space="preserve">бязательства и требования по денежным средствам и ценным бумагам по Договорам, </w:t>
      </w:r>
      <w:r w:rsidR="007239E2" w:rsidRPr="00A42AD3">
        <w:rPr>
          <w:rFonts w:ascii="Times New Roman" w:hAnsi="Times New Roman" w:cs="Times New Roman"/>
          <w:sz w:val="22"/>
          <w:szCs w:val="22"/>
        </w:rPr>
        <w:t>не</w:t>
      </w:r>
      <w:r w:rsidR="00675B7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239E2" w:rsidRPr="00A42AD3">
        <w:rPr>
          <w:rFonts w:ascii="Times New Roman" w:hAnsi="Times New Roman" w:cs="Times New Roman"/>
          <w:sz w:val="22"/>
          <w:szCs w:val="22"/>
        </w:rPr>
        <w:t xml:space="preserve">исполненные 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по состоянию на день </w:t>
      </w:r>
      <w:r w:rsidR="006A08BA" w:rsidRPr="00A42AD3">
        <w:rPr>
          <w:rFonts w:ascii="Times New Roman" w:hAnsi="Times New Roman" w:cs="Times New Roman"/>
          <w:sz w:val="22"/>
          <w:szCs w:val="22"/>
        </w:rPr>
        <w:t>отзыва у</w:t>
      </w:r>
      <w:r w:rsidR="00E96159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6159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E96159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6A08BA" w:rsidRPr="00A42AD3">
        <w:rPr>
          <w:rFonts w:ascii="Times New Roman" w:hAnsi="Times New Roman" w:cs="Times New Roman"/>
          <w:sz w:val="22"/>
          <w:szCs w:val="22"/>
        </w:rPr>
        <w:t>лицензии на осуществление банковских операций,</w:t>
      </w:r>
      <w:r w:rsidR="007239E2" w:rsidRPr="00A42AD3">
        <w:rPr>
          <w:rFonts w:ascii="Times New Roman" w:hAnsi="Times New Roman" w:cs="Times New Roman"/>
          <w:sz w:val="22"/>
          <w:szCs w:val="22"/>
        </w:rPr>
        <w:t xml:space="preserve"> или</w:t>
      </w:r>
      <w:r w:rsidR="00A91B45" w:rsidRPr="00A42AD3">
        <w:rPr>
          <w:rFonts w:ascii="Times New Roman" w:hAnsi="Times New Roman" w:cs="Times New Roman"/>
          <w:sz w:val="22"/>
          <w:szCs w:val="22"/>
        </w:rPr>
        <w:t xml:space="preserve"> по состоянию</w:t>
      </w:r>
      <w:r w:rsidR="007239E2" w:rsidRPr="00A42AD3">
        <w:rPr>
          <w:rFonts w:ascii="Times New Roman" w:hAnsi="Times New Roman" w:cs="Times New Roman"/>
          <w:sz w:val="22"/>
          <w:szCs w:val="22"/>
        </w:rPr>
        <w:t xml:space="preserve"> на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 день</w:t>
      </w:r>
      <w:r w:rsidR="006A08BA" w:rsidRPr="00A42AD3">
        <w:rPr>
          <w:rFonts w:ascii="Times New Roman" w:hAnsi="Times New Roman" w:cs="Times New Roman"/>
          <w:sz w:val="22"/>
          <w:szCs w:val="22"/>
        </w:rPr>
        <w:t xml:space="preserve"> принятия арбитражным судом решения о признании </w:t>
      </w:r>
      <w:proofErr w:type="spellStart"/>
      <w:r w:rsidR="00E96159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6A08BA" w:rsidRPr="00A42AD3">
        <w:rPr>
          <w:rFonts w:ascii="Times New Roman" w:hAnsi="Times New Roman" w:cs="Times New Roman"/>
          <w:sz w:val="22"/>
          <w:szCs w:val="22"/>
        </w:rPr>
        <w:t xml:space="preserve"> банкротом и об открытии  конкурсного производства;</w:t>
      </w:r>
    </w:p>
    <w:p w:rsidR="006A08BA" w:rsidRPr="00A42AD3" w:rsidRDefault="006A08BA" w:rsidP="00272B1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по </w:t>
      </w:r>
      <w:r w:rsidR="00D30C53" w:rsidRPr="00A42AD3">
        <w:rPr>
          <w:rFonts w:ascii="Times New Roman" w:hAnsi="Times New Roman" w:cs="Times New Roman"/>
          <w:sz w:val="22"/>
          <w:szCs w:val="22"/>
        </w:rPr>
        <w:t>у</w:t>
      </w:r>
      <w:r w:rsidRPr="00A42AD3">
        <w:rPr>
          <w:rFonts w:ascii="Times New Roman" w:hAnsi="Times New Roman" w:cs="Times New Roman"/>
          <w:sz w:val="22"/>
          <w:szCs w:val="22"/>
        </w:rPr>
        <w:t>плате Технического</w:t>
      </w:r>
      <w:r w:rsidR="00AF2F48" w:rsidRPr="00A42AD3">
        <w:rPr>
          <w:rFonts w:ascii="Times New Roman" w:hAnsi="Times New Roman" w:cs="Times New Roman"/>
          <w:sz w:val="22"/>
          <w:szCs w:val="22"/>
        </w:rPr>
        <w:t xml:space="preserve"> сбора</w:t>
      </w:r>
      <w:r w:rsidRPr="00A42AD3">
        <w:rPr>
          <w:rFonts w:ascii="Times New Roman" w:hAnsi="Times New Roman" w:cs="Times New Roman"/>
          <w:sz w:val="22"/>
          <w:szCs w:val="22"/>
        </w:rPr>
        <w:t>, определенные в соответствии со статьей 13 настоящих Правил,</w:t>
      </w:r>
      <w:r w:rsidR="00C30781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239E2" w:rsidRPr="00A42AD3">
        <w:rPr>
          <w:rFonts w:ascii="Times New Roman" w:hAnsi="Times New Roman" w:cs="Times New Roman"/>
          <w:sz w:val="22"/>
          <w:szCs w:val="22"/>
        </w:rPr>
        <w:t>не</w:t>
      </w:r>
      <w:r w:rsidR="00A66567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7239E2" w:rsidRPr="00A42AD3">
        <w:rPr>
          <w:rFonts w:ascii="Times New Roman" w:hAnsi="Times New Roman" w:cs="Times New Roman"/>
          <w:sz w:val="22"/>
          <w:szCs w:val="22"/>
        </w:rPr>
        <w:t xml:space="preserve">исполненные 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по состоянию на день </w:t>
      </w:r>
      <w:r w:rsidRPr="00A42AD3">
        <w:rPr>
          <w:rFonts w:ascii="Times New Roman" w:hAnsi="Times New Roman" w:cs="Times New Roman"/>
          <w:sz w:val="22"/>
          <w:szCs w:val="22"/>
        </w:rPr>
        <w:t>отзыва у</w:t>
      </w:r>
      <w:r w:rsidR="00D30C53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30C53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D30C5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лицензии на осуществление банковских операций</w:t>
      </w:r>
      <w:r w:rsidR="007239E2" w:rsidRPr="00A42AD3">
        <w:rPr>
          <w:rFonts w:ascii="Times New Roman" w:hAnsi="Times New Roman" w:cs="Times New Roman"/>
          <w:sz w:val="22"/>
          <w:szCs w:val="22"/>
        </w:rPr>
        <w:t xml:space="preserve"> или на 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день </w:t>
      </w:r>
      <w:r w:rsidRPr="00A42AD3">
        <w:rPr>
          <w:rFonts w:ascii="Times New Roman" w:hAnsi="Times New Roman" w:cs="Times New Roman"/>
          <w:sz w:val="22"/>
          <w:szCs w:val="22"/>
        </w:rPr>
        <w:t xml:space="preserve">принятия арбитражным судом решения о признании </w:t>
      </w:r>
      <w:proofErr w:type="spellStart"/>
      <w:r w:rsidR="00D30C53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D30C53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банкротом и об открытии  конкурсного производства;</w:t>
      </w:r>
    </w:p>
    <w:p w:rsidR="006A08BA" w:rsidRPr="00A42AD3" w:rsidRDefault="006A08BA" w:rsidP="00272B1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по </w:t>
      </w:r>
      <w:r w:rsidR="00C41252" w:rsidRPr="00A42AD3">
        <w:rPr>
          <w:rFonts w:ascii="Times New Roman" w:hAnsi="Times New Roman" w:cs="Times New Roman"/>
          <w:sz w:val="22"/>
          <w:szCs w:val="22"/>
        </w:rPr>
        <w:t>у</w:t>
      </w:r>
      <w:r w:rsidRPr="00A42AD3">
        <w:rPr>
          <w:rFonts w:ascii="Times New Roman" w:hAnsi="Times New Roman" w:cs="Times New Roman"/>
          <w:sz w:val="22"/>
          <w:szCs w:val="22"/>
        </w:rPr>
        <w:t>плате Задолженности или задолженности</w:t>
      </w:r>
      <w:r w:rsidR="00C30781" w:rsidRPr="00A42AD3">
        <w:rPr>
          <w:rFonts w:ascii="Times New Roman" w:hAnsi="Times New Roman" w:cs="Times New Roman"/>
          <w:sz w:val="22"/>
          <w:szCs w:val="22"/>
        </w:rPr>
        <w:t>, определённой</w:t>
      </w:r>
      <w:r w:rsidRPr="00A42AD3">
        <w:rPr>
          <w:rFonts w:ascii="Times New Roman" w:hAnsi="Times New Roman" w:cs="Times New Roman"/>
          <w:sz w:val="22"/>
          <w:szCs w:val="22"/>
        </w:rPr>
        <w:t xml:space="preserve"> в соответствии со статьёй 29 настоящих Правил, </w:t>
      </w:r>
      <w:r w:rsidR="00C85B40" w:rsidRPr="00A42AD3">
        <w:rPr>
          <w:rFonts w:ascii="Times New Roman" w:hAnsi="Times New Roman" w:cs="Times New Roman"/>
          <w:sz w:val="22"/>
          <w:szCs w:val="22"/>
        </w:rPr>
        <w:t>не</w:t>
      </w:r>
      <w:r w:rsidR="001C4DBD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исполненные по состоянию на день </w:t>
      </w:r>
      <w:r w:rsidRPr="00A42AD3">
        <w:rPr>
          <w:rFonts w:ascii="Times New Roman" w:hAnsi="Times New Roman" w:cs="Times New Roman"/>
          <w:sz w:val="22"/>
          <w:szCs w:val="22"/>
        </w:rPr>
        <w:t>отзыва у</w:t>
      </w:r>
      <w:r w:rsidR="00C41252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41252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C41252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лицензии на осуществление банковских операций</w:t>
      </w:r>
      <w:r w:rsidR="00F56E3F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или</w:t>
      </w:r>
      <w:r w:rsidR="00A91B45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на </w:t>
      </w:r>
      <w:r w:rsidR="00A91B45" w:rsidRPr="00A42AD3">
        <w:rPr>
          <w:rFonts w:ascii="Times New Roman" w:hAnsi="Times New Roman" w:cs="Times New Roman"/>
          <w:sz w:val="22"/>
          <w:szCs w:val="22"/>
        </w:rPr>
        <w:t>день</w:t>
      </w:r>
      <w:r w:rsidR="00C85B40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принятия арбитражным судом решения о признании </w:t>
      </w:r>
      <w:proofErr w:type="spellStart"/>
      <w:r w:rsidR="00104F99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104F99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банкротом и об открытии  конкурсного производства;</w:t>
      </w:r>
    </w:p>
    <w:p w:rsidR="005D446D" w:rsidRPr="00A42AD3" w:rsidRDefault="005D446D" w:rsidP="00272B1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>обязательства</w:t>
      </w:r>
      <w:r w:rsidR="001C4DBD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05A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B7405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3C3653" w:rsidRPr="00A42AD3">
        <w:rPr>
          <w:rFonts w:ascii="Times New Roman" w:hAnsi="Times New Roman" w:cs="Times New Roman"/>
          <w:sz w:val="22"/>
          <w:szCs w:val="22"/>
        </w:rPr>
        <w:t xml:space="preserve">по передаче </w:t>
      </w:r>
      <w:r w:rsidR="00FD5E74" w:rsidRPr="00A42AD3">
        <w:rPr>
          <w:rFonts w:ascii="Times New Roman" w:hAnsi="Times New Roman" w:cs="Times New Roman"/>
          <w:sz w:val="22"/>
          <w:szCs w:val="22"/>
        </w:rPr>
        <w:t xml:space="preserve">КЦ </w:t>
      </w:r>
      <w:r w:rsidR="003C3653" w:rsidRPr="00A42AD3">
        <w:rPr>
          <w:rFonts w:ascii="Times New Roman" w:hAnsi="Times New Roman" w:cs="Times New Roman"/>
          <w:sz w:val="22"/>
          <w:szCs w:val="22"/>
        </w:rPr>
        <w:t xml:space="preserve">Дохода, </w:t>
      </w:r>
      <w:r w:rsidR="001A5D19" w:rsidRPr="00A42AD3">
        <w:rPr>
          <w:rFonts w:ascii="Times New Roman" w:hAnsi="Times New Roman" w:cs="Times New Roman"/>
          <w:sz w:val="22"/>
          <w:szCs w:val="22"/>
        </w:rPr>
        <w:t>не</w:t>
      </w:r>
      <w:r w:rsidR="001C4DBD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A5D19" w:rsidRPr="00A42AD3">
        <w:rPr>
          <w:rFonts w:ascii="Times New Roman" w:hAnsi="Times New Roman" w:cs="Times New Roman"/>
          <w:sz w:val="22"/>
          <w:szCs w:val="22"/>
        </w:rPr>
        <w:t>исполненны</w:t>
      </w:r>
      <w:r w:rsidR="001C4DBD" w:rsidRPr="00A42AD3">
        <w:rPr>
          <w:rFonts w:ascii="Times New Roman" w:hAnsi="Times New Roman" w:cs="Times New Roman"/>
          <w:sz w:val="22"/>
          <w:szCs w:val="22"/>
        </w:rPr>
        <w:t>е</w:t>
      </w:r>
      <w:r w:rsidR="003C3653" w:rsidRPr="00A42AD3">
        <w:rPr>
          <w:rFonts w:ascii="Times New Roman" w:hAnsi="Times New Roman" w:cs="Times New Roman"/>
          <w:sz w:val="22"/>
          <w:szCs w:val="22"/>
        </w:rPr>
        <w:t xml:space="preserve"> по состоянию на день отзыва у</w:t>
      </w:r>
      <w:r w:rsidR="00C264F2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7405A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B7405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3C3653" w:rsidRPr="00A42AD3">
        <w:rPr>
          <w:rFonts w:ascii="Times New Roman" w:hAnsi="Times New Roman" w:cs="Times New Roman"/>
          <w:sz w:val="22"/>
          <w:szCs w:val="22"/>
        </w:rPr>
        <w:t>лицензии на осуществление банковских операций</w:t>
      </w:r>
      <w:r w:rsidR="001A5D19" w:rsidRPr="00A42AD3">
        <w:rPr>
          <w:rFonts w:ascii="Times New Roman" w:hAnsi="Times New Roman" w:cs="Times New Roman"/>
          <w:sz w:val="22"/>
          <w:szCs w:val="22"/>
        </w:rPr>
        <w:t xml:space="preserve"> или на день </w:t>
      </w:r>
      <w:r w:rsidR="001A5D19" w:rsidRPr="00A42AD3">
        <w:rPr>
          <w:rFonts w:ascii="Times New Roman" w:hAnsi="Times New Roman" w:cs="Times New Roman"/>
          <w:sz w:val="22"/>
          <w:szCs w:val="22"/>
        </w:rPr>
        <w:lastRenderedPageBreak/>
        <w:t xml:space="preserve">принятия арбитражным судом решения о признании </w:t>
      </w:r>
      <w:proofErr w:type="spellStart"/>
      <w:r w:rsidR="00B7405A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B7405A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="001A5D19" w:rsidRPr="00A42AD3">
        <w:rPr>
          <w:rFonts w:ascii="Times New Roman" w:hAnsi="Times New Roman" w:cs="Times New Roman"/>
          <w:sz w:val="22"/>
          <w:szCs w:val="22"/>
        </w:rPr>
        <w:t>банкротом и об открытии  конкурсного производства;</w:t>
      </w:r>
    </w:p>
    <w:p w:rsidR="001A5D19" w:rsidRPr="00A42AD3" w:rsidRDefault="009B648B" w:rsidP="00272B1B">
      <w:pPr>
        <w:pStyle w:val="Point2"/>
        <w:tabs>
          <w:tab w:val="left" w:pos="1418"/>
          <w:tab w:val="num" w:pos="1494"/>
        </w:tabs>
        <w:spacing w:before="0" w:after="0"/>
        <w:ind w:left="851" w:hanging="284"/>
        <w:rPr>
          <w:rFonts w:ascii="Times New Roman" w:hAnsi="Times New Roman" w:cs="Times New Roman"/>
          <w:sz w:val="22"/>
          <w:szCs w:val="22"/>
        </w:rPr>
      </w:pPr>
      <w:r w:rsidRPr="00A42AD3">
        <w:rPr>
          <w:rFonts w:ascii="Times New Roman" w:hAnsi="Times New Roman" w:cs="Times New Roman"/>
          <w:sz w:val="22"/>
          <w:szCs w:val="22"/>
        </w:rPr>
        <w:t xml:space="preserve">обязательства КЦ по передаче </w:t>
      </w:r>
      <w:proofErr w:type="spellStart"/>
      <w:r w:rsidR="00FD5E74" w:rsidRPr="00A42AD3">
        <w:rPr>
          <w:rFonts w:ascii="Times New Roman" w:hAnsi="Times New Roman" w:cs="Times New Roman"/>
          <w:sz w:val="22"/>
          <w:szCs w:val="22"/>
        </w:rPr>
        <w:t>Ликвиданту</w:t>
      </w:r>
      <w:proofErr w:type="spellEnd"/>
      <w:r w:rsidR="00FD5E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Дохода, не</w:t>
      </w:r>
      <w:r w:rsidR="00B73BDB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исполненны</w:t>
      </w:r>
      <w:r w:rsidR="00FD5E74" w:rsidRPr="00A42AD3">
        <w:rPr>
          <w:rFonts w:ascii="Times New Roman" w:hAnsi="Times New Roman" w:cs="Times New Roman"/>
          <w:sz w:val="22"/>
          <w:szCs w:val="22"/>
        </w:rPr>
        <w:t>е</w:t>
      </w:r>
      <w:r w:rsidRPr="00A42AD3">
        <w:rPr>
          <w:rFonts w:ascii="Times New Roman" w:hAnsi="Times New Roman" w:cs="Times New Roman"/>
          <w:sz w:val="22"/>
          <w:szCs w:val="22"/>
        </w:rPr>
        <w:t xml:space="preserve"> по состоянию на день отзыва у</w:t>
      </w:r>
      <w:r w:rsidR="00FD5E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5E74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FD5E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 xml:space="preserve">лицензии на осуществление банковских операций или на день принятия арбитражным судом решения о признании </w:t>
      </w:r>
      <w:proofErr w:type="spellStart"/>
      <w:r w:rsidR="00FD5E74" w:rsidRPr="00A42AD3">
        <w:rPr>
          <w:rFonts w:ascii="Times New Roman" w:hAnsi="Times New Roman" w:cs="Times New Roman"/>
          <w:sz w:val="22"/>
          <w:szCs w:val="22"/>
        </w:rPr>
        <w:t>Ликвиданта</w:t>
      </w:r>
      <w:proofErr w:type="spellEnd"/>
      <w:r w:rsidR="00FD5E74" w:rsidRPr="00A42AD3">
        <w:rPr>
          <w:rFonts w:ascii="Times New Roman" w:hAnsi="Times New Roman" w:cs="Times New Roman"/>
          <w:sz w:val="22"/>
          <w:szCs w:val="22"/>
        </w:rPr>
        <w:t xml:space="preserve"> </w:t>
      </w:r>
      <w:r w:rsidRPr="00A42AD3">
        <w:rPr>
          <w:rFonts w:ascii="Times New Roman" w:hAnsi="Times New Roman" w:cs="Times New Roman"/>
          <w:sz w:val="22"/>
          <w:szCs w:val="22"/>
        </w:rPr>
        <w:t>банкротом и об открытии  конкурсного производства</w:t>
      </w:r>
      <w:r w:rsidR="00A45FDF" w:rsidRPr="00A42AD3">
        <w:rPr>
          <w:rFonts w:ascii="Times New Roman" w:hAnsi="Times New Roman" w:cs="Times New Roman"/>
          <w:sz w:val="22"/>
          <w:szCs w:val="22"/>
        </w:rPr>
        <w:t>;</w:t>
      </w:r>
    </w:p>
    <w:p w:rsidR="00C56D8B" w:rsidRPr="00A42AD3" w:rsidRDefault="00F977B6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bookmarkStart w:id="1052" w:name="_Ref300594922"/>
      <w:bookmarkStart w:id="1053" w:name="_Ref310010417"/>
      <w:bookmarkEnd w:id="1048"/>
      <w:r w:rsidRPr="00A42AD3">
        <w:rPr>
          <w:rFonts w:ascii="Times New Roman" w:hAnsi="Times New Roman"/>
          <w:sz w:val="22"/>
          <w:szCs w:val="22"/>
        </w:rPr>
        <w:t xml:space="preserve">2) </w:t>
      </w:r>
      <w:r w:rsidR="00152354" w:rsidRPr="00A42AD3">
        <w:rPr>
          <w:rFonts w:ascii="Times New Roman" w:hAnsi="Times New Roman"/>
          <w:sz w:val="22"/>
          <w:szCs w:val="22"/>
        </w:rPr>
        <w:t>о</w:t>
      </w:r>
      <w:r w:rsidR="0095264C" w:rsidRPr="00A42AD3">
        <w:rPr>
          <w:rFonts w:ascii="Times New Roman" w:hAnsi="Times New Roman"/>
          <w:sz w:val="22"/>
          <w:szCs w:val="22"/>
        </w:rPr>
        <w:t>бязательства по ценным бумагам по Договорам</w:t>
      </w:r>
      <w:r w:rsidRPr="00A42AD3">
        <w:rPr>
          <w:rFonts w:ascii="Times New Roman" w:hAnsi="Times New Roman"/>
          <w:sz w:val="22"/>
          <w:szCs w:val="22"/>
        </w:rPr>
        <w:t xml:space="preserve">, </w:t>
      </w:r>
      <w:r w:rsidR="00A91B45" w:rsidRPr="00A42AD3">
        <w:rPr>
          <w:rFonts w:ascii="Times New Roman" w:hAnsi="Times New Roman"/>
          <w:sz w:val="22"/>
          <w:szCs w:val="22"/>
        </w:rPr>
        <w:t>не</w:t>
      </w:r>
      <w:r w:rsidR="00152354" w:rsidRPr="00A42AD3">
        <w:rPr>
          <w:rFonts w:ascii="Times New Roman" w:hAnsi="Times New Roman"/>
          <w:sz w:val="22"/>
          <w:szCs w:val="22"/>
        </w:rPr>
        <w:t xml:space="preserve"> </w:t>
      </w:r>
      <w:r w:rsidR="00A91B45" w:rsidRPr="00A42AD3">
        <w:rPr>
          <w:rFonts w:ascii="Times New Roman" w:hAnsi="Times New Roman"/>
          <w:sz w:val="22"/>
          <w:szCs w:val="22"/>
        </w:rPr>
        <w:t>исполненные по состоянию на день</w:t>
      </w:r>
      <w:r w:rsidRPr="00A42AD3">
        <w:rPr>
          <w:rFonts w:ascii="Times New Roman" w:hAnsi="Times New Roman"/>
          <w:sz w:val="22"/>
          <w:szCs w:val="22"/>
        </w:rPr>
        <w:t xml:space="preserve"> отзыва у</w:t>
      </w:r>
      <w:r w:rsidR="00AE3D46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E3D4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E3D46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лицензии на осуществление банковских операций или </w:t>
      </w:r>
      <w:r w:rsidR="00A91B45" w:rsidRPr="00A42AD3">
        <w:rPr>
          <w:rFonts w:ascii="Times New Roman" w:hAnsi="Times New Roman"/>
          <w:sz w:val="22"/>
          <w:szCs w:val="22"/>
        </w:rPr>
        <w:t xml:space="preserve">по состоянию на день </w:t>
      </w:r>
      <w:r w:rsidRPr="00A42AD3">
        <w:rPr>
          <w:rFonts w:ascii="Times New Roman" w:hAnsi="Times New Roman"/>
          <w:sz w:val="22"/>
          <w:szCs w:val="22"/>
        </w:rPr>
        <w:t xml:space="preserve">принятия арбитражным судом решения о признании </w:t>
      </w:r>
      <w:proofErr w:type="spellStart"/>
      <w:r w:rsidR="00AE3D4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E3D46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>банкротом и об открытии  конкурсного производства</w:t>
      </w:r>
      <w:r w:rsidR="00320526" w:rsidRPr="00A42AD3">
        <w:rPr>
          <w:rFonts w:ascii="Times New Roman" w:hAnsi="Times New Roman"/>
          <w:sz w:val="22"/>
          <w:szCs w:val="22"/>
        </w:rPr>
        <w:t xml:space="preserve">, </w:t>
      </w:r>
      <w:r w:rsidR="000D32DC" w:rsidRPr="00A42AD3">
        <w:rPr>
          <w:rFonts w:ascii="Times New Roman" w:hAnsi="Times New Roman"/>
          <w:sz w:val="22"/>
          <w:szCs w:val="22"/>
        </w:rPr>
        <w:t>зачитываются со встречными однородными требованиями</w:t>
      </w:r>
      <w:r w:rsidR="00D8144C" w:rsidRPr="00A42AD3">
        <w:rPr>
          <w:rFonts w:ascii="Times New Roman" w:hAnsi="Times New Roman"/>
          <w:sz w:val="22"/>
          <w:szCs w:val="22"/>
        </w:rPr>
        <w:t xml:space="preserve"> </w:t>
      </w:r>
      <w:r w:rsidR="000D32DC" w:rsidRPr="00A42AD3">
        <w:rPr>
          <w:rFonts w:ascii="Times New Roman" w:hAnsi="Times New Roman"/>
          <w:sz w:val="22"/>
          <w:szCs w:val="22"/>
        </w:rPr>
        <w:t>КЦ</w:t>
      </w:r>
      <w:r w:rsidR="00C56D8B" w:rsidRPr="00A42AD3">
        <w:rPr>
          <w:rFonts w:ascii="Times New Roman" w:hAnsi="Times New Roman"/>
          <w:sz w:val="22"/>
          <w:szCs w:val="22"/>
        </w:rPr>
        <w:t xml:space="preserve">, </w:t>
      </w:r>
      <w:r w:rsidR="000D32DC" w:rsidRPr="00A42AD3">
        <w:rPr>
          <w:rFonts w:ascii="Times New Roman" w:hAnsi="Times New Roman"/>
          <w:sz w:val="22"/>
          <w:szCs w:val="22"/>
        </w:rPr>
        <w:t xml:space="preserve"> </w:t>
      </w:r>
      <w:r w:rsidR="00C56D8B" w:rsidRPr="00A42AD3">
        <w:rPr>
          <w:rFonts w:ascii="Times New Roman" w:hAnsi="Times New Roman"/>
          <w:sz w:val="22"/>
          <w:szCs w:val="22"/>
        </w:rPr>
        <w:t>обязательства по передаче Дохода в форме ценных бумаг</w:t>
      </w:r>
      <w:r w:rsidR="004A5E00" w:rsidRPr="00A42AD3">
        <w:rPr>
          <w:rFonts w:ascii="Times New Roman" w:hAnsi="Times New Roman"/>
          <w:sz w:val="22"/>
          <w:szCs w:val="22"/>
        </w:rPr>
        <w:t>, не</w:t>
      </w:r>
      <w:r w:rsidR="00152354" w:rsidRPr="00A42AD3">
        <w:rPr>
          <w:rFonts w:ascii="Times New Roman" w:hAnsi="Times New Roman"/>
          <w:sz w:val="22"/>
          <w:szCs w:val="22"/>
        </w:rPr>
        <w:t xml:space="preserve"> </w:t>
      </w:r>
      <w:r w:rsidR="004A5E00" w:rsidRPr="00A42AD3">
        <w:rPr>
          <w:rFonts w:ascii="Times New Roman" w:hAnsi="Times New Roman"/>
          <w:sz w:val="22"/>
          <w:szCs w:val="22"/>
        </w:rPr>
        <w:t>исполненны</w:t>
      </w:r>
      <w:r w:rsidR="00152354" w:rsidRPr="00A42AD3">
        <w:rPr>
          <w:rFonts w:ascii="Times New Roman" w:hAnsi="Times New Roman"/>
          <w:sz w:val="22"/>
          <w:szCs w:val="22"/>
        </w:rPr>
        <w:t>е</w:t>
      </w:r>
      <w:r w:rsidR="004A5E00" w:rsidRPr="00A42AD3">
        <w:rPr>
          <w:rFonts w:ascii="Times New Roman" w:hAnsi="Times New Roman"/>
          <w:sz w:val="22"/>
          <w:szCs w:val="22"/>
        </w:rPr>
        <w:t xml:space="preserve"> по состоянию на </w:t>
      </w:r>
      <w:r w:rsidR="00152354" w:rsidRPr="00A42AD3">
        <w:rPr>
          <w:rFonts w:ascii="Times New Roman" w:hAnsi="Times New Roman"/>
          <w:sz w:val="22"/>
          <w:szCs w:val="22"/>
        </w:rPr>
        <w:t xml:space="preserve">указанный </w:t>
      </w:r>
      <w:r w:rsidR="004A5E00" w:rsidRPr="00A42AD3">
        <w:rPr>
          <w:rFonts w:ascii="Times New Roman" w:hAnsi="Times New Roman"/>
          <w:sz w:val="22"/>
          <w:szCs w:val="22"/>
        </w:rPr>
        <w:t>день</w:t>
      </w:r>
      <w:r w:rsidR="00152354" w:rsidRPr="00A42AD3">
        <w:rPr>
          <w:rFonts w:ascii="Times New Roman" w:hAnsi="Times New Roman"/>
          <w:sz w:val="22"/>
          <w:szCs w:val="22"/>
        </w:rPr>
        <w:t>,</w:t>
      </w:r>
      <w:r w:rsidR="00C56D8B" w:rsidRPr="00A42AD3">
        <w:rPr>
          <w:rFonts w:ascii="Times New Roman" w:hAnsi="Times New Roman"/>
          <w:sz w:val="22"/>
          <w:szCs w:val="22"/>
        </w:rPr>
        <w:t xml:space="preserve"> зачитываются со встречными однородными требованиями по получению Дохода</w:t>
      </w:r>
      <w:r w:rsidR="00D253A0" w:rsidRPr="00A42AD3">
        <w:rPr>
          <w:rFonts w:ascii="Times New Roman" w:hAnsi="Times New Roman"/>
          <w:sz w:val="22"/>
          <w:szCs w:val="22"/>
        </w:rPr>
        <w:t xml:space="preserve"> в форме ценных бумаг</w:t>
      </w:r>
      <w:r w:rsidR="00C56D8B" w:rsidRPr="00A42AD3">
        <w:rPr>
          <w:rFonts w:ascii="Times New Roman" w:hAnsi="Times New Roman"/>
          <w:sz w:val="22"/>
          <w:szCs w:val="22"/>
        </w:rPr>
        <w:t xml:space="preserve">, </w:t>
      </w:r>
      <w:r w:rsidR="00186E95" w:rsidRPr="00A42AD3">
        <w:rPr>
          <w:rFonts w:ascii="Times New Roman" w:hAnsi="Times New Roman"/>
          <w:sz w:val="22"/>
          <w:szCs w:val="22"/>
        </w:rPr>
        <w:t>определённы</w:t>
      </w:r>
      <w:r w:rsidR="00152354" w:rsidRPr="00A42AD3">
        <w:rPr>
          <w:rFonts w:ascii="Times New Roman" w:hAnsi="Times New Roman"/>
          <w:sz w:val="22"/>
          <w:szCs w:val="22"/>
        </w:rPr>
        <w:t>ми</w:t>
      </w:r>
      <w:r w:rsidR="00C56D8B" w:rsidRPr="00A42AD3">
        <w:rPr>
          <w:rFonts w:ascii="Times New Roman" w:hAnsi="Times New Roman"/>
          <w:sz w:val="22"/>
          <w:szCs w:val="22"/>
        </w:rPr>
        <w:t xml:space="preserve"> в соответствии со статьей 26 настоящих Правил</w:t>
      </w:r>
      <w:r w:rsidR="00D253A0" w:rsidRPr="00A42AD3">
        <w:rPr>
          <w:rFonts w:ascii="Times New Roman" w:hAnsi="Times New Roman"/>
          <w:sz w:val="22"/>
          <w:szCs w:val="22"/>
        </w:rPr>
        <w:t xml:space="preserve">, </w:t>
      </w:r>
      <w:r w:rsidR="00AE3D46" w:rsidRPr="00A42AD3">
        <w:rPr>
          <w:rFonts w:ascii="Times New Roman" w:hAnsi="Times New Roman"/>
          <w:sz w:val="22"/>
          <w:szCs w:val="22"/>
        </w:rPr>
        <w:t xml:space="preserve">и </w:t>
      </w:r>
      <w:r w:rsidR="00D253A0" w:rsidRPr="00A42AD3">
        <w:rPr>
          <w:rFonts w:ascii="Times New Roman" w:hAnsi="Times New Roman"/>
          <w:sz w:val="22"/>
          <w:szCs w:val="22"/>
        </w:rPr>
        <w:t>в части</w:t>
      </w:r>
      <w:r w:rsidR="00F45EBF" w:rsidRPr="00A42AD3">
        <w:rPr>
          <w:rFonts w:ascii="Times New Roman" w:hAnsi="Times New Roman"/>
          <w:sz w:val="22"/>
          <w:szCs w:val="22"/>
        </w:rPr>
        <w:t>,</w:t>
      </w:r>
      <w:r w:rsidR="00D253A0" w:rsidRPr="00A42AD3">
        <w:rPr>
          <w:rFonts w:ascii="Times New Roman" w:hAnsi="Times New Roman"/>
          <w:sz w:val="22"/>
          <w:szCs w:val="22"/>
        </w:rPr>
        <w:t xml:space="preserve"> в которой обязательства и требования не были </w:t>
      </w:r>
      <w:r w:rsidR="00FC7ACE" w:rsidRPr="00A42AD3">
        <w:rPr>
          <w:rFonts w:ascii="Times New Roman" w:hAnsi="Times New Roman"/>
          <w:sz w:val="22"/>
          <w:szCs w:val="22"/>
        </w:rPr>
        <w:t>прекращены зачетом, К</w:t>
      </w:r>
      <w:r w:rsidR="00404658" w:rsidRPr="00A42AD3">
        <w:rPr>
          <w:rFonts w:ascii="Times New Roman" w:hAnsi="Times New Roman"/>
          <w:sz w:val="22"/>
          <w:szCs w:val="22"/>
        </w:rPr>
        <w:t xml:space="preserve">Ц определяет </w:t>
      </w:r>
      <w:r w:rsidR="0055471A" w:rsidRPr="00A42AD3">
        <w:rPr>
          <w:rFonts w:ascii="Times New Roman" w:hAnsi="Times New Roman"/>
          <w:sz w:val="22"/>
          <w:szCs w:val="22"/>
        </w:rPr>
        <w:t xml:space="preserve">итоговые </w:t>
      </w:r>
      <w:r w:rsidR="00404658" w:rsidRPr="00A42AD3">
        <w:rPr>
          <w:rFonts w:ascii="Times New Roman" w:hAnsi="Times New Roman"/>
          <w:sz w:val="22"/>
          <w:szCs w:val="22"/>
        </w:rPr>
        <w:t>обязательства</w:t>
      </w:r>
      <w:r w:rsidR="00FC7ACE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E3D4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E3D46" w:rsidRPr="00A42AD3">
        <w:rPr>
          <w:rFonts w:ascii="Times New Roman" w:hAnsi="Times New Roman"/>
          <w:sz w:val="22"/>
          <w:szCs w:val="22"/>
        </w:rPr>
        <w:t xml:space="preserve"> </w:t>
      </w:r>
      <w:r w:rsidR="00FC7ACE" w:rsidRPr="00A42AD3">
        <w:rPr>
          <w:rFonts w:ascii="Times New Roman" w:hAnsi="Times New Roman"/>
          <w:sz w:val="22"/>
          <w:szCs w:val="22"/>
        </w:rPr>
        <w:t>по ценным бума</w:t>
      </w:r>
      <w:r w:rsidR="00186E95" w:rsidRPr="00A42AD3">
        <w:rPr>
          <w:rFonts w:ascii="Times New Roman" w:hAnsi="Times New Roman"/>
          <w:sz w:val="22"/>
          <w:szCs w:val="22"/>
        </w:rPr>
        <w:t>гам</w:t>
      </w:r>
      <w:r w:rsidR="00F45EBF" w:rsidRPr="00A42AD3">
        <w:rPr>
          <w:rFonts w:ascii="Times New Roman" w:hAnsi="Times New Roman"/>
          <w:sz w:val="22"/>
          <w:szCs w:val="22"/>
        </w:rPr>
        <w:t>;</w:t>
      </w:r>
      <w:r w:rsidR="00FC7ACE" w:rsidRPr="00A42AD3">
        <w:rPr>
          <w:rFonts w:ascii="Times New Roman" w:hAnsi="Times New Roman"/>
          <w:sz w:val="22"/>
          <w:szCs w:val="22"/>
        </w:rPr>
        <w:t xml:space="preserve"> </w:t>
      </w:r>
    </w:p>
    <w:p w:rsidR="00186E95" w:rsidRPr="00A42AD3" w:rsidRDefault="00186E95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3) </w:t>
      </w:r>
      <w:r w:rsidR="0055471A" w:rsidRPr="00A42AD3">
        <w:rPr>
          <w:rFonts w:ascii="Times New Roman" w:hAnsi="Times New Roman"/>
          <w:sz w:val="22"/>
          <w:szCs w:val="22"/>
        </w:rPr>
        <w:t xml:space="preserve"> итоговые </w:t>
      </w:r>
      <w:r w:rsidR="00404658" w:rsidRPr="00A42AD3">
        <w:rPr>
          <w:rFonts w:ascii="Times New Roman" w:hAnsi="Times New Roman"/>
          <w:sz w:val="22"/>
          <w:szCs w:val="22"/>
        </w:rPr>
        <w:t>обязательства</w:t>
      </w:r>
      <w:r w:rsidR="00295D70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F40E1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5F40E1" w:rsidRPr="00A42AD3">
        <w:rPr>
          <w:rFonts w:ascii="Times New Roman" w:hAnsi="Times New Roman"/>
          <w:sz w:val="22"/>
          <w:szCs w:val="22"/>
        </w:rPr>
        <w:t xml:space="preserve"> </w:t>
      </w:r>
      <w:r w:rsidR="00404658" w:rsidRPr="00A42AD3">
        <w:rPr>
          <w:rFonts w:ascii="Times New Roman" w:hAnsi="Times New Roman"/>
          <w:sz w:val="22"/>
          <w:szCs w:val="22"/>
        </w:rPr>
        <w:t>по ценным бумагам</w:t>
      </w:r>
      <w:r w:rsidR="007852E6" w:rsidRPr="00A42AD3">
        <w:rPr>
          <w:rFonts w:ascii="Times New Roman" w:hAnsi="Times New Roman"/>
          <w:sz w:val="22"/>
          <w:szCs w:val="22"/>
        </w:rPr>
        <w:t>, определённые в соответствии с подпунктом 2 настоящего пункта, переводя</w:t>
      </w:r>
      <w:r w:rsidR="00FC38B6" w:rsidRPr="00A42AD3">
        <w:rPr>
          <w:rFonts w:ascii="Times New Roman" w:hAnsi="Times New Roman"/>
          <w:sz w:val="22"/>
          <w:szCs w:val="22"/>
        </w:rPr>
        <w:t xml:space="preserve">тся в валюту </w:t>
      </w:r>
      <w:r w:rsidR="007852E6" w:rsidRPr="00A42AD3">
        <w:rPr>
          <w:rFonts w:ascii="Times New Roman" w:hAnsi="Times New Roman"/>
          <w:sz w:val="22"/>
          <w:szCs w:val="22"/>
        </w:rPr>
        <w:t>расчётов</w:t>
      </w:r>
      <w:r w:rsidR="00FC38B6" w:rsidRPr="00A42AD3">
        <w:rPr>
          <w:rFonts w:ascii="Times New Roman" w:hAnsi="Times New Roman"/>
          <w:sz w:val="22"/>
          <w:szCs w:val="22"/>
        </w:rPr>
        <w:t xml:space="preserve"> путем умножения количества ценных бумаг, составляющих </w:t>
      </w:r>
      <w:r w:rsidR="00C64662" w:rsidRPr="00A42AD3">
        <w:rPr>
          <w:rFonts w:ascii="Times New Roman" w:hAnsi="Times New Roman"/>
          <w:sz w:val="22"/>
          <w:szCs w:val="22"/>
        </w:rPr>
        <w:t>итоговые обязательства</w:t>
      </w:r>
      <w:r w:rsidR="00FC38B6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022C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3022C" w:rsidRPr="00A42AD3">
        <w:rPr>
          <w:rFonts w:ascii="Times New Roman" w:hAnsi="Times New Roman"/>
          <w:sz w:val="22"/>
          <w:szCs w:val="22"/>
        </w:rPr>
        <w:t xml:space="preserve"> </w:t>
      </w:r>
      <w:r w:rsidR="00404658" w:rsidRPr="00A42AD3">
        <w:rPr>
          <w:rFonts w:ascii="Times New Roman" w:hAnsi="Times New Roman"/>
          <w:sz w:val="22"/>
          <w:szCs w:val="22"/>
        </w:rPr>
        <w:t xml:space="preserve">по </w:t>
      </w:r>
      <w:r w:rsidR="00C64662" w:rsidRPr="00A42AD3">
        <w:rPr>
          <w:rFonts w:ascii="Times New Roman" w:hAnsi="Times New Roman"/>
          <w:sz w:val="22"/>
          <w:szCs w:val="22"/>
        </w:rPr>
        <w:t>ценным</w:t>
      </w:r>
      <w:r w:rsidR="00404658" w:rsidRPr="00A42AD3">
        <w:rPr>
          <w:rFonts w:ascii="Times New Roman" w:hAnsi="Times New Roman"/>
          <w:sz w:val="22"/>
          <w:szCs w:val="22"/>
        </w:rPr>
        <w:t xml:space="preserve"> бумаг</w:t>
      </w:r>
      <w:r w:rsidR="00C64662" w:rsidRPr="00A42AD3">
        <w:rPr>
          <w:rFonts w:ascii="Times New Roman" w:hAnsi="Times New Roman"/>
          <w:sz w:val="22"/>
          <w:szCs w:val="22"/>
        </w:rPr>
        <w:t>ам</w:t>
      </w:r>
      <w:r w:rsidR="00A3022C" w:rsidRPr="00A42AD3">
        <w:rPr>
          <w:rFonts w:ascii="Times New Roman" w:hAnsi="Times New Roman"/>
          <w:sz w:val="22"/>
          <w:szCs w:val="22"/>
        </w:rPr>
        <w:t>,</w:t>
      </w:r>
      <w:r w:rsidR="00FC38B6" w:rsidRPr="00A42AD3">
        <w:rPr>
          <w:rFonts w:ascii="Times New Roman" w:hAnsi="Times New Roman"/>
          <w:sz w:val="22"/>
          <w:szCs w:val="22"/>
        </w:rPr>
        <w:t xml:space="preserve"> </w:t>
      </w:r>
      <w:r w:rsidR="00CA647F" w:rsidRPr="00A42AD3">
        <w:rPr>
          <w:rFonts w:ascii="Times New Roman" w:hAnsi="Times New Roman"/>
          <w:sz w:val="22"/>
          <w:szCs w:val="22"/>
        </w:rPr>
        <w:t xml:space="preserve">на </w:t>
      </w:r>
      <w:r w:rsidR="009123ED" w:rsidRPr="00A42AD3">
        <w:rPr>
          <w:rFonts w:ascii="Times New Roman" w:hAnsi="Times New Roman"/>
          <w:sz w:val="22"/>
          <w:szCs w:val="22"/>
        </w:rPr>
        <w:t>Верхнюю (Нижнюю) цену принудительного закрытия, рассчитанную во время последней клиринговой сессии в соответствии с</w:t>
      </w:r>
      <w:r w:rsidR="003C7A62" w:rsidRPr="00A42AD3">
        <w:rPr>
          <w:rFonts w:ascii="Times New Roman" w:hAnsi="Times New Roman"/>
          <w:sz w:val="22"/>
          <w:szCs w:val="22"/>
        </w:rPr>
        <w:t xml:space="preserve"> Методикой установления и изменения </w:t>
      </w:r>
      <w:proofErr w:type="spellStart"/>
      <w:r w:rsidR="003C7A62" w:rsidRPr="00A42AD3">
        <w:rPr>
          <w:rFonts w:ascii="Times New Roman" w:hAnsi="Times New Roman"/>
          <w:sz w:val="22"/>
          <w:szCs w:val="22"/>
        </w:rPr>
        <w:t>риск-параметров</w:t>
      </w:r>
      <w:proofErr w:type="spellEnd"/>
      <w:r w:rsidR="008358D2" w:rsidRPr="00A42AD3">
        <w:rPr>
          <w:rFonts w:ascii="Times New Roman" w:hAnsi="Times New Roman"/>
          <w:sz w:val="22"/>
          <w:szCs w:val="22"/>
        </w:rPr>
        <w:t>.</w:t>
      </w:r>
      <w:r w:rsidR="00973631" w:rsidRPr="00A42AD3">
        <w:rPr>
          <w:rFonts w:ascii="Times New Roman" w:hAnsi="Times New Roman"/>
          <w:sz w:val="22"/>
          <w:szCs w:val="22"/>
        </w:rPr>
        <w:t xml:space="preserve"> </w:t>
      </w:r>
      <w:bookmarkStart w:id="1054" w:name="_GoBack"/>
      <w:r w:rsidR="00973631" w:rsidRPr="00A42AD3">
        <w:rPr>
          <w:rFonts w:ascii="Times New Roman" w:hAnsi="Times New Roman"/>
          <w:sz w:val="22"/>
          <w:szCs w:val="22"/>
        </w:rPr>
        <w:t xml:space="preserve">При этом Верхняя цена принудительного закрытия используется </w:t>
      </w:r>
      <w:r w:rsidR="00DD09D3" w:rsidRPr="00A42AD3">
        <w:rPr>
          <w:rFonts w:ascii="Times New Roman" w:hAnsi="Times New Roman"/>
          <w:sz w:val="22"/>
          <w:szCs w:val="22"/>
        </w:rPr>
        <w:t xml:space="preserve"> в целях перевода в валюту расчетов </w:t>
      </w:r>
      <w:r w:rsidR="0040656A" w:rsidRPr="00A42AD3">
        <w:rPr>
          <w:rFonts w:ascii="Times New Roman" w:hAnsi="Times New Roman"/>
          <w:sz w:val="22"/>
          <w:szCs w:val="22"/>
        </w:rPr>
        <w:t>итоговых</w:t>
      </w:r>
      <w:r w:rsidR="00724707" w:rsidRPr="00A42AD3">
        <w:rPr>
          <w:rFonts w:ascii="Times New Roman" w:hAnsi="Times New Roman"/>
          <w:sz w:val="22"/>
          <w:szCs w:val="22"/>
        </w:rPr>
        <w:t xml:space="preserve"> обязательств </w:t>
      </w:r>
      <w:proofErr w:type="spellStart"/>
      <w:r w:rsidR="0072470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F00F8E" w:rsidRPr="00A42AD3">
        <w:rPr>
          <w:rFonts w:ascii="Times New Roman" w:hAnsi="Times New Roman"/>
          <w:sz w:val="22"/>
          <w:szCs w:val="22"/>
        </w:rPr>
        <w:t xml:space="preserve"> </w:t>
      </w:r>
      <w:r w:rsidR="00033035" w:rsidRPr="00A42AD3">
        <w:rPr>
          <w:rFonts w:ascii="Times New Roman" w:hAnsi="Times New Roman"/>
          <w:sz w:val="22"/>
          <w:szCs w:val="22"/>
        </w:rPr>
        <w:t>по ценным бумагам</w:t>
      </w:r>
      <w:r w:rsidR="00372E88" w:rsidRPr="00A42AD3">
        <w:rPr>
          <w:rFonts w:ascii="Times New Roman" w:hAnsi="Times New Roman"/>
          <w:sz w:val="22"/>
          <w:szCs w:val="22"/>
        </w:rPr>
        <w:t xml:space="preserve">, </w:t>
      </w:r>
      <w:r w:rsidR="00033035" w:rsidRPr="00A42AD3">
        <w:rPr>
          <w:rFonts w:ascii="Times New Roman" w:hAnsi="Times New Roman"/>
          <w:sz w:val="22"/>
          <w:szCs w:val="22"/>
        </w:rPr>
        <w:t xml:space="preserve">предусматривающих приобретение </w:t>
      </w:r>
      <w:proofErr w:type="spellStart"/>
      <w:r w:rsidR="00033035" w:rsidRPr="00A42AD3">
        <w:rPr>
          <w:rFonts w:ascii="Times New Roman" w:hAnsi="Times New Roman"/>
          <w:sz w:val="22"/>
          <w:szCs w:val="22"/>
        </w:rPr>
        <w:t>Ликвидантом</w:t>
      </w:r>
      <w:proofErr w:type="spellEnd"/>
      <w:r w:rsidR="00033035" w:rsidRPr="00A42AD3">
        <w:rPr>
          <w:rFonts w:ascii="Times New Roman" w:hAnsi="Times New Roman"/>
          <w:sz w:val="22"/>
          <w:szCs w:val="22"/>
        </w:rPr>
        <w:t xml:space="preserve"> </w:t>
      </w:r>
      <w:r w:rsidR="00372E88" w:rsidRPr="00A42AD3">
        <w:rPr>
          <w:rFonts w:ascii="Times New Roman" w:hAnsi="Times New Roman"/>
          <w:sz w:val="22"/>
          <w:szCs w:val="22"/>
        </w:rPr>
        <w:t>ценных бумаг,</w:t>
      </w:r>
      <w:r w:rsidR="008358D2" w:rsidRPr="00A42AD3">
        <w:rPr>
          <w:rFonts w:ascii="Times New Roman" w:hAnsi="Times New Roman"/>
          <w:sz w:val="22"/>
          <w:szCs w:val="22"/>
        </w:rPr>
        <w:t xml:space="preserve"> а Нижняя цены принудительного закрытия используется в целях перевода в валюту расчетов итоговых  обязательств </w:t>
      </w:r>
      <w:proofErr w:type="spellStart"/>
      <w:r w:rsidR="008358D2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033035" w:rsidRPr="00A42AD3">
        <w:rPr>
          <w:rFonts w:ascii="Times New Roman" w:hAnsi="Times New Roman"/>
          <w:sz w:val="22"/>
          <w:szCs w:val="22"/>
        </w:rPr>
        <w:t xml:space="preserve"> по ценным бумагам</w:t>
      </w:r>
      <w:r w:rsidR="008358D2" w:rsidRPr="00A42AD3">
        <w:rPr>
          <w:rFonts w:ascii="Times New Roman" w:hAnsi="Times New Roman"/>
          <w:sz w:val="22"/>
          <w:szCs w:val="22"/>
        </w:rPr>
        <w:t xml:space="preserve">, </w:t>
      </w:r>
      <w:r w:rsidR="00033035" w:rsidRPr="00A42AD3">
        <w:rPr>
          <w:rFonts w:ascii="Times New Roman" w:hAnsi="Times New Roman"/>
          <w:sz w:val="22"/>
          <w:szCs w:val="22"/>
        </w:rPr>
        <w:t xml:space="preserve">предусматривающих отчуждение </w:t>
      </w:r>
      <w:proofErr w:type="spellStart"/>
      <w:r w:rsidR="00033035" w:rsidRPr="00A42AD3">
        <w:rPr>
          <w:rFonts w:ascii="Times New Roman" w:hAnsi="Times New Roman"/>
          <w:sz w:val="22"/>
          <w:szCs w:val="22"/>
        </w:rPr>
        <w:t>Ликвидантом</w:t>
      </w:r>
      <w:proofErr w:type="spellEnd"/>
      <w:r w:rsidR="00033035" w:rsidRPr="00A42AD3">
        <w:rPr>
          <w:rFonts w:ascii="Times New Roman" w:hAnsi="Times New Roman"/>
          <w:sz w:val="22"/>
          <w:szCs w:val="22"/>
        </w:rPr>
        <w:t xml:space="preserve"> </w:t>
      </w:r>
      <w:r w:rsidR="008358D2" w:rsidRPr="00A42AD3">
        <w:rPr>
          <w:rFonts w:ascii="Times New Roman" w:hAnsi="Times New Roman"/>
          <w:sz w:val="22"/>
          <w:szCs w:val="22"/>
        </w:rPr>
        <w:t>ценных бумаг;</w:t>
      </w:r>
      <w:bookmarkEnd w:id="1054"/>
      <w:r w:rsidR="003C7A62" w:rsidRPr="00A42AD3">
        <w:rPr>
          <w:rFonts w:ascii="Times New Roman" w:hAnsi="Times New Roman"/>
          <w:sz w:val="22"/>
          <w:szCs w:val="22"/>
        </w:rPr>
        <w:t>4)</w:t>
      </w:r>
      <w:r w:rsidR="00406260" w:rsidRPr="00A42AD3">
        <w:rPr>
          <w:rFonts w:ascii="Times New Roman" w:hAnsi="Times New Roman"/>
          <w:sz w:val="22"/>
          <w:szCs w:val="22"/>
        </w:rPr>
        <w:t xml:space="preserve"> в целях </w:t>
      </w:r>
      <w:r w:rsidR="00AC7D15" w:rsidRPr="00A42AD3">
        <w:rPr>
          <w:rFonts w:ascii="Times New Roman" w:hAnsi="Times New Roman"/>
          <w:sz w:val="22"/>
          <w:szCs w:val="22"/>
        </w:rPr>
        <w:t xml:space="preserve">определения нетто-обязательства </w:t>
      </w:r>
      <w:proofErr w:type="spellStart"/>
      <w:r w:rsidR="00A3022C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3022C" w:rsidRPr="00A42AD3">
        <w:rPr>
          <w:rFonts w:ascii="Times New Roman" w:hAnsi="Times New Roman"/>
          <w:sz w:val="22"/>
          <w:szCs w:val="22"/>
        </w:rPr>
        <w:t xml:space="preserve"> </w:t>
      </w:r>
      <w:r w:rsidR="009B0C86" w:rsidRPr="00A42AD3">
        <w:rPr>
          <w:rFonts w:ascii="Times New Roman" w:hAnsi="Times New Roman"/>
          <w:sz w:val="22"/>
          <w:szCs w:val="22"/>
        </w:rPr>
        <w:t xml:space="preserve">размер обязательств </w:t>
      </w:r>
      <w:r w:rsidR="00AC7D15" w:rsidRPr="00A42AD3">
        <w:rPr>
          <w:rFonts w:ascii="Times New Roman" w:hAnsi="Times New Roman"/>
          <w:sz w:val="22"/>
          <w:szCs w:val="22"/>
        </w:rPr>
        <w:t>по передаче Дохода в форме денежных средств</w:t>
      </w:r>
      <w:r w:rsidR="009B0C86" w:rsidRPr="00A42AD3">
        <w:rPr>
          <w:rFonts w:ascii="Times New Roman" w:hAnsi="Times New Roman"/>
          <w:sz w:val="22"/>
          <w:szCs w:val="22"/>
        </w:rPr>
        <w:t xml:space="preserve"> определяется </w:t>
      </w:r>
      <w:r w:rsidR="00A3022C" w:rsidRPr="00A42AD3">
        <w:rPr>
          <w:rFonts w:ascii="Times New Roman" w:hAnsi="Times New Roman"/>
          <w:sz w:val="22"/>
          <w:szCs w:val="22"/>
        </w:rPr>
        <w:t>в соответствии с пунктами</w:t>
      </w:r>
      <w:r w:rsidR="00001928" w:rsidRPr="00A42AD3">
        <w:rPr>
          <w:rFonts w:ascii="Times New Roman" w:hAnsi="Times New Roman"/>
          <w:sz w:val="22"/>
          <w:szCs w:val="22"/>
        </w:rPr>
        <w:t xml:space="preserve"> 26.5., 26.6., 26.7.2. – 26.7.4</w:t>
      </w:r>
      <w:r w:rsidR="00A3022C" w:rsidRPr="00A42AD3">
        <w:rPr>
          <w:rFonts w:ascii="Times New Roman" w:hAnsi="Times New Roman"/>
          <w:sz w:val="22"/>
          <w:szCs w:val="22"/>
        </w:rPr>
        <w:t xml:space="preserve"> </w:t>
      </w:r>
      <w:r w:rsidR="006B1213" w:rsidRPr="00A42AD3">
        <w:rPr>
          <w:rFonts w:ascii="Times New Roman" w:hAnsi="Times New Roman"/>
          <w:sz w:val="22"/>
          <w:szCs w:val="22"/>
        </w:rPr>
        <w:t xml:space="preserve"> </w:t>
      </w:r>
      <w:r w:rsidR="009B0C86" w:rsidRPr="00A42AD3">
        <w:rPr>
          <w:rFonts w:ascii="Times New Roman" w:hAnsi="Times New Roman"/>
          <w:sz w:val="22"/>
          <w:szCs w:val="22"/>
        </w:rPr>
        <w:t>настоящих Правил</w:t>
      </w:r>
      <w:r w:rsidR="009B7699" w:rsidRPr="00A42AD3">
        <w:rPr>
          <w:rFonts w:ascii="Times New Roman" w:hAnsi="Times New Roman"/>
          <w:sz w:val="22"/>
          <w:szCs w:val="22"/>
        </w:rPr>
        <w:t>;</w:t>
      </w:r>
    </w:p>
    <w:p w:rsidR="009B0C86" w:rsidRPr="00A42AD3" w:rsidRDefault="009B0C86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5) обязательства</w:t>
      </w:r>
      <w:r w:rsidR="00AF6D76" w:rsidRPr="00A42AD3">
        <w:rPr>
          <w:rFonts w:ascii="Times New Roman" w:hAnsi="Times New Roman"/>
          <w:sz w:val="22"/>
          <w:szCs w:val="22"/>
        </w:rPr>
        <w:t xml:space="preserve"> с учётом положений подпунктов 2-4 настоящего пункта</w:t>
      </w:r>
      <w:r w:rsidR="004A4BAD" w:rsidRPr="00A42AD3">
        <w:rPr>
          <w:rFonts w:ascii="Times New Roman" w:hAnsi="Times New Roman"/>
          <w:sz w:val="22"/>
          <w:szCs w:val="22"/>
        </w:rPr>
        <w:t>, возникшие до даты отзыва у</w:t>
      </w:r>
      <w:r w:rsidR="007C09FB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09FB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7C09FB" w:rsidRPr="00A42AD3">
        <w:rPr>
          <w:rFonts w:ascii="Times New Roman" w:hAnsi="Times New Roman"/>
          <w:sz w:val="22"/>
          <w:szCs w:val="22"/>
        </w:rPr>
        <w:t xml:space="preserve"> </w:t>
      </w:r>
      <w:r w:rsidR="004A4BAD" w:rsidRPr="00A42AD3">
        <w:rPr>
          <w:rFonts w:ascii="Times New Roman" w:hAnsi="Times New Roman"/>
          <w:sz w:val="22"/>
          <w:szCs w:val="22"/>
        </w:rPr>
        <w:t xml:space="preserve">лицензии на осуществление банковских операций или до даты принятия арбитражным судом решения о признании </w:t>
      </w:r>
      <w:proofErr w:type="spellStart"/>
      <w:r w:rsidR="007C09FB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7C09FB" w:rsidRPr="00A42AD3">
        <w:rPr>
          <w:rFonts w:ascii="Times New Roman" w:hAnsi="Times New Roman"/>
          <w:sz w:val="22"/>
          <w:szCs w:val="22"/>
        </w:rPr>
        <w:t xml:space="preserve"> </w:t>
      </w:r>
      <w:r w:rsidR="00867C0D" w:rsidRPr="00A42AD3">
        <w:rPr>
          <w:rFonts w:ascii="Times New Roman" w:hAnsi="Times New Roman"/>
          <w:sz w:val="22"/>
          <w:szCs w:val="22"/>
        </w:rPr>
        <w:t xml:space="preserve">банкротом и об открытии </w:t>
      </w:r>
      <w:r w:rsidR="004A4BAD" w:rsidRPr="00A42AD3">
        <w:rPr>
          <w:rFonts w:ascii="Times New Roman" w:hAnsi="Times New Roman"/>
          <w:sz w:val="22"/>
          <w:szCs w:val="22"/>
        </w:rPr>
        <w:t>конкурсного производства,</w:t>
      </w:r>
      <w:r w:rsidR="004A5E00" w:rsidRPr="00A42AD3">
        <w:rPr>
          <w:rFonts w:ascii="Times New Roman" w:hAnsi="Times New Roman"/>
          <w:sz w:val="22"/>
          <w:szCs w:val="22"/>
        </w:rPr>
        <w:t xml:space="preserve"> зачитываются со встречными однородными </w:t>
      </w:r>
      <w:r w:rsidR="00AF6D76" w:rsidRPr="00A42AD3">
        <w:rPr>
          <w:rFonts w:ascii="Times New Roman" w:hAnsi="Times New Roman"/>
          <w:sz w:val="22"/>
          <w:szCs w:val="22"/>
        </w:rPr>
        <w:t>требованиями</w:t>
      </w:r>
      <w:r w:rsidR="006B1D0E" w:rsidRPr="00A42AD3">
        <w:rPr>
          <w:rFonts w:ascii="Times New Roman" w:hAnsi="Times New Roman"/>
          <w:sz w:val="22"/>
          <w:szCs w:val="22"/>
        </w:rPr>
        <w:t xml:space="preserve"> по денежным средствам</w:t>
      </w:r>
      <w:r w:rsidR="005803AD" w:rsidRPr="00A42AD3">
        <w:rPr>
          <w:rFonts w:ascii="Times New Roman" w:hAnsi="Times New Roman"/>
          <w:sz w:val="22"/>
          <w:szCs w:val="22"/>
        </w:rPr>
        <w:t>, и</w:t>
      </w:r>
      <w:r w:rsidR="004A4BAD" w:rsidRPr="00A42AD3">
        <w:rPr>
          <w:rFonts w:ascii="Times New Roman" w:hAnsi="Times New Roman"/>
          <w:sz w:val="22"/>
          <w:szCs w:val="22"/>
        </w:rPr>
        <w:t xml:space="preserve"> в части</w:t>
      </w:r>
      <w:r w:rsidR="00590866" w:rsidRPr="00A42AD3">
        <w:rPr>
          <w:rFonts w:ascii="Times New Roman" w:hAnsi="Times New Roman"/>
          <w:sz w:val="22"/>
          <w:szCs w:val="22"/>
        </w:rPr>
        <w:t>,</w:t>
      </w:r>
      <w:r w:rsidR="004A4BAD" w:rsidRPr="00A42AD3">
        <w:rPr>
          <w:rFonts w:ascii="Times New Roman" w:hAnsi="Times New Roman"/>
          <w:sz w:val="22"/>
          <w:szCs w:val="22"/>
        </w:rPr>
        <w:t xml:space="preserve"> в которой обязательства и требования не были прекращены зачетом, К</w:t>
      </w:r>
      <w:r w:rsidR="005C6F60" w:rsidRPr="00A42AD3">
        <w:rPr>
          <w:rFonts w:ascii="Times New Roman" w:hAnsi="Times New Roman"/>
          <w:sz w:val="22"/>
          <w:szCs w:val="22"/>
        </w:rPr>
        <w:t xml:space="preserve">Ц определяет </w:t>
      </w:r>
      <w:r w:rsidR="00C64662" w:rsidRPr="00A42AD3">
        <w:rPr>
          <w:rFonts w:ascii="Times New Roman" w:hAnsi="Times New Roman"/>
          <w:sz w:val="22"/>
          <w:szCs w:val="22"/>
        </w:rPr>
        <w:t xml:space="preserve">итоговые </w:t>
      </w:r>
      <w:r w:rsidR="005C6F60" w:rsidRPr="00A42AD3">
        <w:rPr>
          <w:rFonts w:ascii="Times New Roman" w:hAnsi="Times New Roman"/>
          <w:sz w:val="22"/>
          <w:szCs w:val="22"/>
        </w:rPr>
        <w:t>обязательства</w:t>
      </w:r>
      <w:r w:rsidR="004A4BAD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3AD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5803AD" w:rsidRPr="00A42AD3">
        <w:rPr>
          <w:rFonts w:ascii="Times New Roman" w:hAnsi="Times New Roman"/>
          <w:sz w:val="22"/>
          <w:szCs w:val="22"/>
        </w:rPr>
        <w:t xml:space="preserve"> </w:t>
      </w:r>
      <w:r w:rsidR="004A4BAD" w:rsidRPr="00A42AD3">
        <w:rPr>
          <w:rFonts w:ascii="Times New Roman" w:hAnsi="Times New Roman"/>
          <w:sz w:val="22"/>
          <w:szCs w:val="22"/>
        </w:rPr>
        <w:t>по денежным средствам</w:t>
      </w:r>
      <w:r w:rsidR="00590866" w:rsidRPr="00A42AD3">
        <w:rPr>
          <w:rFonts w:ascii="Times New Roman" w:hAnsi="Times New Roman"/>
          <w:sz w:val="22"/>
          <w:szCs w:val="22"/>
        </w:rPr>
        <w:t>;</w:t>
      </w:r>
      <w:r w:rsidR="004A4BAD" w:rsidRPr="00A42AD3">
        <w:rPr>
          <w:rFonts w:ascii="Times New Roman" w:hAnsi="Times New Roman"/>
          <w:sz w:val="22"/>
          <w:szCs w:val="22"/>
        </w:rPr>
        <w:t xml:space="preserve"> </w:t>
      </w:r>
    </w:p>
    <w:p w:rsidR="003674B1" w:rsidRPr="00A42AD3" w:rsidRDefault="001F6E0B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6)</w:t>
      </w:r>
      <w:r w:rsidR="007E1BA4" w:rsidRPr="00A42AD3">
        <w:rPr>
          <w:rFonts w:ascii="Times New Roman" w:hAnsi="Times New Roman"/>
          <w:sz w:val="22"/>
          <w:szCs w:val="22"/>
        </w:rPr>
        <w:t xml:space="preserve"> </w:t>
      </w:r>
      <w:r w:rsidR="00B72675" w:rsidRPr="00A42AD3">
        <w:rPr>
          <w:rFonts w:ascii="Times New Roman" w:hAnsi="Times New Roman"/>
          <w:sz w:val="22"/>
          <w:szCs w:val="22"/>
        </w:rPr>
        <w:t>в</w:t>
      </w:r>
      <w:r w:rsidR="00640B0D" w:rsidRPr="00A42AD3">
        <w:rPr>
          <w:rFonts w:ascii="Times New Roman" w:hAnsi="Times New Roman"/>
          <w:sz w:val="22"/>
          <w:szCs w:val="22"/>
        </w:rPr>
        <w:t xml:space="preserve"> целях определения </w:t>
      </w:r>
      <w:r w:rsidR="003674B1" w:rsidRPr="00A42AD3">
        <w:rPr>
          <w:rFonts w:ascii="Times New Roman" w:hAnsi="Times New Roman"/>
          <w:sz w:val="22"/>
          <w:szCs w:val="22"/>
        </w:rPr>
        <w:t xml:space="preserve">нетто-обязательства </w:t>
      </w:r>
      <w:proofErr w:type="spellStart"/>
      <w:r w:rsidR="00282653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282653" w:rsidRPr="00A42AD3">
        <w:rPr>
          <w:rFonts w:ascii="Times New Roman" w:hAnsi="Times New Roman"/>
          <w:sz w:val="22"/>
          <w:szCs w:val="22"/>
        </w:rPr>
        <w:t xml:space="preserve"> </w:t>
      </w:r>
      <w:r w:rsidR="0033717F" w:rsidRPr="00A42AD3">
        <w:rPr>
          <w:rFonts w:ascii="Times New Roman" w:hAnsi="Times New Roman"/>
          <w:sz w:val="22"/>
          <w:szCs w:val="22"/>
        </w:rPr>
        <w:t>КЦ вправе пересчитать ит</w:t>
      </w:r>
      <w:r w:rsidR="00A25494" w:rsidRPr="00A42AD3">
        <w:rPr>
          <w:rFonts w:ascii="Times New Roman" w:hAnsi="Times New Roman"/>
          <w:sz w:val="22"/>
          <w:szCs w:val="22"/>
        </w:rPr>
        <w:t>оговые обязательства по денежным</w:t>
      </w:r>
      <w:r w:rsidR="0033717F" w:rsidRPr="00A42AD3">
        <w:rPr>
          <w:rFonts w:ascii="Times New Roman" w:hAnsi="Times New Roman"/>
          <w:sz w:val="22"/>
          <w:szCs w:val="22"/>
        </w:rPr>
        <w:t xml:space="preserve"> средства</w:t>
      </w:r>
      <w:r w:rsidR="00A25494" w:rsidRPr="00A42AD3">
        <w:rPr>
          <w:rFonts w:ascii="Times New Roman" w:hAnsi="Times New Roman"/>
          <w:sz w:val="22"/>
          <w:szCs w:val="22"/>
        </w:rPr>
        <w:t>м</w:t>
      </w:r>
      <w:r w:rsidR="0033717F" w:rsidRPr="00A42AD3">
        <w:rPr>
          <w:rFonts w:ascii="Times New Roman" w:hAnsi="Times New Roman"/>
          <w:sz w:val="22"/>
          <w:szCs w:val="22"/>
        </w:rPr>
        <w:t xml:space="preserve">, </w:t>
      </w:r>
      <w:r w:rsidR="009C52FA" w:rsidRPr="00A42AD3">
        <w:rPr>
          <w:rFonts w:ascii="Times New Roman" w:hAnsi="Times New Roman"/>
          <w:sz w:val="22"/>
          <w:szCs w:val="22"/>
        </w:rPr>
        <w:t xml:space="preserve">определенные в соответствии с подпунктом 5 </w:t>
      </w:r>
      <w:r w:rsidR="00B72675" w:rsidRPr="00A42AD3">
        <w:rPr>
          <w:rFonts w:ascii="Times New Roman" w:hAnsi="Times New Roman"/>
          <w:sz w:val="22"/>
          <w:szCs w:val="22"/>
        </w:rPr>
        <w:t xml:space="preserve">настоящего </w:t>
      </w:r>
      <w:r w:rsidR="009C52FA" w:rsidRPr="00A42AD3">
        <w:rPr>
          <w:rFonts w:ascii="Times New Roman" w:hAnsi="Times New Roman"/>
          <w:sz w:val="22"/>
          <w:szCs w:val="22"/>
        </w:rPr>
        <w:t xml:space="preserve">пункта, </w:t>
      </w:r>
      <w:r w:rsidR="001F6AA3" w:rsidRPr="00A42AD3">
        <w:rPr>
          <w:rFonts w:ascii="Times New Roman" w:hAnsi="Times New Roman"/>
          <w:sz w:val="22"/>
          <w:szCs w:val="22"/>
        </w:rPr>
        <w:t xml:space="preserve">имеющие </w:t>
      </w:r>
      <w:r w:rsidR="0033717F" w:rsidRPr="00A42AD3">
        <w:rPr>
          <w:rFonts w:ascii="Times New Roman" w:hAnsi="Times New Roman"/>
          <w:sz w:val="22"/>
          <w:szCs w:val="22"/>
        </w:rPr>
        <w:t>отрицательн</w:t>
      </w:r>
      <w:r w:rsidR="001F6AA3" w:rsidRPr="00A42AD3">
        <w:rPr>
          <w:rFonts w:ascii="Times New Roman" w:hAnsi="Times New Roman"/>
          <w:sz w:val="22"/>
          <w:szCs w:val="22"/>
        </w:rPr>
        <w:t>ые значения</w:t>
      </w:r>
      <w:r w:rsidR="0033717F" w:rsidRPr="00A42AD3">
        <w:rPr>
          <w:rFonts w:ascii="Times New Roman" w:hAnsi="Times New Roman"/>
          <w:sz w:val="22"/>
          <w:szCs w:val="22"/>
        </w:rPr>
        <w:t xml:space="preserve">, в валюту, в которой выражены итоговые обязательства по денежным </w:t>
      </w:r>
      <w:r w:rsidR="001F6AA3" w:rsidRPr="00A42AD3">
        <w:rPr>
          <w:rFonts w:ascii="Times New Roman" w:hAnsi="Times New Roman"/>
          <w:sz w:val="22"/>
          <w:szCs w:val="22"/>
        </w:rPr>
        <w:t>средствам</w:t>
      </w:r>
      <w:r w:rsidR="0033717F" w:rsidRPr="00A42AD3">
        <w:rPr>
          <w:rFonts w:ascii="Times New Roman" w:hAnsi="Times New Roman"/>
          <w:sz w:val="22"/>
          <w:szCs w:val="22"/>
        </w:rPr>
        <w:t xml:space="preserve">, </w:t>
      </w:r>
      <w:r w:rsidR="001F6AA3" w:rsidRPr="00A42AD3">
        <w:rPr>
          <w:rFonts w:ascii="Times New Roman" w:hAnsi="Times New Roman"/>
          <w:sz w:val="22"/>
          <w:szCs w:val="22"/>
        </w:rPr>
        <w:t xml:space="preserve">определенные в соответствии с подпунктом 5 </w:t>
      </w:r>
      <w:r w:rsidR="007072D6" w:rsidRPr="00A42AD3">
        <w:rPr>
          <w:rFonts w:ascii="Times New Roman" w:hAnsi="Times New Roman"/>
          <w:sz w:val="22"/>
          <w:szCs w:val="22"/>
        </w:rPr>
        <w:t xml:space="preserve">настоящего </w:t>
      </w:r>
      <w:r w:rsidR="001F6AA3" w:rsidRPr="00A42AD3">
        <w:rPr>
          <w:rFonts w:ascii="Times New Roman" w:hAnsi="Times New Roman"/>
          <w:sz w:val="22"/>
          <w:szCs w:val="22"/>
        </w:rPr>
        <w:t>пункта, имеющие положительные значения</w:t>
      </w:r>
      <w:r w:rsidR="0033717F" w:rsidRPr="00A42AD3">
        <w:rPr>
          <w:rFonts w:ascii="Times New Roman" w:hAnsi="Times New Roman"/>
          <w:sz w:val="22"/>
          <w:szCs w:val="22"/>
        </w:rPr>
        <w:t xml:space="preserve">, </w:t>
      </w:r>
      <w:r w:rsidR="00640B0D" w:rsidRPr="00A42AD3">
        <w:rPr>
          <w:rFonts w:ascii="Times New Roman" w:hAnsi="Times New Roman"/>
          <w:sz w:val="22"/>
          <w:szCs w:val="22"/>
        </w:rPr>
        <w:t xml:space="preserve">учитывая при </w:t>
      </w:r>
      <w:r w:rsidR="00C75B20" w:rsidRPr="00A42AD3">
        <w:rPr>
          <w:rFonts w:ascii="Times New Roman" w:hAnsi="Times New Roman"/>
          <w:sz w:val="22"/>
          <w:szCs w:val="22"/>
        </w:rPr>
        <w:t>указанном пересчете</w:t>
      </w:r>
      <w:r w:rsidR="00CA2FDF" w:rsidRPr="00A42AD3">
        <w:rPr>
          <w:rFonts w:ascii="Times New Roman" w:hAnsi="Times New Roman"/>
          <w:sz w:val="22"/>
          <w:szCs w:val="22"/>
        </w:rPr>
        <w:t xml:space="preserve"> валюту</w:t>
      </w:r>
      <w:r w:rsidR="000A1922" w:rsidRPr="00A42AD3">
        <w:rPr>
          <w:rFonts w:ascii="Times New Roman" w:hAnsi="Times New Roman"/>
          <w:sz w:val="22"/>
          <w:szCs w:val="22"/>
        </w:rPr>
        <w:t xml:space="preserve">, в которой выражены денежные средства, учитываемые в качестве </w:t>
      </w:r>
      <w:r w:rsidR="00640B0D" w:rsidRPr="00A42AD3">
        <w:rPr>
          <w:rFonts w:ascii="Times New Roman" w:hAnsi="Times New Roman"/>
          <w:sz w:val="22"/>
          <w:szCs w:val="22"/>
        </w:rPr>
        <w:t>Средств обеспечения,</w:t>
      </w:r>
      <w:r w:rsidR="00F24285" w:rsidRPr="00A42AD3">
        <w:rPr>
          <w:rFonts w:ascii="Times New Roman" w:hAnsi="Times New Roman"/>
          <w:sz w:val="22"/>
          <w:szCs w:val="22"/>
        </w:rPr>
        <w:t xml:space="preserve"> и (или) взнос </w:t>
      </w:r>
      <w:proofErr w:type="spellStart"/>
      <w:r w:rsidR="00282653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282653" w:rsidRPr="00A42AD3">
        <w:rPr>
          <w:rFonts w:ascii="Times New Roman" w:hAnsi="Times New Roman"/>
          <w:sz w:val="22"/>
          <w:szCs w:val="22"/>
        </w:rPr>
        <w:t xml:space="preserve"> </w:t>
      </w:r>
      <w:r w:rsidR="00F24285" w:rsidRPr="00A42AD3">
        <w:rPr>
          <w:rFonts w:ascii="Times New Roman" w:hAnsi="Times New Roman"/>
          <w:sz w:val="22"/>
          <w:szCs w:val="22"/>
        </w:rPr>
        <w:t>в Гарантийный фонд участников,</w:t>
      </w:r>
      <w:r w:rsidR="00640B0D" w:rsidRPr="00A42AD3">
        <w:rPr>
          <w:rFonts w:ascii="Times New Roman" w:hAnsi="Times New Roman"/>
          <w:sz w:val="22"/>
          <w:szCs w:val="22"/>
        </w:rPr>
        <w:t xml:space="preserve"> используя для указанного пересчета </w:t>
      </w:r>
      <w:r w:rsidR="007072D6" w:rsidRPr="00A42AD3">
        <w:rPr>
          <w:rFonts w:ascii="Times New Roman" w:hAnsi="Times New Roman"/>
          <w:sz w:val="22"/>
          <w:szCs w:val="22"/>
        </w:rPr>
        <w:t>Н</w:t>
      </w:r>
      <w:r w:rsidR="00640B0D" w:rsidRPr="00A42AD3">
        <w:rPr>
          <w:rFonts w:ascii="Times New Roman" w:hAnsi="Times New Roman"/>
          <w:sz w:val="22"/>
          <w:szCs w:val="22"/>
        </w:rPr>
        <w:t>ижнюю цену принудительного закрытия</w:t>
      </w:r>
      <w:r w:rsidR="000A1922" w:rsidRPr="00A42AD3">
        <w:rPr>
          <w:rFonts w:ascii="Times New Roman" w:hAnsi="Times New Roman"/>
          <w:sz w:val="22"/>
          <w:szCs w:val="22"/>
        </w:rPr>
        <w:t>, рассчитанную во время последней клиринговой сессии в соответствии с Методикой установления и изменения риск-параметров</w:t>
      </w:r>
      <w:r w:rsidR="00282653" w:rsidRPr="00A42AD3">
        <w:rPr>
          <w:rFonts w:ascii="Times New Roman" w:hAnsi="Times New Roman"/>
          <w:sz w:val="22"/>
          <w:szCs w:val="22"/>
        </w:rPr>
        <w:t>;</w:t>
      </w:r>
      <w:r w:rsidR="00640B0D" w:rsidRPr="00A42AD3">
        <w:rPr>
          <w:rFonts w:ascii="Times New Roman" w:hAnsi="Times New Roman"/>
          <w:sz w:val="22"/>
          <w:szCs w:val="22"/>
        </w:rPr>
        <w:t xml:space="preserve"> </w:t>
      </w:r>
    </w:p>
    <w:p w:rsidR="00640B0D" w:rsidRPr="00A42AD3" w:rsidRDefault="001F6E0B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7) </w:t>
      </w:r>
      <w:r w:rsidR="007072D6" w:rsidRPr="00A42AD3">
        <w:rPr>
          <w:rFonts w:ascii="Times New Roman" w:hAnsi="Times New Roman"/>
          <w:sz w:val="22"/>
          <w:szCs w:val="22"/>
        </w:rPr>
        <w:t>в</w:t>
      </w:r>
      <w:r w:rsidR="00C04F1E" w:rsidRPr="00A42AD3">
        <w:rPr>
          <w:rFonts w:ascii="Times New Roman" w:hAnsi="Times New Roman"/>
          <w:sz w:val="22"/>
          <w:szCs w:val="22"/>
        </w:rPr>
        <w:t xml:space="preserve"> результате действий, указанных в </w:t>
      </w:r>
      <w:r w:rsidRPr="00A42AD3">
        <w:rPr>
          <w:rFonts w:ascii="Times New Roman" w:hAnsi="Times New Roman"/>
          <w:sz w:val="22"/>
          <w:szCs w:val="22"/>
        </w:rPr>
        <w:t>подпункте 6 настоящего пункта</w:t>
      </w:r>
      <w:r w:rsidR="00C04F1E" w:rsidRPr="00A42AD3">
        <w:rPr>
          <w:rFonts w:ascii="Times New Roman" w:hAnsi="Times New Roman"/>
          <w:sz w:val="22"/>
          <w:szCs w:val="22"/>
        </w:rPr>
        <w:t xml:space="preserve">, КЦ определяет нетто-обязательство </w:t>
      </w:r>
      <w:proofErr w:type="spellStart"/>
      <w:r w:rsidR="00BD6EA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BD6EA0" w:rsidRPr="00A42AD3">
        <w:rPr>
          <w:rFonts w:ascii="Times New Roman" w:hAnsi="Times New Roman"/>
          <w:sz w:val="22"/>
          <w:szCs w:val="22"/>
        </w:rPr>
        <w:t xml:space="preserve"> п</w:t>
      </w:r>
      <w:r w:rsidR="00466080" w:rsidRPr="00A42AD3">
        <w:rPr>
          <w:rFonts w:ascii="Times New Roman" w:hAnsi="Times New Roman"/>
          <w:sz w:val="22"/>
          <w:szCs w:val="22"/>
        </w:rPr>
        <w:t>о денежным средствам</w:t>
      </w:r>
      <w:r w:rsidRPr="00A42AD3">
        <w:rPr>
          <w:rFonts w:ascii="Times New Roman" w:hAnsi="Times New Roman"/>
          <w:sz w:val="22"/>
          <w:szCs w:val="22"/>
        </w:rPr>
        <w:t>.</w:t>
      </w:r>
    </w:p>
    <w:p w:rsidR="007878FD" w:rsidRPr="00A42AD3" w:rsidRDefault="001F6E0B" w:rsidP="00BF1441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36.2.2. </w:t>
      </w:r>
      <w:r w:rsidR="008C1242" w:rsidRPr="00A42AD3">
        <w:rPr>
          <w:rFonts w:ascii="Times New Roman" w:hAnsi="Times New Roman"/>
          <w:sz w:val="22"/>
          <w:szCs w:val="22"/>
        </w:rPr>
        <w:t>Н</w:t>
      </w:r>
      <w:r w:rsidR="0088428C" w:rsidRPr="00A42AD3">
        <w:rPr>
          <w:rFonts w:ascii="Times New Roman" w:hAnsi="Times New Roman"/>
          <w:sz w:val="22"/>
          <w:szCs w:val="22"/>
        </w:rPr>
        <w:t xml:space="preserve">етто-обязательство </w:t>
      </w:r>
      <w:proofErr w:type="spellStart"/>
      <w:r w:rsidR="00BD6EA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BD6EA0" w:rsidRPr="00A42AD3">
        <w:rPr>
          <w:rFonts w:ascii="Times New Roman" w:hAnsi="Times New Roman"/>
          <w:sz w:val="22"/>
          <w:szCs w:val="22"/>
        </w:rPr>
        <w:t xml:space="preserve"> </w:t>
      </w:r>
      <w:r w:rsidR="0088428C" w:rsidRPr="00A42AD3">
        <w:rPr>
          <w:rFonts w:ascii="Times New Roman" w:hAnsi="Times New Roman"/>
          <w:sz w:val="22"/>
          <w:szCs w:val="22"/>
        </w:rPr>
        <w:t>по денежным средствам исполняе</w:t>
      </w:r>
      <w:r w:rsidR="008C1242" w:rsidRPr="00A42AD3">
        <w:rPr>
          <w:rFonts w:ascii="Times New Roman" w:hAnsi="Times New Roman"/>
          <w:sz w:val="22"/>
          <w:szCs w:val="22"/>
        </w:rPr>
        <w:t xml:space="preserve">тся </w:t>
      </w:r>
      <w:r w:rsidR="00273AF7" w:rsidRPr="00A42AD3">
        <w:rPr>
          <w:rFonts w:ascii="Times New Roman" w:hAnsi="Times New Roman"/>
          <w:sz w:val="22"/>
          <w:szCs w:val="22"/>
        </w:rPr>
        <w:t xml:space="preserve">за счет </w:t>
      </w:r>
      <w:r w:rsidR="00F4310D" w:rsidRPr="00A42AD3">
        <w:rPr>
          <w:rFonts w:ascii="Times New Roman" w:hAnsi="Times New Roman"/>
          <w:sz w:val="22"/>
          <w:szCs w:val="22"/>
        </w:rPr>
        <w:t xml:space="preserve">его </w:t>
      </w:r>
      <w:r w:rsidR="00273AF7" w:rsidRPr="00A42AD3">
        <w:rPr>
          <w:rFonts w:ascii="Times New Roman" w:hAnsi="Times New Roman"/>
          <w:sz w:val="22"/>
          <w:szCs w:val="22"/>
        </w:rPr>
        <w:t xml:space="preserve">Средств обеспечения и </w:t>
      </w:r>
      <w:r w:rsidR="00620A3B" w:rsidRPr="00A42AD3">
        <w:rPr>
          <w:rFonts w:ascii="Times New Roman" w:hAnsi="Times New Roman"/>
          <w:sz w:val="22"/>
          <w:szCs w:val="22"/>
        </w:rPr>
        <w:t xml:space="preserve">его </w:t>
      </w:r>
      <w:r w:rsidR="008C1242" w:rsidRPr="00A42AD3">
        <w:rPr>
          <w:rFonts w:ascii="Times New Roman" w:hAnsi="Times New Roman"/>
          <w:sz w:val="22"/>
          <w:szCs w:val="22"/>
        </w:rPr>
        <w:t>в</w:t>
      </w:r>
      <w:r w:rsidR="00E1308B" w:rsidRPr="00A42AD3">
        <w:rPr>
          <w:rFonts w:ascii="Times New Roman" w:hAnsi="Times New Roman"/>
          <w:sz w:val="22"/>
          <w:szCs w:val="22"/>
        </w:rPr>
        <w:t>зноса в Гарантийный фонд участников в срок</w:t>
      </w:r>
      <w:r w:rsidR="0025594E" w:rsidRPr="00A42AD3">
        <w:rPr>
          <w:rFonts w:ascii="Times New Roman" w:hAnsi="Times New Roman"/>
          <w:sz w:val="22"/>
          <w:szCs w:val="22"/>
        </w:rPr>
        <w:t>,</w:t>
      </w:r>
      <w:r w:rsidR="00E1308B" w:rsidRPr="00A42AD3">
        <w:rPr>
          <w:rFonts w:ascii="Times New Roman" w:hAnsi="Times New Roman"/>
          <w:sz w:val="22"/>
          <w:szCs w:val="22"/>
        </w:rPr>
        <w:t xml:space="preserve"> не </w:t>
      </w:r>
      <w:r w:rsidR="008C1242" w:rsidRPr="00A42AD3">
        <w:rPr>
          <w:rFonts w:ascii="Times New Roman" w:hAnsi="Times New Roman"/>
          <w:sz w:val="22"/>
          <w:szCs w:val="22"/>
        </w:rPr>
        <w:t xml:space="preserve"> </w:t>
      </w:r>
      <w:r w:rsidR="00E1308B" w:rsidRPr="00A42AD3">
        <w:rPr>
          <w:rFonts w:ascii="Times New Roman" w:hAnsi="Times New Roman"/>
          <w:sz w:val="22"/>
          <w:szCs w:val="22"/>
        </w:rPr>
        <w:t xml:space="preserve">превышающий </w:t>
      </w:r>
      <w:r w:rsidR="008C1242" w:rsidRPr="00A42AD3">
        <w:rPr>
          <w:rFonts w:ascii="Times New Roman" w:hAnsi="Times New Roman"/>
          <w:sz w:val="22"/>
          <w:szCs w:val="22"/>
        </w:rPr>
        <w:t xml:space="preserve">2 (двух) </w:t>
      </w:r>
      <w:r w:rsidR="00E1308B" w:rsidRPr="00A42AD3">
        <w:rPr>
          <w:rFonts w:ascii="Times New Roman" w:hAnsi="Times New Roman"/>
          <w:sz w:val="22"/>
          <w:szCs w:val="22"/>
        </w:rPr>
        <w:t>Расчётных</w:t>
      </w:r>
      <w:r w:rsidR="008C1242" w:rsidRPr="00A42AD3">
        <w:rPr>
          <w:rFonts w:ascii="Times New Roman" w:hAnsi="Times New Roman"/>
          <w:sz w:val="22"/>
          <w:szCs w:val="22"/>
        </w:rPr>
        <w:t xml:space="preserve"> дней с даты опре</w:t>
      </w:r>
      <w:r w:rsidR="00C961DA" w:rsidRPr="00A42AD3">
        <w:rPr>
          <w:rFonts w:ascii="Times New Roman" w:hAnsi="Times New Roman"/>
          <w:sz w:val="22"/>
          <w:szCs w:val="22"/>
        </w:rPr>
        <w:t>деления указанного</w:t>
      </w:r>
      <w:r w:rsidR="007878FD" w:rsidRPr="00A42AD3">
        <w:rPr>
          <w:rFonts w:ascii="Times New Roman" w:hAnsi="Times New Roman"/>
          <w:sz w:val="22"/>
          <w:szCs w:val="22"/>
        </w:rPr>
        <w:t xml:space="preserve"> </w:t>
      </w:r>
      <w:r w:rsidR="00C961DA" w:rsidRPr="00A42AD3">
        <w:rPr>
          <w:rFonts w:ascii="Times New Roman" w:hAnsi="Times New Roman"/>
          <w:sz w:val="22"/>
          <w:szCs w:val="22"/>
        </w:rPr>
        <w:t>нетто-</w:t>
      </w:r>
      <w:r w:rsidR="007878FD" w:rsidRPr="00A42AD3">
        <w:rPr>
          <w:rFonts w:ascii="Times New Roman" w:hAnsi="Times New Roman"/>
          <w:sz w:val="22"/>
          <w:szCs w:val="22"/>
        </w:rPr>
        <w:t>обязательств</w:t>
      </w:r>
      <w:r w:rsidR="00C961DA" w:rsidRPr="00A42AD3">
        <w:rPr>
          <w:rFonts w:ascii="Times New Roman" w:hAnsi="Times New Roman"/>
          <w:sz w:val="22"/>
          <w:szCs w:val="22"/>
        </w:rPr>
        <w:t>а</w:t>
      </w:r>
      <w:r w:rsidR="007878FD" w:rsidRPr="00A42AD3">
        <w:rPr>
          <w:rFonts w:ascii="Times New Roman" w:hAnsi="Times New Roman"/>
          <w:sz w:val="22"/>
          <w:szCs w:val="22"/>
        </w:rPr>
        <w:t>, в следующем порядке:</w:t>
      </w:r>
    </w:p>
    <w:p w:rsidR="007878FD" w:rsidRPr="00A42AD3" w:rsidRDefault="007878FD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1) </w:t>
      </w:r>
      <w:r w:rsidR="0088428C" w:rsidRPr="00A42AD3">
        <w:rPr>
          <w:rFonts w:ascii="Times New Roman" w:hAnsi="Times New Roman"/>
          <w:sz w:val="22"/>
          <w:szCs w:val="22"/>
        </w:rPr>
        <w:t xml:space="preserve">исполнение </w:t>
      </w:r>
      <w:r w:rsidR="00466080" w:rsidRPr="00A42AD3">
        <w:rPr>
          <w:rFonts w:ascii="Times New Roman" w:hAnsi="Times New Roman"/>
          <w:sz w:val="22"/>
          <w:szCs w:val="22"/>
        </w:rPr>
        <w:t>нетто-обязательства по де</w:t>
      </w:r>
      <w:r w:rsidR="0088428C" w:rsidRPr="00A42AD3">
        <w:rPr>
          <w:rFonts w:ascii="Times New Roman" w:hAnsi="Times New Roman"/>
          <w:sz w:val="22"/>
          <w:szCs w:val="22"/>
        </w:rPr>
        <w:t xml:space="preserve">нежным средствам </w:t>
      </w:r>
      <w:r w:rsidR="00080FEB" w:rsidRPr="00A42AD3">
        <w:rPr>
          <w:rFonts w:ascii="Times New Roman" w:hAnsi="Times New Roman"/>
          <w:sz w:val="22"/>
          <w:szCs w:val="22"/>
        </w:rPr>
        <w:t xml:space="preserve">осуществляется путем уменьшения размера Средств обеспечения в денежных </w:t>
      </w:r>
      <w:r w:rsidR="009E020D" w:rsidRPr="00A42AD3">
        <w:rPr>
          <w:rFonts w:ascii="Times New Roman" w:hAnsi="Times New Roman"/>
          <w:sz w:val="22"/>
          <w:szCs w:val="22"/>
        </w:rPr>
        <w:t xml:space="preserve">средствах, выраженных в </w:t>
      </w:r>
      <w:r w:rsidR="00FE117C" w:rsidRPr="00A42AD3">
        <w:rPr>
          <w:rFonts w:ascii="Times New Roman" w:hAnsi="Times New Roman"/>
          <w:sz w:val="22"/>
          <w:szCs w:val="22"/>
        </w:rPr>
        <w:t xml:space="preserve">той же </w:t>
      </w:r>
      <w:r w:rsidR="009E020D" w:rsidRPr="00A42AD3">
        <w:rPr>
          <w:rFonts w:ascii="Times New Roman" w:hAnsi="Times New Roman"/>
          <w:sz w:val="22"/>
          <w:szCs w:val="22"/>
        </w:rPr>
        <w:t>валюте</w:t>
      </w:r>
      <w:r w:rsidR="00A64B01" w:rsidRPr="00A42AD3">
        <w:rPr>
          <w:rFonts w:ascii="Times New Roman" w:hAnsi="Times New Roman"/>
          <w:sz w:val="22"/>
          <w:szCs w:val="22"/>
        </w:rPr>
        <w:t>,</w:t>
      </w:r>
      <w:r w:rsidR="009E020D" w:rsidRPr="00A42AD3">
        <w:rPr>
          <w:rFonts w:ascii="Times New Roman" w:hAnsi="Times New Roman"/>
          <w:sz w:val="22"/>
          <w:szCs w:val="22"/>
        </w:rPr>
        <w:t xml:space="preserve"> </w:t>
      </w:r>
      <w:r w:rsidR="00FE117C" w:rsidRPr="00A42AD3">
        <w:rPr>
          <w:rFonts w:ascii="Times New Roman" w:hAnsi="Times New Roman"/>
          <w:sz w:val="22"/>
          <w:szCs w:val="22"/>
        </w:rPr>
        <w:t xml:space="preserve">что и </w:t>
      </w:r>
      <w:r w:rsidR="009E020D" w:rsidRPr="00A42AD3">
        <w:rPr>
          <w:rFonts w:ascii="Times New Roman" w:hAnsi="Times New Roman"/>
          <w:sz w:val="22"/>
          <w:szCs w:val="22"/>
        </w:rPr>
        <w:t>валют</w:t>
      </w:r>
      <w:r w:rsidR="00FE117C" w:rsidRPr="00A42AD3">
        <w:rPr>
          <w:rFonts w:ascii="Times New Roman" w:hAnsi="Times New Roman"/>
          <w:sz w:val="22"/>
          <w:szCs w:val="22"/>
        </w:rPr>
        <w:t>а</w:t>
      </w:r>
      <w:r w:rsidR="009E020D" w:rsidRPr="00A42AD3">
        <w:rPr>
          <w:rFonts w:ascii="Times New Roman" w:hAnsi="Times New Roman"/>
          <w:sz w:val="22"/>
          <w:szCs w:val="22"/>
        </w:rPr>
        <w:t>, в которой выражен</w:t>
      </w:r>
      <w:r w:rsidR="00906B6D" w:rsidRPr="00A42AD3">
        <w:rPr>
          <w:rFonts w:ascii="Times New Roman" w:hAnsi="Times New Roman"/>
          <w:sz w:val="22"/>
          <w:szCs w:val="22"/>
        </w:rPr>
        <w:t>о</w:t>
      </w:r>
      <w:r w:rsidR="009807EE" w:rsidRPr="00A42AD3">
        <w:rPr>
          <w:rFonts w:ascii="Times New Roman" w:hAnsi="Times New Roman"/>
          <w:sz w:val="22"/>
          <w:szCs w:val="22"/>
        </w:rPr>
        <w:t xml:space="preserve"> указанное нетто-обязательство, на размер исполняемого нетто-обязательства</w:t>
      </w:r>
      <w:r w:rsidR="00A64B01" w:rsidRPr="00A42AD3">
        <w:rPr>
          <w:rFonts w:ascii="Times New Roman" w:hAnsi="Times New Roman"/>
          <w:sz w:val="22"/>
          <w:szCs w:val="22"/>
        </w:rPr>
        <w:t>;</w:t>
      </w:r>
    </w:p>
    <w:p w:rsidR="00993DDF" w:rsidRPr="00A42AD3" w:rsidRDefault="00666076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2)</w:t>
      </w:r>
      <w:r w:rsidR="00187653" w:rsidRPr="00A42AD3">
        <w:rPr>
          <w:rFonts w:ascii="Times New Roman" w:hAnsi="Times New Roman"/>
          <w:sz w:val="22"/>
          <w:szCs w:val="22"/>
        </w:rPr>
        <w:t xml:space="preserve"> </w:t>
      </w:r>
      <w:r w:rsidR="00C961DA" w:rsidRPr="00A42AD3">
        <w:rPr>
          <w:rFonts w:ascii="Times New Roman" w:hAnsi="Times New Roman"/>
          <w:sz w:val="22"/>
          <w:szCs w:val="22"/>
        </w:rPr>
        <w:t xml:space="preserve">использование взноса </w:t>
      </w:r>
      <w:proofErr w:type="spellStart"/>
      <w:r w:rsidR="00AA569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AA5690" w:rsidRPr="00A42AD3">
        <w:rPr>
          <w:rFonts w:ascii="Times New Roman" w:hAnsi="Times New Roman"/>
          <w:sz w:val="22"/>
          <w:szCs w:val="22"/>
        </w:rPr>
        <w:t xml:space="preserve"> </w:t>
      </w:r>
      <w:r w:rsidR="00187653" w:rsidRPr="00A42AD3">
        <w:rPr>
          <w:rFonts w:ascii="Times New Roman" w:hAnsi="Times New Roman"/>
          <w:sz w:val="22"/>
          <w:szCs w:val="22"/>
        </w:rPr>
        <w:t xml:space="preserve">в Гарантийный фонд участников </w:t>
      </w:r>
      <w:r w:rsidR="00280463" w:rsidRPr="00A42AD3">
        <w:rPr>
          <w:rFonts w:ascii="Times New Roman" w:hAnsi="Times New Roman"/>
          <w:sz w:val="22"/>
          <w:szCs w:val="22"/>
        </w:rPr>
        <w:t xml:space="preserve">в денежных средствах, выраженных в </w:t>
      </w:r>
      <w:r w:rsidR="00AA5690" w:rsidRPr="00A42AD3">
        <w:rPr>
          <w:rFonts w:ascii="Times New Roman" w:hAnsi="Times New Roman"/>
          <w:sz w:val="22"/>
          <w:szCs w:val="22"/>
        </w:rPr>
        <w:t xml:space="preserve">той же </w:t>
      </w:r>
      <w:r w:rsidR="00280463" w:rsidRPr="00A42AD3">
        <w:rPr>
          <w:rFonts w:ascii="Times New Roman" w:hAnsi="Times New Roman"/>
          <w:sz w:val="22"/>
          <w:szCs w:val="22"/>
        </w:rPr>
        <w:t xml:space="preserve">валюте, </w:t>
      </w:r>
      <w:r w:rsidR="00AA5690" w:rsidRPr="00A42AD3">
        <w:rPr>
          <w:rFonts w:ascii="Times New Roman" w:hAnsi="Times New Roman"/>
          <w:sz w:val="22"/>
          <w:szCs w:val="22"/>
        </w:rPr>
        <w:t xml:space="preserve">что и </w:t>
      </w:r>
      <w:r w:rsidR="00035DE2" w:rsidRPr="00A42AD3">
        <w:rPr>
          <w:rFonts w:ascii="Times New Roman" w:hAnsi="Times New Roman"/>
          <w:sz w:val="22"/>
          <w:szCs w:val="22"/>
        </w:rPr>
        <w:t>валют</w:t>
      </w:r>
      <w:r w:rsidR="00AA5690" w:rsidRPr="00A42AD3">
        <w:rPr>
          <w:rFonts w:ascii="Times New Roman" w:hAnsi="Times New Roman"/>
          <w:sz w:val="22"/>
          <w:szCs w:val="22"/>
        </w:rPr>
        <w:t>а</w:t>
      </w:r>
      <w:r w:rsidR="00035DE2" w:rsidRPr="00A42AD3">
        <w:rPr>
          <w:rFonts w:ascii="Times New Roman" w:hAnsi="Times New Roman"/>
          <w:sz w:val="22"/>
          <w:szCs w:val="22"/>
        </w:rPr>
        <w:t xml:space="preserve">, в которой выражено нетто-обязательство </w:t>
      </w:r>
      <w:proofErr w:type="spellStart"/>
      <w:r w:rsidR="00AA569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035DE2" w:rsidRPr="00A42AD3">
        <w:rPr>
          <w:rFonts w:ascii="Times New Roman" w:hAnsi="Times New Roman"/>
          <w:sz w:val="22"/>
          <w:szCs w:val="22"/>
        </w:rPr>
        <w:t>,</w:t>
      </w:r>
      <w:r w:rsidR="00280463" w:rsidRPr="00A42AD3">
        <w:rPr>
          <w:rFonts w:ascii="Times New Roman" w:hAnsi="Times New Roman"/>
          <w:sz w:val="22"/>
          <w:szCs w:val="22"/>
        </w:rPr>
        <w:t xml:space="preserve"> </w:t>
      </w:r>
      <w:r w:rsidR="007A3667" w:rsidRPr="00A42AD3">
        <w:rPr>
          <w:rFonts w:ascii="Times New Roman" w:hAnsi="Times New Roman"/>
          <w:sz w:val="22"/>
          <w:szCs w:val="22"/>
        </w:rPr>
        <w:t xml:space="preserve">осуществляется </w:t>
      </w:r>
      <w:r w:rsidR="00B8258C" w:rsidRPr="00A42AD3">
        <w:rPr>
          <w:rFonts w:ascii="Times New Roman" w:hAnsi="Times New Roman"/>
          <w:sz w:val="22"/>
          <w:szCs w:val="22"/>
        </w:rPr>
        <w:t xml:space="preserve">путем перечисления денежных средств, составляющих взнос </w:t>
      </w:r>
      <w:proofErr w:type="spellStart"/>
      <w:r w:rsidR="00DE682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DE6827" w:rsidRPr="00A42AD3">
        <w:rPr>
          <w:rFonts w:ascii="Times New Roman" w:hAnsi="Times New Roman"/>
          <w:sz w:val="22"/>
          <w:szCs w:val="22"/>
        </w:rPr>
        <w:t xml:space="preserve"> </w:t>
      </w:r>
      <w:r w:rsidR="00B8258C" w:rsidRPr="00A42AD3">
        <w:rPr>
          <w:rFonts w:ascii="Times New Roman" w:hAnsi="Times New Roman"/>
          <w:sz w:val="22"/>
          <w:szCs w:val="22"/>
        </w:rPr>
        <w:t xml:space="preserve">в Гарантийный фонд </w:t>
      </w:r>
      <w:r w:rsidR="0056549F" w:rsidRPr="00A42AD3">
        <w:rPr>
          <w:rFonts w:ascii="Times New Roman" w:hAnsi="Times New Roman"/>
          <w:sz w:val="22"/>
          <w:szCs w:val="22"/>
        </w:rPr>
        <w:t xml:space="preserve">участников, в счет исполнения </w:t>
      </w:r>
      <w:r w:rsidR="00DE6827" w:rsidRPr="00A42AD3">
        <w:rPr>
          <w:rFonts w:ascii="Times New Roman" w:hAnsi="Times New Roman"/>
          <w:sz w:val="22"/>
          <w:szCs w:val="22"/>
        </w:rPr>
        <w:t xml:space="preserve">его </w:t>
      </w:r>
      <w:r w:rsidR="0056549F" w:rsidRPr="00A42AD3">
        <w:rPr>
          <w:rFonts w:ascii="Times New Roman" w:hAnsi="Times New Roman"/>
          <w:sz w:val="22"/>
          <w:szCs w:val="22"/>
        </w:rPr>
        <w:t>нетто-</w:t>
      </w:r>
      <w:r w:rsidR="00035DE2" w:rsidRPr="00A42AD3">
        <w:rPr>
          <w:rFonts w:ascii="Times New Roman" w:hAnsi="Times New Roman"/>
          <w:sz w:val="22"/>
          <w:szCs w:val="22"/>
        </w:rPr>
        <w:t>обязательства</w:t>
      </w:r>
      <w:r w:rsidR="0006311C" w:rsidRPr="00A42AD3">
        <w:rPr>
          <w:rFonts w:ascii="Times New Roman" w:hAnsi="Times New Roman"/>
          <w:sz w:val="22"/>
          <w:szCs w:val="22"/>
        </w:rPr>
        <w:t>;</w:t>
      </w:r>
    </w:p>
    <w:p w:rsidR="00542688" w:rsidRPr="00A42AD3" w:rsidRDefault="00A5010E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lastRenderedPageBreak/>
        <w:t xml:space="preserve">3) </w:t>
      </w:r>
      <w:r w:rsidR="000F729E" w:rsidRPr="00A42AD3">
        <w:rPr>
          <w:rFonts w:ascii="Times New Roman" w:hAnsi="Times New Roman"/>
          <w:sz w:val="22"/>
          <w:szCs w:val="22"/>
        </w:rPr>
        <w:t xml:space="preserve">осуществление действий, направленных на </w:t>
      </w:r>
      <w:r w:rsidR="00982BC1" w:rsidRPr="00A42AD3">
        <w:rPr>
          <w:rFonts w:ascii="Times New Roman" w:hAnsi="Times New Roman"/>
          <w:sz w:val="22"/>
          <w:szCs w:val="22"/>
        </w:rPr>
        <w:t xml:space="preserve">продажу КЦ </w:t>
      </w:r>
      <w:r w:rsidR="003D0F94" w:rsidRPr="00A42AD3">
        <w:rPr>
          <w:rFonts w:ascii="Times New Roman" w:hAnsi="Times New Roman"/>
          <w:sz w:val="22"/>
          <w:szCs w:val="22"/>
        </w:rPr>
        <w:t>через кредитные организации иностранной валюты (рублей Российской Федерации), составляющей Средства обеспечения, за рубли Российской Федерации (иностранную валюту). Курс продажи валют определяется кредитной организацией на дату совершения данной операции.</w:t>
      </w:r>
      <w:r w:rsidR="000F729E" w:rsidRPr="00A42AD3">
        <w:rPr>
          <w:rFonts w:ascii="Times New Roman" w:hAnsi="Times New Roman"/>
          <w:sz w:val="22"/>
          <w:szCs w:val="22"/>
        </w:rPr>
        <w:t xml:space="preserve"> Список кредитных организаций, в которых могут осуществляться указанные операции, устанавливается КЦ и раскрывается на Сайте КЦ</w:t>
      </w:r>
      <w:r w:rsidR="00682547" w:rsidRPr="00A42AD3">
        <w:rPr>
          <w:rFonts w:ascii="Times New Roman" w:hAnsi="Times New Roman"/>
          <w:sz w:val="22"/>
          <w:szCs w:val="22"/>
        </w:rPr>
        <w:t>;</w:t>
      </w:r>
    </w:p>
    <w:p w:rsidR="003B105E" w:rsidRPr="00A42AD3" w:rsidRDefault="00844084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4) осуществление действий, направленных на </w:t>
      </w:r>
      <w:r w:rsidR="00880BCD" w:rsidRPr="00A42AD3">
        <w:rPr>
          <w:rFonts w:ascii="Times New Roman" w:hAnsi="Times New Roman"/>
          <w:sz w:val="22"/>
          <w:szCs w:val="22"/>
        </w:rPr>
        <w:t xml:space="preserve">продажу КЦ через кредитные организации иностранной валюты (рублей Российской Федерации), </w:t>
      </w:r>
      <w:r w:rsidR="003B105E" w:rsidRPr="00A42AD3">
        <w:rPr>
          <w:rFonts w:ascii="Times New Roman" w:hAnsi="Times New Roman"/>
          <w:sz w:val="22"/>
          <w:szCs w:val="22"/>
        </w:rPr>
        <w:t xml:space="preserve">составляющей взнос </w:t>
      </w:r>
      <w:proofErr w:type="spellStart"/>
      <w:r w:rsidR="0070126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701266" w:rsidRPr="00A42AD3">
        <w:rPr>
          <w:rFonts w:ascii="Times New Roman" w:hAnsi="Times New Roman"/>
          <w:sz w:val="22"/>
          <w:szCs w:val="22"/>
        </w:rPr>
        <w:t xml:space="preserve"> </w:t>
      </w:r>
      <w:r w:rsidR="003B105E" w:rsidRPr="00A42AD3">
        <w:rPr>
          <w:rFonts w:ascii="Times New Roman" w:hAnsi="Times New Roman"/>
          <w:sz w:val="22"/>
          <w:szCs w:val="22"/>
        </w:rPr>
        <w:t xml:space="preserve">в Гарантийный фонд участников, </w:t>
      </w:r>
      <w:r w:rsidR="00880BCD" w:rsidRPr="00A42AD3">
        <w:rPr>
          <w:rFonts w:ascii="Times New Roman" w:hAnsi="Times New Roman"/>
          <w:sz w:val="22"/>
          <w:szCs w:val="22"/>
        </w:rPr>
        <w:t xml:space="preserve">за рубли Российской Федерации (иностранную валюту). </w:t>
      </w:r>
      <w:r w:rsidR="003B105E" w:rsidRPr="00A42AD3">
        <w:rPr>
          <w:rFonts w:ascii="Times New Roman" w:hAnsi="Times New Roman"/>
          <w:sz w:val="22"/>
          <w:szCs w:val="22"/>
        </w:rPr>
        <w:t xml:space="preserve">Курс </w:t>
      </w:r>
      <w:r w:rsidR="00880BCD" w:rsidRPr="00A42AD3">
        <w:rPr>
          <w:rFonts w:ascii="Times New Roman" w:hAnsi="Times New Roman"/>
          <w:sz w:val="22"/>
          <w:szCs w:val="22"/>
        </w:rPr>
        <w:t xml:space="preserve"> продажи валют </w:t>
      </w:r>
      <w:r w:rsidR="003B105E" w:rsidRPr="00A42AD3">
        <w:rPr>
          <w:rFonts w:ascii="Times New Roman" w:hAnsi="Times New Roman"/>
          <w:sz w:val="22"/>
          <w:szCs w:val="22"/>
        </w:rPr>
        <w:t>определяется кредитной организацией на дату совершения данной операции. Список кредитных организаций, в которых могут осуществляться указанные операции, устанавливается КЦ и раскрывается на Сайте КЦ</w:t>
      </w:r>
      <w:r w:rsidR="005B7468" w:rsidRPr="00A42AD3">
        <w:rPr>
          <w:rFonts w:ascii="Times New Roman" w:hAnsi="Times New Roman"/>
          <w:sz w:val="22"/>
          <w:szCs w:val="22"/>
        </w:rPr>
        <w:t>;</w:t>
      </w:r>
      <w:r w:rsidR="003B105E" w:rsidRPr="00A42AD3">
        <w:rPr>
          <w:rFonts w:ascii="Times New Roman" w:hAnsi="Times New Roman"/>
          <w:sz w:val="22"/>
          <w:szCs w:val="22"/>
        </w:rPr>
        <w:t xml:space="preserve"> </w:t>
      </w:r>
    </w:p>
    <w:p w:rsidR="00035DE2" w:rsidRPr="00A42AD3" w:rsidRDefault="00035DE2" w:rsidP="00BF1441">
      <w:pPr>
        <w:pStyle w:val="Point"/>
        <w:numPr>
          <w:ilvl w:val="0"/>
          <w:numId w:val="0"/>
        </w:numPr>
        <w:tabs>
          <w:tab w:val="left" w:pos="567"/>
        </w:tabs>
        <w:spacing w:before="0"/>
        <w:ind w:left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5) </w:t>
      </w:r>
      <w:r w:rsidR="005B7468" w:rsidRPr="00A42AD3">
        <w:rPr>
          <w:rFonts w:ascii="Times New Roman" w:hAnsi="Times New Roman"/>
          <w:sz w:val="22"/>
          <w:szCs w:val="22"/>
        </w:rPr>
        <w:t>е</w:t>
      </w:r>
      <w:r w:rsidRPr="00A42AD3">
        <w:rPr>
          <w:rFonts w:ascii="Times New Roman" w:hAnsi="Times New Roman"/>
          <w:sz w:val="22"/>
          <w:szCs w:val="22"/>
        </w:rPr>
        <w:t>сли в результате действий, указанных в подпунктах 1-4 настоящего пункта</w:t>
      </w:r>
      <w:r w:rsidR="005B7468" w:rsidRPr="00A42AD3">
        <w:rPr>
          <w:rFonts w:ascii="Times New Roman" w:hAnsi="Times New Roman"/>
          <w:sz w:val="22"/>
          <w:szCs w:val="22"/>
        </w:rPr>
        <w:t>,</w:t>
      </w:r>
      <w:r w:rsidRPr="00A42AD3">
        <w:rPr>
          <w:rFonts w:ascii="Times New Roman" w:hAnsi="Times New Roman"/>
          <w:sz w:val="22"/>
          <w:szCs w:val="22"/>
        </w:rPr>
        <w:t xml:space="preserve"> нетто-обязательство </w:t>
      </w:r>
      <w:proofErr w:type="spellStart"/>
      <w:r w:rsidR="00D465C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D465C7" w:rsidRPr="00A42AD3">
        <w:rPr>
          <w:rFonts w:ascii="Times New Roman" w:hAnsi="Times New Roman"/>
          <w:sz w:val="22"/>
          <w:szCs w:val="22"/>
        </w:rPr>
        <w:t xml:space="preserve"> </w:t>
      </w:r>
      <w:r w:rsidRPr="00A42AD3">
        <w:rPr>
          <w:rFonts w:ascii="Times New Roman" w:hAnsi="Times New Roman"/>
          <w:sz w:val="22"/>
          <w:szCs w:val="22"/>
        </w:rPr>
        <w:t xml:space="preserve">не прекратились в полном объеме, </w:t>
      </w:r>
      <w:proofErr w:type="spellStart"/>
      <w:r w:rsidR="00D465C7" w:rsidRPr="00A42AD3">
        <w:rPr>
          <w:rFonts w:ascii="Times New Roman" w:hAnsi="Times New Roman"/>
          <w:sz w:val="22"/>
          <w:szCs w:val="22"/>
        </w:rPr>
        <w:t>Ликвидант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</w:t>
      </w:r>
      <w:r w:rsidR="00C77E72" w:rsidRPr="00A42AD3">
        <w:rPr>
          <w:rFonts w:ascii="Times New Roman" w:hAnsi="Times New Roman"/>
          <w:sz w:val="22"/>
          <w:szCs w:val="22"/>
        </w:rPr>
        <w:t>признается не</w:t>
      </w:r>
      <w:r w:rsidR="00D465C7" w:rsidRPr="00A42AD3">
        <w:rPr>
          <w:rFonts w:ascii="Times New Roman" w:hAnsi="Times New Roman"/>
          <w:sz w:val="22"/>
          <w:szCs w:val="22"/>
        </w:rPr>
        <w:t xml:space="preserve"> </w:t>
      </w:r>
      <w:r w:rsidR="00C77E72" w:rsidRPr="00A42AD3">
        <w:rPr>
          <w:rFonts w:ascii="Times New Roman" w:hAnsi="Times New Roman"/>
          <w:sz w:val="22"/>
          <w:szCs w:val="22"/>
        </w:rPr>
        <w:t xml:space="preserve">исполнившим </w:t>
      </w:r>
      <w:r w:rsidR="00D2742D" w:rsidRPr="00A42AD3">
        <w:rPr>
          <w:rFonts w:ascii="Times New Roman" w:hAnsi="Times New Roman"/>
          <w:sz w:val="22"/>
          <w:szCs w:val="22"/>
        </w:rPr>
        <w:t>нетто-обязательство по денежным средствам</w:t>
      </w:r>
      <w:r w:rsidR="00C77E72" w:rsidRPr="00A42AD3">
        <w:rPr>
          <w:rFonts w:ascii="Times New Roman" w:hAnsi="Times New Roman"/>
          <w:sz w:val="22"/>
          <w:szCs w:val="22"/>
        </w:rPr>
        <w:t xml:space="preserve">. </w:t>
      </w:r>
      <w:r w:rsidR="00D2742D" w:rsidRPr="00A42AD3">
        <w:rPr>
          <w:rFonts w:ascii="Times New Roman" w:hAnsi="Times New Roman"/>
          <w:sz w:val="22"/>
          <w:szCs w:val="22"/>
        </w:rPr>
        <w:t xml:space="preserve">В </w:t>
      </w:r>
      <w:r w:rsidR="005B7468" w:rsidRPr="00A42AD3">
        <w:rPr>
          <w:rFonts w:ascii="Times New Roman" w:hAnsi="Times New Roman"/>
          <w:sz w:val="22"/>
          <w:szCs w:val="22"/>
        </w:rPr>
        <w:t xml:space="preserve">этом </w:t>
      </w:r>
      <w:r w:rsidR="00C17E86" w:rsidRPr="00A42AD3">
        <w:rPr>
          <w:rFonts w:ascii="Times New Roman" w:hAnsi="Times New Roman"/>
          <w:sz w:val="22"/>
          <w:szCs w:val="22"/>
        </w:rPr>
        <w:t xml:space="preserve">случае КЦ вправе совершить действия, направленные на прекращение нетто-обязательства </w:t>
      </w:r>
      <w:proofErr w:type="spellStart"/>
      <w:r w:rsidR="00D465C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D465C7" w:rsidRPr="00A42AD3">
        <w:rPr>
          <w:rFonts w:ascii="Times New Roman" w:hAnsi="Times New Roman"/>
          <w:sz w:val="22"/>
          <w:szCs w:val="22"/>
        </w:rPr>
        <w:t xml:space="preserve"> </w:t>
      </w:r>
      <w:r w:rsidR="00D2742D" w:rsidRPr="00A42AD3">
        <w:rPr>
          <w:rFonts w:ascii="Times New Roman" w:hAnsi="Times New Roman"/>
          <w:sz w:val="22"/>
          <w:szCs w:val="22"/>
        </w:rPr>
        <w:t>по денежным средствам,</w:t>
      </w:r>
      <w:r w:rsidR="00C17E86" w:rsidRPr="00A42AD3">
        <w:rPr>
          <w:rFonts w:ascii="Times New Roman" w:hAnsi="Times New Roman"/>
          <w:sz w:val="22"/>
          <w:szCs w:val="22"/>
        </w:rPr>
        <w:t xml:space="preserve"> </w:t>
      </w:r>
      <w:r w:rsidR="00D63E69" w:rsidRPr="00A42AD3">
        <w:rPr>
          <w:rFonts w:ascii="Times New Roman" w:hAnsi="Times New Roman"/>
          <w:sz w:val="22"/>
          <w:szCs w:val="22"/>
        </w:rPr>
        <w:t xml:space="preserve">включая </w:t>
      </w:r>
      <w:r w:rsidR="00C17E86" w:rsidRPr="00A42AD3">
        <w:rPr>
          <w:rFonts w:ascii="Times New Roman" w:hAnsi="Times New Roman"/>
          <w:sz w:val="22"/>
          <w:szCs w:val="22"/>
        </w:rPr>
        <w:t>заключени</w:t>
      </w:r>
      <w:r w:rsidR="00D465C7" w:rsidRPr="00A42AD3">
        <w:rPr>
          <w:rFonts w:ascii="Times New Roman" w:hAnsi="Times New Roman"/>
          <w:sz w:val="22"/>
          <w:szCs w:val="22"/>
        </w:rPr>
        <w:t>е</w:t>
      </w:r>
      <w:r w:rsidR="00C17E86" w:rsidRPr="00A42AD3">
        <w:rPr>
          <w:rFonts w:ascii="Times New Roman" w:hAnsi="Times New Roman"/>
          <w:sz w:val="22"/>
          <w:szCs w:val="22"/>
        </w:rPr>
        <w:t xml:space="preserve"> </w:t>
      </w:r>
      <w:r w:rsidR="00493256" w:rsidRPr="00A42AD3">
        <w:rPr>
          <w:rFonts w:ascii="Times New Roman" w:hAnsi="Times New Roman"/>
          <w:sz w:val="22"/>
          <w:szCs w:val="22"/>
        </w:rPr>
        <w:t xml:space="preserve">договоров, в том числе </w:t>
      </w:r>
      <w:r w:rsidR="00D63E69" w:rsidRPr="00A42AD3">
        <w:rPr>
          <w:rFonts w:ascii="Times New Roman" w:hAnsi="Times New Roman"/>
          <w:sz w:val="22"/>
          <w:szCs w:val="22"/>
        </w:rPr>
        <w:t xml:space="preserve">в отношении себя лично, от имени </w:t>
      </w:r>
      <w:proofErr w:type="spellStart"/>
      <w:r w:rsidR="00D465C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D465C7" w:rsidRPr="00A42AD3">
        <w:rPr>
          <w:rFonts w:ascii="Times New Roman" w:hAnsi="Times New Roman"/>
          <w:sz w:val="22"/>
          <w:szCs w:val="22"/>
        </w:rPr>
        <w:t xml:space="preserve"> </w:t>
      </w:r>
      <w:r w:rsidR="00D63E69" w:rsidRPr="00A42AD3">
        <w:rPr>
          <w:rFonts w:ascii="Times New Roman" w:hAnsi="Times New Roman"/>
          <w:sz w:val="22"/>
          <w:szCs w:val="22"/>
        </w:rPr>
        <w:t xml:space="preserve">без специального полномочия (доверенности), а также без согласия </w:t>
      </w:r>
      <w:proofErr w:type="spellStart"/>
      <w:r w:rsidR="00873548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D63E69" w:rsidRPr="00A42AD3">
        <w:rPr>
          <w:rFonts w:ascii="Times New Roman" w:hAnsi="Times New Roman"/>
          <w:sz w:val="22"/>
          <w:szCs w:val="22"/>
        </w:rPr>
        <w:t xml:space="preserve">. </w:t>
      </w:r>
    </w:p>
    <w:p w:rsidR="00C17E86" w:rsidRPr="00A42AD3" w:rsidRDefault="00873548" w:rsidP="00BF1441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При наличии у </w:t>
      </w:r>
      <w:proofErr w:type="spellStart"/>
      <w:r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Pr="00A42AD3">
        <w:rPr>
          <w:rFonts w:ascii="Times New Roman" w:hAnsi="Times New Roman"/>
          <w:sz w:val="22"/>
          <w:szCs w:val="22"/>
        </w:rPr>
        <w:t xml:space="preserve"> </w:t>
      </w:r>
      <w:r w:rsidR="005C40D7" w:rsidRPr="00A42AD3">
        <w:rPr>
          <w:rFonts w:ascii="Times New Roman" w:hAnsi="Times New Roman"/>
          <w:sz w:val="22"/>
          <w:szCs w:val="22"/>
        </w:rPr>
        <w:t>Средств обеспечения в ценных</w:t>
      </w:r>
      <w:r w:rsidR="00DB74DF" w:rsidRPr="00A42AD3">
        <w:rPr>
          <w:rFonts w:ascii="Times New Roman" w:hAnsi="Times New Roman"/>
          <w:sz w:val="22"/>
          <w:szCs w:val="22"/>
        </w:rPr>
        <w:t xml:space="preserve"> </w:t>
      </w:r>
      <w:r w:rsidR="005C40D7" w:rsidRPr="00A42AD3">
        <w:rPr>
          <w:rFonts w:ascii="Times New Roman" w:hAnsi="Times New Roman"/>
          <w:sz w:val="22"/>
          <w:szCs w:val="22"/>
        </w:rPr>
        <w:t>бумагах</w:t>
      </w:r>
      <w:r w:rsidR="003F2C4C" w:rsidRPr="00A42AD3">
        <w:rPr>
          <w:rFonts w:ascii="Times New Roman" w:hAnsi="Times New Roman"/>
          <w:sz w:val="22"/>
          <w:szCs w:val="22"/>
        </w:rPr>
        <w:t xml:space="preserve"> КЦ по своему усмотрению использует </w:t>
      </w:r>
      <w:r w:rsidR="005A1F25" w:rsidRPr="00A42AD3">
        <w:rPr>
          <w:rFonts w:ascii="Times New Roman" w:hAnsi="Times New Roman"/>
          <w:sz w:val="22"/>
          <w:szCs w:val="22"/>
        </w:rPr>
        <w:t xml:space="preserve">их </w:t>
      </w:r>
      <w:r w:rsidR="003F2C4C" w:rsidRPr="00A42AD3">
        <w:rPr>
          <w:rFonts w:ascii="Times New Roman" w:hAnsi="Times New Roman"/>
          <w:sz w:val="22"/>
          <w:szCs w:val="22"/>
        </w:rPr>
        <w:t xml:space="preserve">в целях прекращения нетто-обязательства </w:t>
      </w:r>
      <w:proofErr w:type="spellStart"/>
      <w:r w:rsidR="005A1F25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5A1F25" w:rsidRPr="00A42AD3">
        <w:rPr>
          <w:rFonts w:ascii="Times New Roman" w:hAnsi="Times New Roman"/>
          <w:sz w:val="22"/>
          <w:szCs w:val="22"/>
        </w:rPr>
        <w:t xml:space="preserve"> </w:t>
      </w:r>
      <w:r w:rsidR="00C75265" w:rsidRPr="00A42AD3">
        <w:rPr>
          <w:rFonts w:ascii="Times New Roman" w:hAnsi="Times New Roman"/>
          <w:sz w:val="22"/>
          <w:szCs w:val="22"/>
        </w:rPr>
        <w:t xml:space="preserve">по денежным средствам </w:t>
      </w:r>
      <w:r w:rsidR="003F2C4C" w:rsidRPr="00A42AD3">
        <w:rPr>
          <w:rFonts w:ascii="Times New Roman" w:hAnsi="Times New Roman"/>
          <w:sz w:val="22"/>
          <w:szCs w:val="22"/>
        </w:rPr>
        <w:t xml:space="preserve">путем продажи </w:t>
      </w:r>
      <w:r w:rsidR="008F1723" w:rsidRPr="00A42AD3">
        <w:rPr>
          <w:rFonts w:ascii="Times New Roman" w:hAnsi="Times New Roman"/>
          <w:sz w:val="22"/>
          <w:szCs w:val="22"/>
        </w:rPr>
        <w:t xml:space="preserve">указанных ценных бумаг. Сумма денежных средств, полученная в результате </w:t>
      </w:r>
      <w:r w:rsidR="003F4780" w:rsidRPr="00A42AD3">
        <w:rPr>
          <w:rFonts w:ascii="Times New Roman" w:hAnsi="Times New Roman"/>
          <w:sz w:val="22"/>
          <w:szCs w:val="22"/>
        </w:rPr>
        <w:t xml:space="preserve">их </w:t>
      </w:r>
      <w:r w:rsidR="008F1723" w:rsidRPr="00A42AD3">
        <w:rPr>
          <w:rFonts w:ascii="Times New Roman" w:hAnsi="Times New Roman"/>
          <w:sz w:val="22"/>
          <w:szCs w:val="22"/>
        </w:rPr>
        <w:t xml:space="preserve">продажи, </w:t>
      </w:r>
      <w:r w:rsidR="00693733" w:rsidRPr="00A42AD3">
        <w:rPr>
          <w:rFonts w:ascii="Times New Roman" w:hAnsi="Times New Roman"/>
          <w:sz w:val="22"/>
          <w:szCs w:val="22"/>
        </w:rPr>
        <w:t xml:space="preserve">используется КЦ для прекращения нетто-обязательства </w:t>
      </w:r>
      <w:proofErr w:type="spellStart"/>
      <w:r w:rsidR="005A1F25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5A1F25" w:rsidRPr="00A42AD3">
        <w:rPr>
          <w:rFonts w:ascii="Times New Roman" w:hAnsi="Times New Roman"/>
          <w:sz w:val="22"/>
          <w:szCs w:val="22"/>
        </w:rPr>
        <w:t xml:space="preserve"> </w:t>
      </w:r>
      <w:r w:rsidR="00C75265" w:rsidRPr="00A42AD3">
        <w:rPr>
          <w:rFonts w:ascii="Times New Roman" w:hAnsi="Times New Roman"/>
          <w:sz w:val="22"/>
          <w:szCs w:val="22"/>
        </w:rPr>
        <w:t>по денежным средствам</w:t>
      </w:r>
      <w:r w:rsidR="00693733" w:rsidRPr="00A42AD3">
        <w:rPr>
          <w:rFonts w:ascii="Times New Roman" w:hAnsi="Times New Roman"/>
          <w:sz w:val="22"/>
          <w:szCs w:val="22"/>
        </w:rPr>
        <w:t xml:space="preserve">.  </w:t>
      </w:r>
    </w:p>
    <w:p w:rsidR="0066175F" w:rsidRPr="00A42AD3" w:rsidRDefault="004E6B2A" w:rsidP="00BF1441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>Размер Средств о</w:t>
      </w:r>
      <w:r w:rsidR="00DD31E1" w:rsidRPr="00A42AD3">
        <w:rPr>
          <w:rFonts w:ascii="Times New Roman" w:hAnsi="Times New Roman"/>
          <w:sz w:val="22"/>
          <w:szCs w:val="22"/>
        </w:rPr>
        <w:t xml:space="preserve">беспечения </w:t>
      </w:r>
      <w:proofErr w:type="spellStart"/>
      <w:r w:rsidR="00762F7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762F77" w:rsidRPr="00A42AD3">
        <w:rPr>
          <w:rFonts w:ascii="Times New Roman" w:hAnsi="Times New Roman"/>
          <w:sz w:val="22"/>
          <w:szCs w:val="22"/>
        </w:rPr>
        <w:t xml:space="preserve"> </w:t>
      </w:r>
      <w:r w:rsidR="00DD31E1" w:rsidRPr="00A42AD3">
        <w:rPr>
          <w:rFonts w:ascii="Times New Roman" w:hAnsi="Times New Roman"/>
          <w:sz w:val="22"/>
          <w:szCs w:val="22"/>
        </w:rPr>
        <w:t xml:space="preserve">в денежных средствах, размер </w:t>
      </w:r>
      <w:r w:rsidR="00762F77" w:rsidRPr="00A42AD3">
        <w:rPr>
          <w:rFonts w:ascii="Times New Roman" w:hAnsi="Times New Roman"/>
          <w:sz w:val="22"/>
          <w:szCs w:val="22"/>
        </w:rPr>
        <w:t xml:space="preserve">его </w:t>
      </w:r>
      <w:r w:rsidR="00DD31E1" w:rsidRPr="00A42AD3">
        <w:rPr>
          <w:rFonts w:ascii="Times New Roman" w:hAnsi="Times New Roman"/>
          <w:sz w:val="22"/>
          <w:szCs w:val="22"/>
        </w:rPr>
        <w:t xml:space="preserve">Средств обеспечения в </w:t>
      </w:r>
      <w:r w:rsidRPr="00A42AD3">
        <w:rPr>
          <w:rFonts w:ascii="Times New Roman" w:hAnsi="Times New Roman"/>
          <w:sz w:val="22"/>
          <w:szCs w:val="22"/>
        </w:rPr>
        <w:t>ценных бумагах</w:t>
      </w:r>
      <w:r w:rsidR="00222707" w:rsidRPr="00A42AD3">
        <w:rPr>
          <w:rFonts w:ascii="Times New Roman" w:hAnsi="Times New Roman"/>
          <w:sz w:val="22"/>
          <w:szCs w:val="22"/>
        </w:rPr>
        <w:t xml:space="preserve">, </w:t>
      </w:r>
      <w:r w:rsidR="00C75265" w:rsidRPr="00A42AD3">
        <w:rPr>
          <w:rFonts w:ascii="Times New Roman" w:hAnsi="Times New Roman"/>
          <w:sz w:val="22"/>
          <w:szCs w:val="22"/>
        </w:rPr>
        <w:t>а</w:t>
      </w:r>
      <w:r w:rsidR="00222707" w:rsidRPr="00A42AD3">
        <w:rPr>
          <w:rFonts w:ascii="Times New Roman" w:hAnsi="Times New Roman"/>
          <w:sz w:val="22"/>
          <w:szCs w:val="22"/>
        </w:rPr>
        <w:t xml:space="preserve"> также </w:t>
      </w:r>
      <w:r w:rsidR="00762F77" w:rsidRPr="00A42AD3">
        <w:rPr>
          <w:rFonts w:ascii="Times New Roman" w:hAnsi="Times New Roman"/>
          <w:sz w:val="22"/>
          <w:szCs w:val="22"/>
        </w:rPr>
        <w:t xml:space="preserve">его </w:t>
      </w:r>
      <w:r w:rsidR="00222707" w:rsidRPr="00A42AD3">
        <w:rPr>
          <w:rFonts w:ascii="Times New Roman" w:hAnsi="Times New Roman"/>
          <w:sz w:val="22"/>
          <w:szCs w:val="22"/>
        </w:rPr>
        <w:t xml:space="preserve">взнос </w:t>
      </w:r>
      <w:r w:rsidR="0066175F" w:rsidRPr="00A42AD3">
        <w:rPr>
          <w:rFonts w:ascii="Times New Roman" w:hAnsi="Times New Roman"/>
          <w:sz w:val="22"/>
          <w:szCs w:val="22"/>
        </w:rPr>
        <w:t>в Г</w:t>
      </w:r>
      <w:r w:rsidR="00222707" w:rsidRPr="00A42AD3">
        <w:rPr>
          <w:rFonts w:ascii="Times New Roman" w:hAnsi="Times New Roman"/>
          <w:sz w:val="22"/>
          <w:szCs w:val="22"/>
        </w:rPr>
        <w:t xml:space="preserve">арантийный фонд участников </w:t>
      </w:r>
      <w:r w:rsidRPr="00A42AD3">
        <w:rPr>
          <w:rFonts w:ascii="Times New Roman" w:hAnsi="Times New Roman"/>
          <w:sz w:val="22"/>
          <w:szCs w:val="22"/>
        </w:rPr>
        <w:t>уменьша</w:t>
      </w:r>
      <w:r w:rsidR="00AA581E" w:rsidRPr="00A42AD3">
        <w:rPr>
          <w:rFonts w:ascii="Times New Roman" w:hAnsi="Times New Roman"/>
          <w:sz w:val="22"/>
          <w:szCs w:val="22"/>
        </w:rPr>
        <w:t>ю</w:t>
      </w:r>
      <w:r w:rsidRPr="00A42AD3">
        <w:rPr>
          <w:rFonts w:ascii="Times New Roman" w:hAnsi="Times New Roman"/>
          <w:sz w:val="22"/>
          <w:szCs w:val="22"/>
        </w:rPr>
        <w:t xml:space="preserve">тся на сумму </w:t>
      </w:r>
      <w:r w:rsidR="00222707" w:rsidRPr="00A42AD3">
        <w:rPr>
          <w:rFonts w:ascii="Times New Roman" w:hAnsi="Times New Roman"/>
          <w:sz w:val="22"/>
          <w:szCs w:val="22"/>
        </w:rPr>
        <w:t>использованных денежных средств/ценных бумаг</w:t>
      </w:r>
      <w:r w:rsidR="0066175F" w:rsidRPr="00A42AD3">
        <w:rPr>
          <w:rFonts w:ascii="Times New Roman" w:hAnsi="Times New Roman"/>
          <w:sz w:val="22"/>
          <w:szCs w:val="22"/>
        </w:rPr>
        <w:t xml:space="preserve"> из указанных Средств обеспечения или </w:t>
      </w:r>
      <w:r w:rsidR="00232E7A" w:rsidRPr="00A42AD3">
        <w:rPr>
          <w:rFonts w:ascii="Times New Roman" w:hAnsi="Times New Roman"/>
          <w:sz w:val="22"/>
          <w:szCs w:val="22"/>
        </w:rPr>
        <w:t xml:space="preserve">на сумму использованных </w:t>
      </w:r>
      <w:r w:rsidR="0066175F" w:rsidRPr="00A42AD3">
        <w:rPr>
          <w:rFonts w:ascii="Times New Roman" w:hAnsi="Times New Roman"/>
          <w:sz w:val="22"/>
          <w:szCs w:val="22"/>
        </w:rPr>
        <w:t xml:space="preserve">денежных средств Гарантийного фонда участников из взноса </w:t>
      </w:r>
      <w:proofErr w:type="spellStart"/>
      <w:r w:rsidR="00762F77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66175F" w:rsidRPr="00A42AD3">
        <w:rPr>
          <w:rFonts w:ascii="Times New Roman" w:hAnsi="Times New Roman"/>
          <w:sz w:val="22"/>
          <w:szCs w:val="22"/>
        </w:rPr>
        <w:t xml:space="preserve">. </w:t>
      </w:r>
    </w:p>
    <w:p w:rsidR="00C77E72" w:rsidRPr="00A42AD3" w:rsidRDefault="004E6B2A" w:rsidP="00BF1441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firstLine="567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Расчеты по денежным средства считаются </w:t>
      </w:r>
      <w:r w:rsidR="00232E7A" w:rsidRPr="00A42AD3">
        <w:rPr>
          <w:rFonts w:ascii="Times New Roman" w:hAnsi="Times New Roman"/>
          <w:sz w:val="22"/>
          <w:szCs w:val="22"/>
        </w:rPr>
        <w:t>завершёнными</w:t>
      </w:r>
      <w:r w:rsidRPr="00A42AD3">
        <w:rPr>
          <w:rFonts w:ascii="Times New Roman" w:hAnsi="Times New Roman"/>
          <w:sz w:val="22"/>
          <w:szCs w:val="22"/>
        </w:rPr>
        <w:t xml:space="preserve"> с момента их отражения в учете на клиринговых регистрах </w:t>
      </w:r>
      <w:proofErr w:type="spellStart"/>
      <w:r w:rsidR="001F74F2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Pr="00A42AD3">
        <w:rPr>
          <w:rFonts w:ascii="Times New Roman" w:hAnsi="Times New Roman"/>
          <w:sz w:val="22"/>
          <w:szCs w:val="22"/>
        </w:rPr>
        <w:t>.</w:t>
      </w:r>
    </w:p>
    <w:p w:rsidR="00A44483" w:rsidRPr="00A42AD3" w:rsidRDefault="00443860" w:rsidP="0099250B">
      <w:pPr>
        <w:pStyle w:val="Point"/>
        <w:numPr>
          <w:ilvl w:val="0"/>
          <w:numId w:val="0"/>
        </w:numPr>
        <w:tabs>
          <w:tab w:val="left" w:pos="1418"/>
          <w:tab w:val="num" w:pos="1499"/>
          <w:tab w:val="num" w:pos="1926"/>
        </w:tabs>
        <w:spacing w:before="0"/>
        <w:ind w:firstLine="1134"/>
        <w:rPr>
          <w:rFonts w:ascii="Times New Roman" w:hAnsi="Times New Roman"/>
          <w:sz w:val="22"/>
          <w:szCs w:val="22"/>
        </w:rPr>
      </w:pPr>
      <w:r w:rsidRPr="00A42AD3">
        <w:rPr>
          <w:rFonts w:ascii="Times New Roman" w:hAnsi="Times New Roman"/>
          <w:sz w:val="22"/>
          <w:szCs w:val="22"/>
        </w:rPr>
        <w:t xml:space="preserve">36.3. </w:t>
      </w:r>
      <w:bookmarkStart w:id="1055" w:name="_Ref400534349"/>
      <w:bookmarkStart w:id="1056" w:name="_Ref335843765"/>
      <w:bookmarkEnd w:id="1052"/>
      <w:bookmarkEnd w:id="1053"/>
      <w:r w:rsidR="00B424C0" w:rsidRPr="00A42AD3">
        <w:rPr>
          <w:rFonts w:ascii="Times New Roman" w:hAnsi="Times New Roman"/>
          <w:sz w:val="22"/>
          <w:szCs w:val="22"/>
        </w:rPr>
        <w:t>КЦ рассчитывает размер нетто-обязательств</w:t>
      </w:r>
      <w:r w:rsidR="00EE6AFF" w:rsidRPr="00A42AD3">
        <w:rPr>
          <w:rFonts w:ascii="Times New Roman" w:hAnsi="Times New Roman"/>
          <w:sz w:val="22"/>
          <w:szCs w:val="22"/>
        </w:rPr>
        <w:t xml:space="preserve">а </w:t>
      </w:r>
      <w:proofErr w:type="spellStart"/>
      <w:r w:rsidR="001F74F2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1F74F2" w:rsidRPr="00A42AD3">
        <w:rPr>
          <w:rFonts w:ascii="Times New Roman" w:hAnsi="Times New Roman"/>
          <w:sz w:val="22"/>
          <w:szCs w:val="22"/>
        </w:rPr>
        <w:t xml:space="preserve"> по </w:t>
      </w:r>
      <w:r w:rsidR="00481172" w:rsidRPr="00A42AD3">
        <w:rPr>
          <w:rFonts w:ascii="Times New Roman" w:hAnsi="Times New Roman"/>
          <w:sz w:val="22"/>
          <w:szCs w:val="22"/>
        </w:rPr>
        <w:t xml:space="preserve">Договорам, заключённым без участия Центрального контрагента, </w:t>
      </w:r>
      <w:r w:rsidR="00B424C0" w:rsidRPr="00A42AD3">
        <w:rPr>
          <w:rFonts w:ascii="Times New Roman" w:hAnsi="Times New Roman"/>
          <w:sz w:val="22"/>
          <w:szCs w:val="22"/>
        </w:rPr>
        <w:t xml:space="preserve">в отношении других Участников клиринга – его контрагентов </w:t>
      </w:r>
      <w:r w:rsidR="005D1904" w:rsidRPr="00A42AD3">
        <w:rPr>
          <w:rFonts w:ascii="Times New Roman" w:hAnsi="Times New Roman"/>
          <w:sz w:val="22"/>
          <w:szCs w:val="22"/>
        </w:rPr>
        <w:t xml:space="preserve">в </w:t>
      </w:r>
      <w:r w:rsidR="00B424C0" w:rsidRPr="00A42AD3">
        <w:rPr>
          <w:rFonts w:ascii="Times New Roman" w:hAnsi="Times New Roman"/>
          <w:sz w:val="22"/>
          <w:szCs w:val="22"/>
        </w:rPr>
        <w:t>следующ</w:t>
      </w:r>
      <w:r w:rsidR="005D1904" w:rsidRPr="00A42AD3">
        <w:rPr>
          <w:rFonts w:ascii="Times New Roman" w:hAnsi="Times New Roman"/>
          <w:sz w:val="22"/>
          <w:szCs w:val="22"/>
        </w:rPr>
        <w:t>ем порядке</w:t>
      </w:r>
      <w:r w:rsidRPr="00A42AD3">
        <w:rPr>
          <w:rFonts w:ascii="Times New Roman" w:hAnsi="Times New Roman"/>
          <w:sz w:val="22"/>
          <w:szCs w:val="22"/>
        </w:rPr>
        <w:t>: н</w:t>
      </w:r>
      <w:bookmarkEnd w:id="1055"/>
      <w:r w:rsidR="00B424C0" w:rsidRPr="00A42AD3">
        <w:rPr>
          <w:rFonts w:ascii="Times New Roman" w:hAnsi="Times New Roman"/>
          <w:sz w:val="22"/>
          <w:szCs w:val="22"/>
        </w:rPr>
        <w:t>етто-обязательств</w:t>
      </w:r>
      <w:r w:rsidR="00107CBD" w:rsidRPr="00A42AD3">
        <w:rPr>
          <w:rFonts w:ascii="Times New Roman" w:hAnsi="Times New Roman"/>
          <w:sz w:val="22"/>
          <w:szCs w:val="22"/>
        </w:rPr>
        <w:t>о</w:t>
      </w:r>
      <w:r w:rsidR="00EE6AFF" w:rsidRPr="00A42A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24C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B424C0" w:rsidRPr="00A42AD3">
        <w:rPr>
          <w:rFonts w:ascii="Times New Roman" w:hAnsi="Times New Roman"/>
          <w:sz w:val="22"/>
          <w:szCs w:val="22"/>
        </w:rPr>
        <w:t xml:space="preserve"> по денежным средствам в каждой валюте в отношении каждого Участника клиринга – контрагента по</w:t>
      </w:r>
      <w:r w:rsidR="00481172" w:rsidRPr="00A42AD3">
        <w:rPr>
          <w:rFonts w:ascii="Times New Roman" w:hAnsi="Times New Roman"/>
          <w:sz w:val="22"/>
          <w:szCs w:val="22"/>
        </w:rPr>
        <w:t xml:space="preserve"> Договорам, заключённым без участия Центрального контрагента,</w:t>
      </w:r>
      <w:r w:rsidR="00B424C0" w:rsidRPr="00A42AD3">
        <w:rPr>
          <w:rFonts w:ascii="Times New Roman" w:hAnsi="Times New Roman"/>
          <w:sz w:val="22"/>
          <w:szCs w:val="22"/>
        </w:rPr>
        <w:t xml:space="preserve"> рассчитывается по </w:t>
      </w:r>
      <w:r w:rsidR="00481172" w:rsidRPr="00A42AD3">
        <w:rPr>
          <w:rFonts w:ascii="Times New Roman" w:hAnsi="Times New Roman"/>
          <w:sz w:val="22"/>
          <w:szCs w:val="22"/>
        </w:rPr>
        <w:t xml:space="preserve">Договорам, заключённым без участия Центрального контрагента, </w:t>
      </w:r>
      <w:r w:rsidR="00B424C0" w:rsidRPr="00A42AD3">
        <w:rPr>
          <w:rFonts w:ascii="Times New Roman" w:hAnsi="Times New Roman"/>
          <w:sz w:val="22"/>
          <w:szCs w:val="22"/>
        </w:rPr>
        <w:t xml:space="preserve">в соответствующей валюте, заключенным с данным Участником клиринга как разница суммы требований и суммы обязательств </w:t>
      </w:r>
      <w:proofErr w:type="spellStart"/>
      <w:r w:rsidR="00B424C0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B424C0" w:rsidRPr="00A42AD3">
        <w:rPr>
          <w:rFonts w:ascii="Times New Roman" w:hAnsi="Times New Roman"/>
          <w:sz w:val="22"/>
          <w:szCs w:val="22"/>
        </w:rPr>
        <w:t xml:space="preserve"> по денежным средствам в соответствующей валюте</w:t>
      </w:r>
      <w:r w:rsidR="000D4B19" w:rsidRPr="00A42AD3">
        <w:rPr>
          <w:rFonts w:ascii="Times New Roman" w:hAnsi="Times New Roman"/>
          <w:sz w:val="22"/>
          <w:szCs w:val="22"/>
        </w:rPr>
        <w:t>; нетто-обязательст</w:t>
      </w:r>
      <w:r w:rsidR="00917ED6" w:rsidRPr="00A42AD3">
        <w:rPr>
          <w:rFonts w:ascii="Times New Roman" w:hAnsi="Times New Roman"/>
          <w:sz w:val="22"/>
          <w:szCs w:val="22"/>
        </w:rPr>
        <w:t xml:space="preserve">во </w:t>
      </w:r>
      <w:proofErr w:type="spellStart"/>
      <w:r w:rsidR="00917ED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917ED6" w:rsidRPr="00A42AD3">
        <w:rPr>
          <w:rFonts w:ascii="Times New Roman" w:hAnsi="Times New Roman"/>
          <w:sz w:val="22"/>
          <w:szCs w:val="22"/>
        </w:rPr>
        <w:t xml:space="preserve"> по ценным бумагам в отношении каждого Участника клиринга – контрагента по </w:t>
      </w:r>
      <w:r w:rsidR="00481172" w:rsidRPr="00A42AD3">
        <w:rPr>
          <w:rFonts w:ascii="Times New Roman" w:hAnsi="Times New Roman"/>
          <w:sz w:val="22"/>
          <w:szCs w:val="22"/>
        </w:rPr>
        <w:t xml:space="preserve">Договорам, заключённым без участия Центрального контрагента,  </w:t>
      </w:r>
      <w:r w:rsidR="00917ED6" w:rsidRPr="00A42AD3">
        <w:rPr>
          <w:rFonts w:ascii="Times New Roman" w:hAnsi="Times New Roman"/>
          <w:sz w:val="22"/>
          <w:szCs w:val="22"/>
        </w:rPr>
        <w:t>рассчитывается по</w:t>
      </w:r>
      <w:r w:rsidR="00481172" w:rsidRPr="00A42AD3">
        <w:rPr>
          <w:rFonts w:ascii="Times New Roman" w:hAnsi="Times New Roman"/>
          <w:sz w:val="22"/>
          <w:szCs w:val="22"/>
        </w:rPr>
        <w:t xml:space="preserve"> Договорам, заключённым без участия Центрального контрагента</w:t>
      </w:r>
      <w:r w:rsidR="00917ED6" w:rsidRPr="00A42AD3">
        <w:rPr>
          <w:rFonts w:ascii="Times New Roman" w:hAnsi="Times New Roman"/>
          <w:sz w:val="22"/>
          <w:szCs w:val="22"/>
        </w:rPr>
        <w:t xml:space="preserve">, заключенным с данным Участником клиринга как разница </w:t>
      </w:r>
      <w:r w:rsidR="00A11CC2" w:rsidRPr="00A42AD3">
        <w:rPr>
          <w:rFonts w:ascii="Times New Roman" w:hAnsi="Times New Roman"/>
          <w:sz w:val="22"/>
          <w:szCs w:val="22"/>
        </w:rPr>
        <w:t xml:space="preserve">объема </w:t>
      </w:r>
      <w:r w:rsidR="00917ED6" w:rsidRPr="00A42AD3">
        <w:rPr>
          <w:rFonts w:ascii="Times New Roman" w:hAnsi="Times New Roman"/>
          <w:sz w:val="22"/>
          <w:szCs w:val="22"/>
        </w:rPr>
        <w:t xml:space="preserve">требований и </w:t>
      </w:r>
      <w:r w:rsidR="00A11CC2" w:rsidRPr="00A42AD3">
        <w:rPr>
          <w:rFonts w:ascii="Times New Roman" w:hAnsi="Times New Roman"/>
          <w:sz w:val="22"/>
          <w:szCs w:val="22"/>
        </w:rPr>
        <w:t xml:space="preserve">объема </w:t>
      </w:r>
      <w:r w:rsidR="00917ED6" w:rsidRPr="00A42AD3">
        <w:rPr>
          <w:rFonts w:ascii="Times New Roman" w:hAnsi="Times New Roman"/>
          <w:sz w:val="22"/>
          <w:szCs w:val="22"/>
        </w:rPr>
        <w:t xml:space="preserve">обязательств </w:t>
      </w:r>
      <w:proofErr w:type="spellStart"/>
      <w:r w:rsidR="00917ED6" w:rsidRPr="00A42AD3">
        <w:rPr>
          <w:rFonts w:ascii="Times New Roman" w:hAnsi="Times New Roman"/>
          <w:sz w:val="22"/>
          <w:szCs w:val="22"/>
        </w:rPr>
        <w:t>Ликвиданта</w:t>
      </w:r>
      <w:proofErr w:type="spellEnd"/>
      <w:r w:rsidR="00917ED6" w:rsidRPr="00A42AD3">
        <w:rPr>
          <w:rFonts w:ascii="Times New Roman" w:hAnsi="Times New Roman"/>
          <w:sz w:val="22"/>
          <w:szCs w:val="22"/>
        </w:rPr>
        <w:t xml:space="preserve"> по</w:t>
      </w:r>
      <w:r w:rsidR="00A11CC2" w:rsidRPr="00A42AD3">
        <w:rPr>
          <w:rFonts w:ascii="Times New Roman" w:hAnsi="Times New Roman"/>
          <w:sz w:val="22"/>
          <w:szCs w:val="22"/>
        </w:rPr>
        <w:t xml:space="preserve"> ценным бумагам</w:t>
      </w:r>
      <w:r w:rsidR="00B424C0" w:rsidRPr="00A42AD3">
        <w:rPr>
          <w:rFonts w:ascii="Times New Roman" w:hAnsi="Times New Roman"/>
          <w:sz w:val="22"/>
          <w:szCs w:val="22"/>
        </w:rPr>
        <w:t>.</w:t>
      </w:r>
      <w:bookmarkEnd w:id="1056"/>
    </w:p>
    <w:p w:rsidR="005E15F4" w:rsidRPr="00A42AD3" w:rsidRDefault="005E15F4" w:rsidP="0099250B">
      <w:pPr>
        <w:pStyle w:val="Point"/>
        <w:numPr>
          <w:ilvl w:val="0"/>
          <w:numId w:val="0"/>
        </w:numPr>
        <w:tabs>
          <w:tab w:val="left" w:pos="1418"/>
          <w:tab w:val="num" w:pos="1499"/>
          <w:tab w:val="num" w:pos="1926"/>
        </w:tabs>
        <w:spacing w:before="0"/>
        <w:ind w:firstLine="1134"/>
        <w:sectPr w:rsidR="005E15F4" w:rsidRPr="00A42AD3">
          <w:pgSz w:w="11906" w:h="16838"/>
          <w:pgMar w:top="1134" w:right="991" w:bottom="1134" w:left="1276" w:header="709" w:footer="709" w:gutter="0"/>
          <w:cols w:space="708"/>
          <w:titlePg/>
          <w:docGrid w:linePitch="360"/>
        </w:sectPr>
      </w:pP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№ </w:t>
      </w:r>
      <w:r w:rsidR="00116EB9" w:rsidRPr="00A42AD3">
        <w:rPr>
          <w:rFonts w:ascii="Times New Roman" w:hAnsi="Times New Roman"/>
          <w:b w:val="0"/>
          <w:color w:val="auto"/>
          <w:sz w:val="22"/>
          <w:szCs w:val="22"/>
        </w:rPr>
        <w:t>1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A42AD3" w:rsidRDefault="00325BDA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 xml:space="preserve">Публичного </w:t>
      </w:r>
      <w:r w:rsidR="00A44483" w:rsidRPr="00A42AD3">
        <w:rPr>
          <w:rFonts w:ascii="Times New Roman" w:hAnsi="Times New Roman"/>
          <w:b w:val="0"/>
          <w:color w:val="auto"/>
          <w:sz w:val="22"/>
          <w:szCs w:val="22"/>
        </w:rPr>
        <w:t>акционерного общества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CF" w:rsidRPr="00A42AD3" w:rsidRDefault="00A444CF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706401" w:rsidRPr="00A42AD3" w:rsidRDefault="00706401" w:rsidP="00A31C3F">
      <w:pPr>
        <w:pStyle w:val="aff"/>
        <w:tabs>
          <w:tab w:val="left" w:pos="1418"/>
        </w:tabs>
        <w:spacing w:before="0"/>
        <w:ind w:right="-50"/>
        <w:outlineLvl w:val="0"/>
        <w:rPr>
          <w:rFonts w:ascii="Times New Roman" w:hAnsi="Times New Roman"/>
          <w:bCs w:val="0"/>
          <w:color w:val="auto"/>
          <w:sz w:val="22"/>
          <w:szCs w:val="22"/>
        </w:rPr>
      </w:pPr>
      <w:r w:rsidRPr="00A42AD3">
        <w:rPr>
          <w:rFonts w:ascii="Times New Roman" w:hAnsi="Times New Roman"/>
          <w:bCs w:val="0"/>
          <w:color w:val="auto"/>
          <w:sz w:val="22"/>
          <w:szCs w:val="22"/>
        </w:rPr>
        <w:t>Перечень</w:t>
      </w:r>
    </w:p>
    <w:p w:rsidR="00833D6A" w:rsidRPr="00A42AD3" w:rsidRDefault="00706401" w:rsidP="00A31C3F">
      <w:pPr>
        <w:pStyle w:val="aff"/>
        <w:tabs>
          <w:tab w:val="left" w:pos="1418"/>
        </w:tabs>
        <w:spacing w:before="0"/>
        <w:ind w:right="-50"/>
        <w:outlineLvl w:val="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color w:val="auto"/>
          <w:sz w:val="22"/>
          <w:szCs w:val="22"/>
        </w:rPr>
        <w:t>д</w:t>
      </w:r>
      <w:r w:rsidR="004A025F" w:rsidRPr="00A42AD3">
        <w:rPr>
          <w:rFonts w:ascii="Times New Roman" w:hAnsi="Times New Roman"/>
          <w:color w:val="auto"/>
          <w:sz w:val="22"/>
          <w:szCs w:val="22"/>
        </w:rPr>
        <w:t>окумент</w:t>
      </w:r>
      <w:r w:rsidRPr="00A42AD3">
        <w:rPr>
          <w:rFonts w:ascii="Times New Roman" w:hAnsi="Times New Roman"/>
          <w:color w:val="auto"/>
          <w:sz w:val="22"/>
          <w:szCs w:val="22"/>
        </w:rPr>
        <w:t>ов</w:t>
      </w:r>
      <w:r w:rsidR="004A025F" w:rsidRPr="00A42AD3">
        <w:rPr>
          <w:rFonts w:ascii="Times New Roman" w:hAnsi="Times New Roman"/>
          <w:color w:val="auto"/>
          <w:sz w:val="22"/>
          <w:szCs w:val="22"/>
        </w:rPr>
        <w:t>, необходимы</w:t>
      </w:r>
      <w:r w:rsidRPr="00A42AD3">
        <w:rPr>
          <w:rFonts w:ascii="Times New Roman" w:hAnsi="Times New Roman"/>
          <w:b w:val="0"/>
          <w:bCs w:val="0"/>
          <w:color w:val="auto"/>
          <w:sz w:val="22"/>
          <w:szCs w:val="22"/>
        </w:rPr>
        <w:t>х</w:t>
      </w:r>
      <w:r w:rsidR="004A025F" w:rsidRPr="00A42AD3">
        <w:rPr>
          <w:rFonts w:ascii="Times New Roman" w:hAnsi="Times New Roman"/>
          <w:color w:val="auto"/>
          <w:sz w:val="22"/>
          <w:szCs w:val="22"/>
        </w:rPr>
        <w:t xml:space="preserve"> для регистрации Заявител</w:t>
      </w:r>
      <w:r w:rsidR="006221F2" w:rsidRPr="00A42AD3">
        <w:rPr>
          <w:rFonts w:ascii="Times New Roman" w:hAnsi="Times New Roman"/>
          <w:color w:val="auto"/>
          <w:sz w:val="22"/>
          <w:szCs w:val="22"/>
        </w:rPr>
        <w:t>я в качестве Участника клиринга</w:t>
      </w:r>
    </w:p>
    <w:p w:rsidR="00706401" w:rsidRPr="00A42AD3" w:rsidRDefault="00706401" w:rsidP="00A31C3F">
      <w:pPr>
        <w:pStyle w:val="aff"/>
        <w:tabs>
          <w:tab w:val="left" w:pos="1418"/>
        </w:tabs>
        <w:spacing w:before="0"/>
        <w:ind w:right="-50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tbl>
      <w:tblPr>
        <w:tblStyle w:val="affff3"/>
        <w:tblW w:w="9915" w:type="dxa"/>
        <w:tblLayout w:type="fixed"/>
        <w:tblLook w:val="04A0"/>
      </w:tblPr>
      <w:tblGrid>
        <w:gridCol w:w="534"/>
        <w:gridCol w:w="5244"/>
        <w:gridCol w:w="4137"/>
      </w:tblGrid>
      <w:tr w:rsidR="006221F2" w:rsidRPr="00A42AD3" w:rsidTr="00A31C3F">
        <w:trPr>
          <w:trHeight w:val="371"/>
        </w:trPr>
        <w:tc>
          <w:tcPr>
            <w:tcW w:w="534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/>
                <w:b/>
                <w:sz w:val="22"/>
                <w:szCs w:val="22"/>
              </w:rPr>
              <w:t>Форма предоставления</w:t>
            </w:r>
          </w:p>
          <w:p w:rsidR="006221F2" w:rsidRPr="00A42AD3" w:rsidRDefault="006221F2" w:rsidP="007A615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Зарегистрированные учредительные документы Заявителя с действующими изменениями и дополнениями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Свидетельство о внесении в Единый государственный реестр юридических лиц записи о Заявителе при создании, или лист записи о внесении в Единый государственный реестр юридических лиц записи о Заявителе при создании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Заявителя (в случае если Заявитель создан до 01 июля 2002 года)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 xml:space="preserve">Свидетельство о постановке российской организации на учет в налоговом органе по месту нахождения на территории Российской Федерации 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Карточка с образцами подписей должностных лиц Заявителя и оттиска печати Заявителя (по форме, установленной Банком России для предоставления при открытии банковского счета)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оригинал или нотариально заверенная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Документ, подтверждающий факт избрания (назначения) на должность лица, имеющего право действовать от имени Заявителя  без доверенности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оригинал, 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 xml:space="preserve">Лицензия на осуществление банковских операций </w:t>
            </w:r>
            <w:r w:rsidRPr="00A42AD3" w:rsidDel="00E02A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(для кредитных организаций)</w:t>
            </w:r>
          </w:p>
        </w:tc>
        <w:tc>
          <w:tcPr>
            <w:tcW w:w="4137" w:type="dxa"/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21F2" w:rsidRPr="00A42AD3" w:rsidTr="00A31C3F">
        <w:tc>
          <w:tcPr>
            <w:tcW w:w="534" w:type="dxa"/>
            <w:tcBorders>
              <w:bottom w:val="single" w:sz="4" w:space="0" w:color="auto"/>
            </w:tcBorders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 xml:space="preserve">Лицензия профессионального участника рынка ценных бумаг </w:t>
            </w:r>
            <w:r w:rsidRPr="00A42A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 осуществление брокерской деятельности, на осуществление дилерской деятельности, на осуществление деятельности по управлению ценными бумагами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(для брокеров, дилеров и управляющих)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  <w:tr w:rsidR="006221F2" w:rsidRPr="00A42AD3" w:rsidTr="00A31C3F">
        <w:tc>
          <w:tcPr>
            <w:tcW w:w="534" w:type="dxa"/>
            <w:tcBorders>
              <w:bottom w:val="single" w:sz="4" w:space="0" w:color="auto"/>
            </w:tcBorders>
          </w:tcPr>
          <w:p w:rsidR="006221F2" w:rsidRPr="00A42AD3" w:rsidRDefault="006221F2" w:rsidP="00364123">
            <w:pPr>
              <w:pStyle w:val="affffff5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221F2" w:rsidRPr="00A42AD3" w:rsidRDefault="006221F2" w:rsidP="00FB68B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(для управляющих компаний инвестиционных фондов, паевых инвестиционных фондов, негосударственных пенсионных фондов)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6221F2" w:rsidRPr="00A42AD3" w:rsidRDefault="006221F2" w:rsidP="007A615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нотариально заверенная или заверенная уполномоченным сотрудником Заявителя копия</w:t>
            </w:r>
          </w:p>
        </w:tc>
      </w:tr>
    </w:tbl>
    <w:p w:rsidR="0084750B" w:rsidRPr="00A42AD3" w:rsidRDefault="0084750B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color w:val="auto"/>
          <w:sz w:val="22"/>
          <w:szCs w:val="22"/>
        </w:rPr>
        <w:br w:type="page"/>
      </w:r>
    </w:p>
    <w:p w:rsidR="00833D6A" w:rsidRPr="00A42AD3" w:rsidRDefault="00833D6A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№ </w:t>
      </w:r>
      <w:r w:rsidR="00116EB9" w:rsidRPr="00A42AD3"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A42AD3" w:rsidRDefault="00325BDA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 xml:space="preserve">Публичного </w:t>
      </w:r>
      <w:r w:rsidR="00A44483" w:rsidRPr="00A42AD3">
        <w:rPr>
          <w:rFonts w:ascii="Times New Roman" w:hAnsi="Times New Roman"/>
          <w:b w:val="0"/>
          <w:color w:val="auto"/>
          <w:sz w:val="22"/>
          <w:szCs w:val="22"/>
        </w:rPr>
        <w:t>акционерного общества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 w:after="24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color w:val="auto"/>
          <w:sz w:val="22"/>
          <w:szCs w:val="22"/>
        </w:rPr>
        <w:t>Т</w:t>
      </w:r>
      <w:r w:rsidR="00172C0E" w:rsidRPr="00A42AD3">
        <w:rPr>
          <w:rFonts w:ascii="Times New Roman" w:hAnsi="Times New Roman"/>
          <w:color w:val="auto"/>
          <w:sz w:val="22"/>
          <w:szCs w:val="22"/>
        </w:rPr>
        <w:t>арифы</w:t>
      </w:r>
      <w:r w:rsidRPr="00A42AD3">
        <w:rPr>
          <w:rFonts w:ascii="Times New Roman" w:hAnsi="Times New Roman"/>
          <w:color w:val="auto"/>
          <w:sz w:val="22"/>
          <w:szCs w:val="22"/>
        </w:rPr>
        <w:br/>
        <w:t>за клиринговые услуги</w:t>
      </w:r>
    </w:p>
    <w:tbl>
      <w:tblPr>
        <w:tblW w:w="10425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4"/>
        <w:gridCol w:w="2874"/>
        <w:gridCol w:w="3543"/>
        <w:gridCol w:w="3544"/>
      </w:tblGrid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Стоимость*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Порядок оплаты</w:t>
            </w: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Del="00623B6D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Ведение клиринговых регистров Участника клиринга, допущенного к клиринговому обслуживанию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8A4020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1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00 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>(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Сто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r w:rsidR="008A4020" w:rsidRPr="00A42AD3">
              <w:rPr>
                <w:rFonts w:ascii="Times New Roman" w:hAnsi="Times New Roman"/>
                <w:bCs/>
                <w:sz w:val="22"/>
                <w:szCs w:val="22"/>
              </w:rPr>
              <w:t>лей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Взимается ежемесячно вне зависимости от количества открытых клиринговых регистров Участника клиринга, от проведения по ним операций в течение месяца и времени действия клиринговых регистров в течение месяца одним из следующих способов по усмотрению КЦ: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1. путем выставления счета за оказанные услуги до 5 (пятого) числа месяца, следующего за отчетным;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2. путем включения обязательств по уплате указанного сбора в последний Расчетный день отчетного месяца в клиринговый пул для расчетов по итогам Торгов.  </w:t>
            </w:r>
          </w:p>
        </w:tc>
      </w:tr>
      <w:tr w:rsidR="00753C2C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2C" w:rsidRPr="00A42AD3" w:rsidDel="00623B6D" w:rsidRDefault="00753C2C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2C" w:rsidRPr="00A42AD3" w:rsidRDefault="00753C2C" w:rsidP="001C7B6A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Ведение клиринговых регистров Участника клиринга</w:t>
            </w:r>
            <w:r w:rsidR="00955CE1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в целях ведения отдельного учета</w:t>
            </w:r>
            <w:r w:rsidR="001C7B6A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в рамках ТКС,  зарегистрированного для отдельного клиента Участника клиринга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2C" w:rsidRPr="00A42AD3" w:rsidRDefault="00753C2C" w:rsidP="008A4020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50 000 (Пятьдесят тысяч) рублей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2C" w:rsidRPr="00A42AD3" w:rsidRDefault="00753C2C" w:rsidP="00753C2C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ежемесячно </w:t>
            </w:r>
            <w:r w:rsidR="006D79F6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за каждый ТКС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вне зависимости от поведения операций в течение месяца и времени действия клиринговых регистров в течение месяца одним из следующих способов по усмотрению КЦ:</w:t>
            </w:r>
          </w:p>
          <w:p w:rsidR="00753C2C" w:rsidRPr="00A42AD3" w:rsidRDefault="00753C2C" w:rsidP="00753C2C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1. путем выставления счета за оказанные услуги до 5 (пятого) числа месяца, следующего за отчетным;</w:t>
            </w:r>
          </w:p>
          <w:p w:rsidR="009373CC" w:rsidRPr="00A42AD3" w:rsidRDefault="00753C2C" w:rsidP="00753C2C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2. путем включения обязательств по уплате указанного сбора в последний Расчетный день отчетного месяца в клиринговый пул для расчетов по итогам Торгов</w:t>
            </w:r>
            <w:r w:rsidR="009373CC" w:rsidRPr="00A42AD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9373CC" w:rsidRPr="00A42AD3" w:rsidRDefault="009373CC" w:rsidP="008414DB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Указанный тариф не взимается с Участника клиринга</w:t>
            </w:r>
            <w:r w:rsidR="008F34CB" w:rsidRPr="00A42AD3">
              <w:rPr>
                <w:rFonts w:ascii="Times New Roman" w:hAnsi="Times New Roman"/>
                <w:bCs/>
                <w:sz w:val="22"/>
                <w:szCs w:val="22"/>
              </w:rPr>
              <w:t>, в  случае перевода долга, уступки требования и передачи имущества клиента данного Участника клиринга другому Участнику клиринга,</w:t>
            </w:r>
            <w:r w:rsidR="008414DB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за месяц, в течение которого были осуществлены указанные действия.  </w:t>
            </w: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Del="00623B6D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Процедура принудительного закрытия позиций при проведении клиринга, за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Договор 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0.05% от суммы Договора, заключаемого в целях открытия / закрытия позиций при выполнении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указанной процедуры, но не менее 10 000 (Десяти тысяч) рублей (в случае если валюта цены Договора выражена в российских рублях) или 200 (Двухсот) долларов США (в случае если валюта цены Договора выражена  в долларах США) за выполнение процедуры, НДС не облагается.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Взимается с Участника клиринга, к которому была применена указанная  процедура, в дату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проведения процедуры.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Указанная плата взимается путем включения обязательства по уплате указанного сбора в клиринговый пул для расчетов по итогам Торгов в Расчетный день, когда была применена указанная процедура.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Взимается с денежного регистра, код которого соответствует регистрам учета позиций, на которых учитываются / учитывались открытые / закрытые позиции по Договорам.</w:t>
            </w: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Del="00623B6D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Обработка Заявления на открытие Субсчета депо, открываемого в интересах Участника клиринга, на Клиринговом счете депо КЦ в Расчетном депозитарии.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Обработка поручений Участника клиринга на внесение и возврат Средств обеспечения в ценных бумагах и/или ценных бумаг на/</w:t>
            </w:r>
            <w:proofErr w:type="spellStart"/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proofErr w:type="spellEnd"/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Субсчета депо.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Учет ценных бумаг на клиринговых регистрах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Исполнение обязательств по поставке/получению ценных бумаг по итогам клиринга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C8" w:rsidRPr="00A42AD3" w:rsidRDefault="00B53FC8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Сумма денежных средств равная </w:t>
            </w:r>
            <w:r w:rsidR="00CB3BEC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сумме денежных средств, уплаченных КЦ </w:t>
            </w:r>
            <w:r w:rsidR="0003570A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Расчётному депозитарию, в связи с </w:t>
            </w:r>
            <w:r w:rsidR="00DE5E39" w:rsidRPr="00A42AD3">
              <w:rPr>
                <w:rFonts w:ascii="Times New Roman" w:hAnsi="Times New Roman"/>
                <w:bCs/>
                <w:sz w:val="22"/>
                <w:szCs w:val="22"/>
              </w:rPr>
              <w:t>обслуживанием в интересах Участника клиринга Субсчета депо Клирингового счета депо в Расчетном депозитарии.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572050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Взимается с Участника</w:t>
            </w:r>
            <w:r w:rsidR="0062222E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клиринга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2058B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или 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Депозитария_ путем </w:t>
            </w:r>
            <w:r w:rsidR="0062222E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23B6D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выставления счета за оказанные услуги до 5 (пятого) числа месяца, следующего за </w:t>
            </w:r>
            <w:r w:rsidR="00980E45" w:rsidRPr="00A42AD3">
              <w:rPr>
                <w:rFonts w:ascii="Times New Roman" w:hAnsi="Times New Roman"/>
                <w:bCs/>
                <w:sz w:val="22"/>
                <w:szCs w:val="22"/>
              </w:rPr>
              <w:t>месяцем</w:t>
            </w:r>
            <w:r w:rsidR="00AB5F6C" w:rsidRPr="00A42AD3">
              <w:rPr>
                <w:rFonts w:ascii="Times New Roman" w:hAnsi="Times New Roman"/>
                <w:bCs/>
                <w:sz w:val="22"/>
                <w:szCs w:val="22"/>
              </w:rPr>
              <w:t>, в котором были оказаны услуги</w:t>
            </w:r>
            <w:r w:rsidR="00623B6D" w:rsidRPr="00A42AD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623B6D" w:rsidRPr="00A42AD3" w:rsidRDefault="00623B6D" w:rsidP="00A4448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8B447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Возврат Средств обеспечения Участника клиринга в иностранной валюте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A42AD3" w:rsidRDefault="00DE5E39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Сумма денежных средств равная сумме денежных средств, уплаченных КЦ  Расчетной организации, в связи с исполнением поручения на возврат денежных средств.</w:t>
            </w:r>
          </w:p>
          <w:p w:rsidR="00623B6D" w:rsidRPr="00A42AD3" w:rsidRDefault="00623B6D" w:rsidP="00481C18">
            <w:pPr>
              <w:pStyle w:val="Text"/>
              <w:tabs>
                <w:tab w:val="left" w:pos="1418"/>
              </w:tabs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выставления счета за оказанные услуги до 5 (пятого) числа месяца, следующего за </w:t>
            </w:r>
            <w:r w:rsidR="00980E45" w:rsidRPr="00A42AD3">
              <w:rPr>
                <w:rFonts w:ascii="Times New Roman" w:hAnsi="Times New Roman"/>
                <w:bCs/>
                <w:sz w:val="22"/>
                <w:szCs w:val="22"/>
              </w:rPr>
              <w:t>месяцем, в котором были оказаны услуги</w:t>
            </w: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623B6D" w:rsidP="008B4473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sz w:val="22"/>
                <w:szCs w:val="22"/>
              </w:rPr>
              <w:t>Замена валюты денежных средств, учитываемых в качестве Средств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4F" w:rsidRPr="00A42AD3" w:rsidRDefault="00623B6D" w:rsidP="0018004F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0,0015 % от </w:t>
            </w:r>
            <w:r w:rsidR="0018004F" w:rsidRPr="00A42AD3">
              <w:rPr>
                <w:rFonts w:ascii="Times New Roman" w:hAnsi="Times New Roman"/>
                <w:bCs/>
                <w:sz w:val="22"/>
                <w:szCs w:val="22"/>
              </w:rPr>
              <w:t>размера денежных средств, выраженных в рублях</w:t>
            </w:r>
            <w:r w:rsidR="00BB4695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Российской Федерации</w:t>
            </w:r>
            <w:r w:rsidR="0018004F" w:rsidRPr="00A42AD3">
              <w:rPr>
                <w:rFonts w:ascii="Times New Roman" w:hAnsi="Times New Roman"/>
                <w:bCs/>
                <w:sz w:val="22"/>
                <w:szCs w:val="22"/>
              </w:rPr>
              <w:t>, продаваемых / покупаемых за иностранную валюту</w:t>
            </w:r>
            <w:r w:rsidR="007B2D3F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, в связи </w:t>
            </w:r>
            <w:r w:rsidR="00BB4695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с </w:t>
            </w:r>
            <w:r w:rsidR="007B2D3F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заменой валюты денежных средств </w:t>
            </w:r>
          </w:p>
          <w:p w:rsidR="00623B6D" w:rsidRPr="00A42AD3" w:rsidRDefault="00623B6D" w:rsidP="0018004F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8A4020" w:rsidP="0073493F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623B6D" w:rsidRPr="00A42AD3">
              <w:rPr>
                <w:rFonts w:ascii="Times New Roman" w:hAnsi="Times New Roman"/>
                <w:bCs/>
                <w:sz w:val="22"/>
                <w:szCs w:val="22"/>
              </w:rPr>
              <w:t>зимается путем включения обязательства по уплате указанного сбора в клиринговый пул для расчетов по итогам Торгов в Расчетный день, когда была произведена замена валюты денежных средств, учитываемых в качестве Средств обеспечения.</w:t>
            </w:r>
          </w:p>
        </w:tc>
      </w:tr>
      <w:tr w:rsidR="00623B6D" w:rsidRPr="00A42AD3" w:rsidTr="00A31C3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6D" w:rsidRPr="00A42AD3" w:rsidRDefault="00623B6D" w:rsidP="00364123">
            <w:pPr>
              <w:pStyle w:val="Text"/>
              <w:numPr>
                <w:ilvl w:val="0"/>
                <w:numId w:val="34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14" w:rsidRPr="00A42AD3" w:rsidRDefault="001E1B4C" w:rsidP="009052B6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  <w:r w:rsidRPr="00A42AD3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5014" w:rsidRPr="00A42AD3">
              <w:rPr>
                <w:rFonts w:ascii="Times New Roman" w:hAnsi="Times New Roman"/>
                <w:sz w:val="22"/>
                <w:szCs w:val="22"/>
              </w:rPr>
              <w:t xml:space="preserve">с Торгового счета/Субсчета депо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учитываемых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="00025014" w:rsidRPr="00A42AD3">
              <w:rPr>
                <w:rFonts w:ascii="Times New Roman" w:hAnsi="Times New Roman"/>
                <w:sz w:val="22"/>
                <w:szCs w:val="22"/>
              </w:rPr>
              <w:t xml:space="preserve"> Участника клиринга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основании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поручения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количестве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lastRenderedPageBreak/>
              <w:t>превышающем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совокупное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количество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данного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внесенных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A42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2AD3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="00025014" w:rsidRPr="00A42AD3">
              <w:rPr>
                <w:rFonts w:ascii="Times New Roman" w:hAnsi="Times New Roman"/>
                <w:sz w:val="22"/>
                <w:szCs w:val="22"/>
              </w:rPr>
              <w:t xml:space="preserve"> данным Участником клиринга</w:t>
            </w:r>
            <w:r w:rsidR="00304B79" w:rsidRPr="00A42AD3">
              <w:rPr>
                <w:rFonts w:ascii="Times New Roman" w:hAnsi="Times New Roman"/>
                <w:sz w:val="22"/>
                <w:szCs w:val="22"/>
              </w:rPr>
              <w:t>, а также полученных</w:t>
            </w:r>
            <w:r w:rsidR="00F353CC" w:rsidRPr="00A42AD3">
              <w:rPr>
                <w:rFonts w:ascii="Times New Roman" w:hAnsi="Times New Roman"/>
                <w:sz w:val="22"/>
                <w:szCs w:val="22"/>
              </w:rPr>
              <w:t xml:space="preserve"> на Торговый счет/Субсчет депо </w:t>
            </w:r>
            <w:r w:rsidR="00304B79" w:rsidRPr="00A42AD3">
              <w:rPr>
                <w:rFonts w:ascii="Times New Roman" w:hAnsi="Times New Roman"/>
                <w:sz w:val="22"/>
                <w:szCs w:val="22"/>
              </w:rPr>
              <w:t xml:space="preserve">в результате </w:t>
            </w:r>
            <w:r w:rsidR="009A28C7" w:rsidRPr="00A42AD3">
              <w:rPr>
                <w:rFonts w:ascii="Times New Roman" w:hAnsi="Times New Roman"/>
                <w:sz w:val="22"/>
                <w:szCs w:val="22"/>
              </w:rPr>
              <w:t xml:space="preserve">осуществления глобальной операции с ценными бумагами </w:t>
            </w:r>
          </w:p>
          <w:p w:rsidR="001E1B4C" w:rsidRPr="00A42AD3" w:rsidRDefault="001E1B4C" w:rsidP="009052B6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</w:p>
          <w:p w:rsidR="00623B6D" w:rsidRPr="00A42AD3" w:rsidRDefault="00623B6D" w:rsidP="009052B6">
            <w:pPr>
              <w:pStyle w:val="Text"/>
              <w:tabs>
                <w:tab w:val="left" w:pos="799"/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485EF5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25</w:t>
            </w:r>
            <w:r w:rsidR="001E1B4C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000 (</w:t>
            </w: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>Двадцать пять</w:t>
            </w:r>
            <w:r w:rsidR="001E1B4C"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 тысяч)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B6D" w:rsidRPr="00A42AD3" w:rsidRDefault="008A4020" w:rsidP="008A4020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A42AD3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обязательства по уплате указанного сбора в клиринговый пул для расчетов по итогам Торгов в Расчетный день, когда была произведена обработка поручения на списание ценных бумаг.  </w:t>
            </w:r>
          </w:p>
        </w:tc>
      </w:tr>
    </w:tbl>
    <w:p w:rsidR="00A44483" w:rsidRPr="00A42AD3" w:rsidRDefault="00A44483" w:rsidP="00A44483">
      <w:pPr>
        <w:pStyle w:val="Text"/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  <w:r w:rsidRPr="00A42AD3">
        <w:rPr>
          <w:rFonts w:ascii="Times New Roman" w:hAnsi="Times New Roman"/>
          <w:bCs/>
          <w:sz w:val="22"/>
          <w:szCs w:val="22"/>
        </w:rPr>
        <w:lastRenderedPageBreak/>
        <w:t>* НДС, начисляемый КЦ за оказанные услуги, взимается по ставке, установленной законодательством Российской Федерации на дату оказания услуг, в случае если уплата указанного налога предусмотрена действующим законодательством Российской Федерации о налогах и сборах.</w:t>
      </w:r>
    </w:p>
    <w:p w:rsidR="00A44483" w:rsidRPr="00A42AD3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  <w:r w:rsidRPr="00A42AD3">
        <w:rPr>
          <w:rFonts w:ascii="Times New Roman" w:hAnsi="Times New Roman"/>
          <w:bCs/>
          <w:sz w:val="22"/>
          <w:szCs w:val="22"/>
        </w:rPr>
        <w:br w:type="page"/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№ </w:t>
      </w:r>
      <w:r w:rsidR="00116EB9" w:rsidRPr="00A42AD3">
        <w:rPr>
          <w:rFonts w:ascii="Times New Roman" w:hAnsi="Times New Roman"/>
          <w:b w:val="0"/>
          <w:color w:val="auto"/>
          <w:sz w:val="22"/>
          <w:szCs w:val="22"/>
        </w:rPr>
        <w:t>3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A44483" w:rsidRPr="00A42AD3" w:rsidRDefault="00325BDA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 xml:space="preserve">Публичного </w:t>
      </w:r>
      <w:r w:rsidR="00A44483" w:rsidRPr="00A42AD3">
        <w:rPr>
          <w:rFonts w:ascii="Times New Roman" w:hAnsi="Times New Roman"/>
          <w:b w:val="0"/>
          <w:color w:val="auto"/>
          <w:sz w:val="22"/>
          <w:szCs w:val="22"/>
        </w:rPr>
        <w:t>акционерного общества</w:t>
      </w: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A42AD3">
        <w:rPr>
          <w:rFonts w:ascii="Times New Roman" w:hAnsi="Times New Roman"/>
          <w:b w:val="0"/>
          <w:color w:val="auto"/>
          <w:sz w:val="22"/>
          <w:szCs w:val="22"/>
        </w:rPr>
        <w:t>"Клиринговый центр МФБ"</w:t>
      </w:r>
    </w:p>
    <w:p w:rsidR="00A44483" w:rsidRPr="00A42AD3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A44483" w:rsidRPr="00A42AD3" w:rsidRDefault="00A44483" w:rsidP="00A44483">
      <w:pPr>
        <w:pStyle w:val="aff"/>
        <w:tabs>
          <w:tab w:val="left" w:pos="1418"/>
        </w:tabs>
        <w:spacing w:before="0"/>
        <w:ind w:right="-50"/>
        <w:rPr>
          <w:rFonts w:ascii="Times New Roman" w:hAnsi="Times New Roman"/>
          <w:color w:val="auto"/>
          <w:sz w:val="22"/>
          <w:szCs w:val="22"/>
        </w:rPr>
      </w:pPr>
      <w:r w:rsidRPr="00A42AD3">
        <w:rPr>
          <w:rFonts w:ascii="Times New Roman" w:hAnsi="Times New Roman"/>
          <w:color w:val="auto"/>
          <w:sz w:val="22"/>
          <w:szCs w:val="22"/>
        </w:rPr>
        <w:t xml:space="preserve">ФИНАНСОВАЯ ОТЧЕТНОСТЬ, </w:t>
      </w:r>
      <w:r w:rsidRPr="00A42AD3">
        <w:rPr>
          <w:rFonts w:ascii="Times New Roman" w:hAnsi="Times New Roman"/>
          <w:color w:val="auto"/>
          <w:sz w:val="22"/>
          <w:szCs w:val="22"/>
        </w:rPr>
        <w:br/>
        <w:t>ПРЕДОСТАВЛЯЕМАЯ УЧАСТНИКАМИ КЛИРИНГА В КЦ</w:t>
      </w:r>
      <w:r w:rsidRPr="00A42AD3">
        <w:rPr>
          <w:rFonts w:ascii="Times New Roman" w:hAnsi="Times New Roman"/>
          <w:color w:val="auto"/>
          <w:sz w:val="22"/>
          <w:szCs w:val="22"/>
        </w:rPr>
        <w:br/>
        <w:t>И СРОКИ ЕЁ ПРЕДОСТАВЛЕНИЯ</w:t>
      </w:r>
    </w:p>
    <w:p w:rsidR="00A44483" w:rsidRPr="00A42AD3" w:rsidRDefault="00A44483" w:rsidP="00A44483">
      <w:pPr>
        <w:tabs>
          <w:tab w:val="clear" w:pos="880"/>
          <w:tab w:val="left" w:pos="1418"/>
        </w:tabs>
        <w:spacing w:after="0"/>
        <w:ind w:left="0" w:firstLine="0"/>
        <w:jc w:val="left"/>
        <w:rPr>
          <w:rFonts w:ascii="Times New Roman" w:hAnsi="Times New Roman"/>
          <w:bCs/>
          <w:sz w:val="22"/>
          <w:szCs w:val="22"/>
          <w:lang w:eastAsia="en-US"/>
        </w:rPr>
      </w:pPr>
    </w:p>
    <w:p w:rsidR="0027711F" w:rsidRPr="00A42AD3" w:rsidRDefault="0027711F" w:rsidP="00B376DB">
      <w:pPr>
        <w:pStyle w:val="Point"/>
        <w:numPr>
          <w:ilvl w:val="0"/>
          <w:numId w:val="33"/>
        </w:numPr>
        <w:tabs>
          <w:tab w:val="left" w:pos="1418"/>
        </w:tabs>
        <w:spacing w:before="0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Отчетность Участников клиринга – кредитных организаций:</w:t>
      </w:r>
    </w:p>
    <w:p w:rsidR="0027711F" w:rsidRPr="00A42AD3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</w:p>
    <w:tbl>
      <w:tblPr>
        <w:tblStyle w:val="affff3"/>
        <w:tblW w:w="9890" w:type="dxa"/>
        <w:tblLook w:val="04A0"/>
      </w:tblPr>
      <w:tblGrid>
        <w:gridCol w:w="3795"/>
        <w:gridCol w:w="3051"/>
        <w:gridCol w:w="3044"/>
      </w:tblGrid>
      <w:tr w:rsidR="0027711F" w:rsidRPr="00A42AD3" w:rsidTr="00A31C3F">
        <w:tc>
          <w:tcPr>
            <w:tcW w:w="3795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форма отчетности</w:t>
            </w:r>
          </w:p>
        </w:tc>
        <w:tc>
          <w:tcPr>
            <w:tcW w:w="3051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предоставления</w:t>
            </w:r>
          </w:p>
        </w:tc>
        <w:tc>
          <w:tcPr>
            <w:tcW w:w="3044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предоставления</w:t>
            </w:r>
          </w:p>
        </w:tc>
      </w:tr>
      <w:tr w:rsidR="0027711F" w:rsidRPr="00A42AD3" w:rsidTr="00A31C3F">
        <w:tc>
          <w:tcPr>
            <w:tcW w:w="3795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Оборотная ведомость по счетам бухгалтерского учета кредитной организации (форма 0409101)</w:t>
            </w:r>
          </w:p>
        </w:tc>
        <w:tc>
          <w:tcPr>
            <w:tcW w:w="3051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044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</w:t>
            </w:r>
          </w:p>
        </w:tc>
      </w:tr>
      <w:tr w:rsidR="0027711F" w:rsidRPr="00A42AD3" w:rsidTr="00A31C3F">
        <w:tc>
          <w:tcPr>
            <w:tcW w:w="3795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Отчет о финансовых результатах кредитной организации (форма 0409102)</w:t>
            </w:r>
          </w:p>
        </w:tc>
        <w:tc>
          <w:tcPr>
            <w:tcW w:w="3051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кварталом;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A42AD3" w:rsidTr="00A31C3F">
        <w:tc>
          <w:tcPr>
            <w:tcW w:w="3795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Расчет собственных средств (капитала) (</w:t>
            </w:r>
            <w:r w:rsidRPr="00A42A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“</w:t>
            </w: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 xml:space="preserve">Базель </w:t>
            </w:r>
            <w:r w:rsidRPr="00A42AD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III</w:t>
            </w:r>
            <w:r w:rsidRPr="00A42A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”</w:t>
            </w: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42A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форма 0409123</w:t>
            </w:r>
            <w:r w:rsidRPr="00A42A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51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ежемесячно;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4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A42AD3" w:rsidTr="00A31C3F">
        <w:tc>
          <w:tcPr>
            <w:tcW w:w="3795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Информацию об обязательных нормативах и о других показателях деятельности кредитной организации (форма 0409135)</w:t>
            </w:r>
          </w:p>
        </w:tc>
        <w:tc>
          <w:tcPr>
            <w:tcW w:w="3051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3044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15 рабочего дня месяца, следующего за отчетным месяцем;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711F" w:rsidRPr="00A42AD3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</w:p>
    <w:p w:rsidR="0027711F" w:rsidRPr="00A42AD3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927"/>
        <w:rPr>
          <w:rFonts w:ascii="Times New Roman" w:hAnsi="Times New Roman"/>
          <w:b/>
          <w:sz w:val="22"/>
          <w:szCs w:val="22"/>
        </w:rPr>
      </w:pPr>
      <w:r w:rsidRPr="00A42AD3">
        <w:rPr>
          <w:rFonts w:ascii="Times New Roman" w:hAnsi="Times New Roman"/>
          <w:b/>
          <w:sz w:val="22"/>
          <w:szCs w:val="22"/>
        </w:rPr>
        <w:t>2. От</w:t>
      </w:r>
      <w:r w:rsidR="008076E3" w:rsidRPr="00A42AD3">
        <w:rPr>
          <w:rFonts w:ascii="Times New Roman" w:hAnsi="Times New Roman"/>
          <w:b/>
          <w:sz w:val="22"/>
          <w:szCs w:val="22"/>
        </w:rPr>
        <w:t xml:space="preserve">четность Участников </w:t>
      </w:r>
      <w:proofErr w:type="spellStart"/>
      <w:r w:rsidR="008076E3" w:rsidRPr="00A42AD3">
        <w:rPr>
          <w:rFonts w:ascii="Times New Roman" w:hAnsi="Times New Roman"/>
          <w:b/>
          <w:sz w:val="22"/>
          <w:szCs w:val="22"/>
        </w:rPr>
        <w:t>клиринга-не</w:t>
      </w:r>
      <w:r w:rsidRPr="00A42AD3">
        <w:rPr>
          <w:rFonts w:ascii="Times New Roman" w:hAnsi="Times New Roman"/>
          <w:b/>
          <w:sz w:val="22"/>
          <w:szCs w:val="22"/>
        </w:rPr>
        <w:t>кредитных</w:t>
      </w:r>
      <w:proofErr w:type="spellEnd"/>
      <w:r w:rsidRPr="00A42AD3">
        <w:rPr>
          <w:rFonts w:ascii="Times New Roman" w:hAnsi="Times New Roman"/>
          <w:b/>
          <w:sz w:val="22"/>
          <w:szCs w:val="22"/>
        </w:rPr>
        <w:t xml:space="preserve"> организаций:</w:t>
      </w:r>
    </w:p>
    <w:p w:rsidR="0027711F" w:rsidRPr="00A42AD3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2917" w:hanging="648"/>
        <w:rPr>
          <w:rFonts w:ascii="Times New Roman" w:hAnsi="Times New Roman"/>
          <w:b/>
          <w:sz w:val="22"/>
          <w:szCs w:val="22"/>
        </w:rPr>
      </w:pPr>
    </w:p>
    <w:tbl>
      <w:tblPr>
        <w:tblStyle w:val="affff3"/>
        <w:tblW w:w="9923" w:type="dxa"/>
        <w:tblLook w:val="04A0"/>
      </w:tblPr>
      <w:tblGrid>
        <w:gridCol w:w="3828"/>
        <w:gridCol w:w="3118"/>
        <w:gridCol w:w="2977"/>
      </w:tblGrid>
      <w:tr w:rsidR="0027711F" w:rsidRPr="00A42AD3" w:rsidTr="00A31C3F">
        <w:tc>
          <w:tcPr>
            <w:tcW w:w="382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форма отчетности</w:t>
            </w:r>
          </w:p>
        </w:tc>
        <w:tc>
          <w:tcPr>
            <w:tcW w:w="311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предоставления</w:t>
            </w:r>
          </w:p>
        </w:tc>
        <w:tc>
          <w:tcPr>
            <w:tcW w:w="2977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предоставления</w:t>
            </w:r>
          </w:p>
        </w:tc>
      </w:tr>
      <w:tr w:rsidR="0027711F" w:rsidRPr="00A42AD3" w:rsidTr="00A31C3F">
        <w:tc>
          <w:tcPr>
            <w:tcW w:w="382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Расчет размера собственных средств для профессиональн</w:t>
            </w:r>
            <w:r w:rsidR="00CC4C89" w:rsidRPr="00A42AD3">
              <w:rPr>
                <w:rFonts w:ascii="Times New Roman" w:hAnsi="Times New Roman" w:cs="Times New Roman"/>
                <w:sz w:val="22"/>
                <w:szCs w:val="22"/>
              </w:rPr>
              <w:t>ых участников рынка ценных бумаг</w:t>
            </w:r>
          </w:p>
        </w:tc>
        <w:tc>
          <w:tcPr>
            <w:tcW w:w="311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977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  <w:tab w:val="num" w:pos="177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одного календарного месяца, следующего за отчетным месяцем;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11F" w:rsidRPr="00A42AD3" w:rsidTr="00A31C3F">
        <w:tc>
          <w:tcPr>
            <w:tcW w:w="382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eastAsiaTheme="minorHAnsi" w:hAnsi="Times New Roman"/>
                <w:lang w:eastAsia="en-US"/>
              </w:rPr>
              <w:t xml:space="preserve">"Показатели отчета о финансовых результатах" </w:t>
            </w: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(форма 0420411)</w:t>
            </w:r>
          </w:p>
        </w:tc>
        <w:tc>
          <w:tcPr>
            <w:tcW w:w="3118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977" w:type="dxa"/>
          </w:tcPr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>не позднее последнего дня месяца следующего за отчетным</w:t>
            </w:r>
            <w:r w:rsidRPr="00A42AD3">
              <w:rPr>
                <w:rStyle w:val="aff9"/>
                <w:rFonts w:ascii="Times New Roman" w:hAnsi="Times New Roman"/>
                <w:sz w:val="22"/>
                <w:szCs w:val="22"/>
              </w:rPr>
              <w:footnoteReference w:id="1"/>
            </w:r>
            <w:r w:rsidRPr="00A42AD3">
              <w:rPr>
                <w:rFonts w:ascii="Times New Roman" w:hAnsi="Times New Roman" w:cs="Times New Roman"/>
                <w:sz w:val="22"/>
                <w:szCs w:val="22"/>
              </w:rPr>
              <w:t xml:space="preserve"> кварталом;</w:t>
            </w:r>
          </w:p>
          <w:p w:rsidR="0027711F" w:rsidRPr="00A42AD3" w:rsidRDefault="0027711F" w:rsidP="00A07164">
            <w:pPr>
              <w:pStyle w:val="Pointmark"/>
              <w:numPr>
                <w:ilvl w:val="0"/>
                <w:numId w:val="0"/>
              </w:numPr>
              <w:tabs>
                <w:tab w:val="left" w:pos="1418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711F" w:rsidRPr="00A42AD3" w:rsidRDefault="0027711F" w:rsidP="0027711F">
      <w:pPr>
        <w:pStyle w:val="Point"/>
        <w:numPr>
          <w:ilvl w:val="0"/>
          <w:numId w:val="0"/>
        </w:numPr>
        <w:tabs>
          <w:tab w:val="left" w:pos="1418"/>
        </w:tabs>
        <w:spacing w:before="0"/>
        <w:ind w:left="2917" w:hanging="648"/>
        <w:rPr>
          <w:rFonts w:ascii="Times New Roman" w:hAnsi="Times New Roman"/>
          <w:b/>
          <w:sz w:val="22"/>
          <w:szCs w:val="22"/>
        </w:rPr>
      </w:pPr>
    </w:p>
    <w:p w:rsidR="00870640" w:rsidRPr="00A42AD3" w:rsidRDefault="00870640" w:rsidP="00A31C3F">
      <w:pPr>
        <w:jc w:val="left"/>
      </w:pPr>
    </w:p>
    <w:sectPr w:rsidR="00870640" w:rsidRPr="00A42AD3" w:rsidSect="00A44483">
      <w:headerReference w:type="even" r:id="rId20"/>
      <w:headerReference w:type="first" r:id="rId21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71" w:rsidRDefault="00E85171">
      <w:pPr>
        <w:spacing w:after="0"/>
      </w:pPr>
      <w:r>
        <w:separator/>
      </w:r>
    </w:p>
  </w:endnote>
  <w:endnote w:type="continuationSeparator" w:id="0">
    <w:p w:rsidR="00E85171" w:rsidRDefault="00E85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STIXGeneral-Ital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Default="00A42AD3">
    <w:pPr>
      <w:pStyle w:val="afc"/>
    </w:pPr>
  </w:p>
  <w:p w:rsidR="00A42AD3" w:rsidRDefault="00A42A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710BAA" w:rsidRDefault="00A42AD3" w:rsidP="00A44483">
    <w:pPr>
      <w:pStyle w:val="afc"/>
      <w:widowControl w:val="0"/>
      <w:tabs>
        <w:tab w:val="clear" w:pos="9355"/>
        <w:tab w:val="right" w:pos="8789"/>
      </w:tabs>
      <w:rPr>
        <w:rStyle w:val="afff3"/>
        <w:rFonts w:ascii="Tahoma" w:hAnsi="Tahoma"/>
        <w:sz w:val="16"/>
      </w:rPr>
    </w:pPr>
    <w:r>
      <w:t xml:space="preserve">стр. </w:t>
    </w:r>
    <w:r w:rsidR="00F80042">
      <w:rPr>
        <w:rStyle w:val="afff3"/>
      </w:rPr>
      <w:fldChar w:fldCharType="begin"/>
    </w:r>
    <w:r>
      <w:rPr>
        <w:rStyle w:val="afff3"/>
      </w:rPr>
      <w:instrText xml:space="preserve"> PAGE </w:instrText>
    </w:r>
    <w:r w:rsidR="00F80042">
      <w:rPr>
        <w:rStyle w:val="afff3"/>
      </w:rPr>
      <w:fldChar w:fldCharType="separate"/>
    </w:r>
    <w:r w:rsidR="00F869B6">
      <w:rPr>
        <w:rStyle w:val="afff3"/>
        <w:noProof/>
      </w:rPr>
      <w:t>2</w:t>
    </w:r>
    <w:r w:rsidR="00F80042">
      <w:rPr>
        <w:rStyle w:val="afff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125D9E" w:rsidRDefault="00A42AD3" w:rsidP="00A44483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</w:rPr>
    </w:pPr>
    <w:r w:rsidRPr="00962653">
      <w:rPr>
        <w:rFonts w:ascii="Times New Roman" w:hAnsi="Times New Roman"/>
        <w:sz w:val="22"/>
        <w:szCs w:val="22"/>
      </w:rPr>
      <w:t>МОСКВА</w:t>
    </w:r>
  </w:p>
  <w:p w:rsidR="00A42AD3" w:rsidRPr="00125D9E" w:rsidRDefault="00A42AD3" w:rsidP="00A44483">
    <w:pPr>
      <w:pStyle w:val="afc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2"/>
        <w:szCs w:val="22"/>
        <w:lang w:val="en-US"/>
      </w:rPr>
    </w:pPr>
    <w:r w:rsidRPr="00962653">
      <w:rPr>
        <w:rFonts w:ascii="Times New Roman" w:hAnsi="Times New Roman"/>
        <w:sz w:val="22"/>
        <w:szCs w:val="22"/>
      </w:rPr>
      <w:t>201</w:t>
    </w:r>
    <w:r>
      <w:rPr>
        <w:rFonts w:ascii="Times New Roman" w:hAnsi="Times New Roman"/>
        <w:sz w:val="22"/>
        <w:szCs w:val="22"/>
      </w:rPr>
      <w:t>5</w:t>
    </w:r>
    <w:r w:rsidRPr="00962653">
      <w:rPr>
        <w:rFonts w:ascii="Times New Roman" w:hAnsi="Times New Roman"/>
        <w:sz w:val="22"/>
        <w:szCs w:val="22"/>
      </w:rPr>
      <w:t xml:space="preserve"> г.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710BAA" w:rsidRDefault="00A42AD3" w:rsidP="00A44483">
    <w:pPr>
      <w:pStyle w:val="afc"/>
      <w:widowControl w:val="0"/>
      <w:tabs>
        <w:tab w:val="clear" w:pos="9355"/>
        <w:tab w:val="right" w:pos="8789"/>
      </w:tabs>
      <w:rPr>
        <w:rStyle w:val="afff3"/>
        <w:rFonts w:ascii="Tahoma" w:hAnsi="Tahoma"/>
        <w:sz w:val="16"/>
      </w:rPr>
    </w:pPr>
    <w:r>
      <w:t xml:space="preserve">стр. </w:t>
    </w:r>
    <w:r w:rsidR="00F80042">
      <w:rPr>
        <w:rStyle w:val="afff3"/>
      </w:rPr>
      <w:fldChar w:fldCharType="begin"/>
    </w:r>
    <w:r>
      <w:rPr>
        <w:rStyle w:val="afff3"/>
      </w:rPr>
      <w:instrText xml:space="preserve"> PAGE </w:instrText>
    </w:r>
    <w:r w:rsidR="00F80042">
      <w:rPr>
        <w:rStyle w:val="afff3"/>
      </w:rPr>
      <w:fldChar w:fldCharType="separate"/>
    </w:r>
    <w:r w:rsidR="00F869B6">
      <w:rPr>
        <w:rStyle w:val="afff3"/>
        <w:noProof/>
      </w:rPr>
      <w:t>74</w:t>
    </w:r>
    <w:r w:rsidR="00F80042">
      <w:rPr>
        <w:rStyle w:val="afff3"/>
      </w:rPr>
      <w:fldChar w:fldCharType="end"/>
    </w:r>
  </w:p>
  <w:p w:rsidR="00A42AD3" w:rsidRPr="006C13C3" w:rsidRDefault="00A42AD3" w:rsidP="00A44483">
    <w:pPr>
      <w:pStyle w:val="afc"/>
      <w:widowControl w:val="0"/>
      <w:tabs>
        <w:tab w:val="clear" w:pos="9355"/>
        <w:tab w:val="right" w:pos="8789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71" w:rsidRDefault="00E85171">
      <w:pPr>
        <w:spacing w:after="0"/>
      </w:pPr>
      <w:r>
        <w:separator/>
      </w:r>
    </w:p>
  </w:footnote>
  <w:footnote w:type="continuationSeparator" w:id="0">
    <w:p w:rsidR="00E85171" w:rsidRDefault="00E85171">
      <w:pPr>
        <w:spacing w:after="0"/>
      </w:pPr>
      <w:r>
        <w:continuationSeparator/>
      </w:r>
    </w:p>
  </w:footnote>
  <w:footnote w:id="1">
    <w:p w:rsidR="00A42AD3" w:rsidRPr="006A274D" w:rsidRDefault="00A42AD3" w:rsidP="0027711F">
      <w:pPr>
        <w:pStyle w:val="aff6"/>
        <w:rPr>
          <w:rFonts w:ascii="Times New Roman" w:hAnsi="Times New Roman"/>
        </w:rPr>
      </w:pPr>
      <w:r w:rsidRPr="006A274D">
        <w:rPr>
          <w:rStyle w:val="aff9"/>
          <w:rFonts w:ascii="Times New Roman" w:hAnsi="Times New Roman"/>
        </w:rPr>
        <w:footnoteRef/>
      </w:r>
      <w:r w:rsidRPr="006A274D">
        <w:rPr>
          <w:rFonts w:ascii="Times New Roman" w:hAnsi="Times New Roman"/>
        </w:rPr>
        <w:t xml:space="preserve"> За исключением отчета за 4 квартал, который предоставляется не позднее 30 марта года, следующего за отчетным.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Default="00A42AD3">
    <w:pPr>
      <w:pStyle w:val="afa"/>
    </w:pPr>
  </w:p>
  <w:p w:rsidR="00A42AD3" w:rsidRDefault="00A42A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6C13C3" w:rsidRDefault="00A42AD3" w:rsidP="00A44483">
    <w:pPr>
      <w:pStyle w:val="afa"/>
      <w:pBdr>
        <w:bottom w:val="none" w:sz="0" w:space="0" w:color="auto"/>
      </w:pBdr>
      <w:jc w:val="center"/>
      <w:rPr>
        <w:rFonts w:ascii="Times New Roman" w:hAnsi="Times New Roman"/>
        <w:i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FB5251" w:rsidRDefault="00A42AD3" w:rsidP="00A44483">
    <w:pPr>
      <w:pStyle w:val="afa"/>
      <w:pBdr>
        <w:bottom w:val="none" w:sz="0" w:space="0" w:color="auto"/>
      </w:pBdr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Default="00A42AD3"/>
  <w:p w:rsidR="00A42AD3" w:rsidRPr="00710BAA" w:rsidRDefault="00A42AD3">
    <w:pPr>
      <w:pStyle w:val="afa"/>
      <w:framePr w:wrap="around" w:vAnchor="text" w:hAnchor="margin" w:xAlign="right" w:y="1"/>
      <w:rPr>
        <w:rStyle w:val="afe"/>
        <w:rFonts w:ascii="Tahoma" w:hAnsi="Tahoma"/>
        <w:sz w:val="16"/>
        <w:szCs w:val="24"/>
      </w:rPr>
    </w:pPr>
    <w:r>
      <w:rPr>
        <w:rStyle w:val="afe"/>
      </w:rPr>
      <w:t xml:space="preserve">PAGE  </w:t>
    </w:r>
  </w:p>
  <w:p w:rsidR="00A42AD3" w:rsidRDefault="00A42AD3">
    <w:pPr>
      <w:pStyle w:val="af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3" w:rsidRPr="006C13C3" w:rsidRDefault="00A42AD3" w:rsidP="00A44483">
    <w:pPr>
      <w:pStyle w:val="afa"/>
      <w:rPr>
        <w:rFonts w:ascii="Times New Roman" w:hAnsi="Times New Roman"/>
        <w:i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5">
    <w:nsid w:val="13FF4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6F43F9"/>
    <w:multiLevelType w:val="hybridMultilevel"/>
    <w:tmpl w:val="2F30B8AE"/>
    <w:lvl w:ilvl="0" w:tplc="E714A9CE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73C7A8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61C431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EEA68E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FA8E4F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42C028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61463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B3EDC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3F4B3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811036"/>
    <w:multiLevelType w:val="hybridMultilevel"/>
    <w:tmpl w:val="DC8C79EC"/>
    <w:lvl w:ilvl="0" w:tplc="D7BCF4F0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C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63CA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67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8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CEAE5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5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2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96026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F6E63"/>
    <w:multiLevelType w:val="hybridMultilevel"/>
    <w:tmpl w:val="97EEECA8"/>
    <w:lvl w:ilvl="0" w:tplc="D034E32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A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65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2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0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8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ED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41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40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00FF5"/>
    <w:multiLevelType w:val="hybridMultilevel"/>
    <w:tmpl w:val="C12407AC"/>
    <w:lvl w:ilvl="0" w:tplc="434E9104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A3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7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E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86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43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2A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FA3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2">
    <w:nsid w:val="2AAE00E3"/>
    <w:multiLevelType w:val="hybridMultilevel"/>
    <w:tmpl w:val="A684A0EC"/>
    <w:lvl w:ilvl="0" w:tplc="9058F89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ambria" w:hint="default"/>
      </w:rPr>
    </w:lvl>
    <w:lvl w:ilvl="1" w:tplc="2068767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ambria" w:hint="default"/>
      </w:rPr>
    </w:lvl>
    <w:lvl w:ilvl="2" w:tplc="3DC4D8B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0A6FCB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E70927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ambria" w:hint="default"/>
      </w:rPr>
    </w:lvl>
    <w:lvl w:ilvl="5" w:tplc="1D40604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B0E058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A862D4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ambria" w:hint="default"/>
      </w:rPr>
    </w:lvl>
    <w:lvl w:ilvl="8" w:tplc="CA1AC81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FB73F54"/>
    <w:multiLevelType w:val="hybridMultilevel"/>
    <w:tmpl w:val="14320136"/>
    <w:lvl w:ilvl="0" w:tplc="A26698C2">
      <w:start w:val="1"/>
      <w:numFmt w:val="bullet"/>
      <w:pStyle w:val="a4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ambria" w:hint="default"/>
      </w:rPr>
    </w:lvl>
    <w:lvl w:ilvl="1" w:tplc="BB8C731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A3607A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666FF9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F2035C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16678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FB4B5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0CC9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D0693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085A3B"/>
    <w:multiLevelType w:val="hybridMultilevel"/>
    <w:tmpl w:val="EB12D070"/>
    <w:lvl w:ilvl="0" w:tplc="8E4A4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A84E44" w:tentative="1">
      <w:start w:val="1"/>
      <w:numFmt w:val="lowerLetter"/>
      <w:lvlText w:val="%2."/>
      <w:lvlJc w:val="left"/>
      <w:pPr>
        <w:ind w:left="1647" w:hanging="360"/>
      </w:pPr>
    </w:lvl>
    <w:lvl w:ilvl="2" w:tplc="0F98ABEE" w:tentative="1">
      <w:start w:val="1"/>
      <w:numFmt w:val="lowerRoman"/>
      <w:lvlText w:val="%3."/>
      <w:lvlJc w:val="right"/>
      <w:pPr>
        <w:ind w:left="2367" w:hanging="180"/>
      </w:pPr>
    </w:lvl>
    <w:lvl w:ilvl="3" w:tplc="57BEA31A" w:tentative="1">
      <w:start w:val="1"/>
      <w:numFmt w:val="decimal"/>
      <w:lvlText w:val="%4."/>
      <w:lvlJc w:val="left"/>
      <w:pPr>
        <w:ind w:left="3087" w:hanging="360"/>
      </w:pPr>
    </w:lvl>
    <w:lvl w:ilvl="4" w:tplc="B66E4D20" w:tentative="1">
      <w:start w:val="1"/>
      <w:numFmt w:val="lowerLetter"/>
      <w:lvlText w:val="%5."/>
      <w:lvlJc w:val="left"/>
      <w:pPr>
        <w:ind w:left="3807" w:hanging="360"/>
      </w:pPr>
    </w:lvl>
    <w:lvl w:ilvl="5" w:tplc="3060595E" w:tentative="1">
      <w:start w:val="1"/>
      <w:numFmt w:val="lowerRoman"/>
      <w:lvlText w:val="%6."/>
      <w:lvlJc w:val="right"/>
      <w:pPr>
        <w:ind w:left="4527" w:hanging="180"/>
      </w:pPr>
    </w:lvl>
    <w:lvl w:ilvl="6" w:tplc="E5DE2E5A" w:tentative="1">
      <w:start w:val="1"/>
      <w:numFmt w:val="decimal"/>
      <w:lvlText w:val="%7."/>
      <w:lvlJc w:val="left"/>
      <w:pPr>
        <w:ind w:left="5247" w:hanging="360"/>
      </w:pPr>
    </w:lvl>
    <w:lvl w:ilvl="7" w:tplc="8FC4E054" w:tentative="1">
      <w:start w:val="1"/>
      <w:numFmt w:val="lowerLetter"/>
      <w:lvlText w:val="%8."/>
      <w:lvlJc w:val="left"/>
      <w:pPr>
        <w:ind w:left="5967" w:hanging="360"/>
      </w:pPr>
    </w:lvl>
    <w:lvl w:ilvl="8" w:tplc="95903E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84438A9"/>
    <w:multiLevelType w:val="hybridMultilevel"/>
    <w:tmpl w:val="98E040DC"/>
    <w:lvl w:ilvl="0" w:tplc="228EF2CA">
      <w:start w:val="1"/>
      <w:numFmt w:val="bullet"/>
      <w:pStyle w:val="a5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cs="Cambria" w:hint="default"/>
      </w:rPr>
    </w:lvl>
    <w:lvl w:ilvl="1" w:tplc="C902CC94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2" w:tplc="DECCCBB0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A6CED538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7070D4E0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3CB8DED6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32C6305C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898C27C4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D9645A28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8">
    <w:nsid w:val="3A116BBF"/>
    <w:multiLevelType w:val="multilevel"/>
    <w:tmpl w:val="E2687030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7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8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9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B4A5129"/>
    <w:multiLevelType w:val="multilevel"/>
    <w:tmpl w:val="B358D2AC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1499"/>
        </w:tabs>
        <w:ind w:left="1499" w:hanging="648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bullet"/>
      <w:pStyle w:val="Point2"/>
      <w:lvlText w:val=""/>
      <w:lvlJc w:val="left"/>
      <w:pPr>
        <w:tabs>
          <w:tab w:val="num" w:pos="1926"/>
        </w:tabs>
        <w:ind w:left="1926" w:hanging="792"/>
      </w:pPr>
      <w:rPr>
        <w:rFonts w:ascii="Symbol" w:hAnsi="Symbol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2638"/>
        </w:tabs>
        <w:ind w:left="2638" w:hanging="936"/>
      </w:pPr>
      <w:rPr>
        <w:rFonts w:hint="default"/>
        <w:sz w:val="22"/>
        <w:szCs w:val="22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0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2630FD7"/>
    <w:multiLevelType w:val="hybridMultilevel"/>
    <w:tmpl w:val="4DE022C6"/>
    <w:lvl w:ilvl="0" w:tplc="6B2A8C6C">
      <w:start w:val="2"/>
      <w:numFmt w:val="decimal"/>
      <w:pStyle w:val="a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EB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A1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4E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A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6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C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C7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C4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2B34C5"/>
    <w:multiLevelType w:val="hybridMultilevel"/>
    <w:tmpl w:val="D7964AB4"/>
    <w:lvl w:ilvl="0" w:tplc="E2AC7100">
      <w:start w:val="1"/>
      <w:numFmt w:val="decimal"/>
      <w:pStyle w:val="ad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882A5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49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20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8C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60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2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6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C0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75465"/>
    <w:multiLevelType w:val="hybridMultilevel"/>
    <w:tmpl w:val="F786693E"/>
    <w:lvl w:ilvl="0" w:tplc="80A47428">
      <w:start w:val="1"/>
      <w:numFmt w:val="bullet"/>
      <w:pStyle w:val="ae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A47A4F6C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40D821AE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73C48D8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A39AF43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1882C3A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1F10EF8E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AB14A2C2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418252E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21B2041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BC7D50"/>
    <w:multiLevelType w:val="multilevel"/>
    <w:tmpl w:val="2C702AFE"/>
    <w:lvl w:ilvl="0">
      <w:start w:val="1"/>
      <w:numFmt w:val="decimal"/>
      <w:pStyle w:val="af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f0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2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5F37893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4C87601"/>
    <w:multiLevelType w:val="hybridMultilevel"/>
    <w:tmpl w:val="63308496"/>
    <w:lvl w:ilvl="0" w:tplc="3CF8647E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CB8C37F2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ambria" w:hint="default"/>
      </w:rPr>
    </w:lvl>
    <w:lvl w:ilvl="2" w:tplc="C7DA86B4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3B86F598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6304303A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ambria" w:hint="default"/>
      </w:rPr>
    </w:lvl>
    <w:lvl w:ilvl="5" w:tplc="913EA038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1003F1C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778CCCC6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ambria" w:hint="default"/>
      </w:rPr>
    </w:lvl>
    <w:lvl w:ilvl="8" w:tplc="652CCC76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abstractNum w:abstractNumId="30">
    <w:nsid w:val="7D365601"/>
    <w:multiLevelType w:val="hybridMultilevel"/>
    <w:tmpl w:val="5AA4A31A"/>
    <w:lvl w:ilvl="0" w:tplc="285820DA">
      <w:start w:val="1"/>
      <w:numFmt w:val="decimal"/>
      <w:pStyle w:val="Pointnumber"/>
      <w:lvlText w:val="%1)"/>
      <w:lvlJc w:val="left"/>
      <w:pPr>
        <w:ind w:left="648" w:hanging="360"/>
      </w:pPr>
      <w:rPr>
        <w:rFonts w:ascii="Times New Roman" w:hAnsi="Times New Roman" w:hint="default"/>
        <w:b w:val="0"/>
        <w:i w:val="0"/>
        <w:sz w:val="24"/>
      </w:rPr>
    </w:lvl>
    <w:lvl w:ilvl="1" w:tplc="9E2200C0" w:tentative="1">
      <w:start w:val="1"/>
      <w:numFmt w:val="lowerLetter"/>
      <w:lvlText w:val="%2."/>
      <w:lvlJc w:val="left"/>
      <w:pPr>
        <w:ind w:left="1368" w:hanging="360"/>
      </w:pPr>
    </w:lvl>
    <w:lvl w:ilvl="2" w:tplc="3ECED744" w:tentative="1">
      <w:start w:val="1"/>
      <w:numFmt w:val="lowerRoman"/>
      <w:lvlText w:val="%3."/>
      <w:lvlJc w:val="right"/>
      <w:pPr>
        <w:ind w:left="2088" w:hanging="180"/>
      </w:pPr>
    </w:lvl>
    <w:lvl w:ilvl="3" w:tplc="C31237B2" w:tentative="1">
      <w:start w:val="1"/>
      <w:numFmt w:val="decimal"/>
      <w:lvlText w:val="%4."/>
      <w:lvlJc w:val="left"/>
      <w:pPr>
        <w:ind w:left="2808" w:hanging="360"/>
      </w:pPr>
    </w:lvl>
    <w:lvl w:ilvl="4" w:tplc="301276A8" w:tentative="1">
      <w:start w:val="1"/>
      <w:numFmt w:val="lowerLetter"/>
      <w:lvlText w:val="%5."/>
      <w:lvlJc w:val="left"/>
      <w:pPr>
        <w:ind w:left="3528" w:hanging="360"/>
      </w:pPr>
    </w:lvl>
    <w:lvl w:ilvl="5" w:tplc="9D56702E" w:tentative="1">
      <w:start w:val="1"/>
      <w:numFmt w:val="lowerRoman"/>
      <w:lvlText w:val="%6."/>
      <w:lvlJc w:val="right"/>
      <w:pPr>
        <w:ind w:left="4248" w:hanging="180"/>
      </w:pPr>
    </w:lvl>
    <w:lvl w:ilvl="6" w:tplc="1A9C1A24" w:tentative="1">
      <w:start w:val="1"/>
      <w:numFmt w:val="decimal"/>
      <w:lvlText w:val="%7."/>
      <w:lvlJc w:val="left"/>
      <w:pPr>
        <w:ind w:left="4968" w:hanging="360"/>
      </w:pPr>
    </w:lvl>
    <w:lvl w:ilvl="7" w:tplc="5C442E90" w:tentative="1">
      <w:start w:val="1"/>
      <w:numFmt w:val="lowerLetter"/>
      <w:lvlText w:val="%8."/>
      <w:lvlJc w:val="left"/>
      <w:pPr>
        <w:ind w:left="5688" w:hanging="360"/>
      </w:pPr>
    </w:lvl>
    <w:lvl w:ilvl="8" w:tplc="DA663936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24"/>
  </w:num>
  <w:num w:numId="8">
    <w:abstractNumId w:val="18"/>
  </w:num>
  <w:num w:numId="9">
    <w:abstractNumId w:val="19"/>
  </w:num>
  <w:num w:numId="10">
    <w:abstractNumId w:val="8"/>
  </w:num>
  <w:num w:numId="11">
    <w:abstractNumId w:val="28"/>
  </w:num>
  <w:num w:numId="12">
    <w:abstractNumId w:val="7"/>
  </w:num>
  <w:num w:numId="13">
    <w:abstractNumId w:val="17"/>
  </w:num>
  <w:num w:numId="14">
    <w:abstractNumId w:val="26"/>
  </w:num>
  <w:num w:numId="15">
    <w:abstractNumId w:val="20"/>
    <w:lvlOverride w:ilvl="0">
      <w:startOverride w:val="1"/>
    </w:lvlOverride>
  </w:num>
  <w:num w:numId="16">
    <w:abstractNumId w:val="6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30"/>
  </w:num>
  <w:num w:numId="26">
    <w:abstractNumId w:val="23"/>
  </w:num>
  <w:num w:numId="27">
    <w:abstractNumId w:val="29"/>
  </w:num>
  <w:num w:numId="28">
    <w:abstractNumId w:val="10"/>
  </w:num>
  <w:num w:numId="29">
    <w:abstractNumId w:val="30"/>
    <w:lvlOverride w:ilvl="0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5"/>
  </w:num>
  <w:num w:numId="34">
    <w:abstractNumId w:val="25"/>
  </w:num>
  <w:num w:numId="35">
    <w:abstractNumId w:val="27"/>
  </w:num>
  <w:num w:numId="36">
    <w:abstractNumId w:val="5"/>
  </w:num>
  <w:num w:numId="37">
    <w:abstractNumId w:val="30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30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</w:num>
  <w:num w:numId="54">
    <w:abstractNumId w:val="19"/>
  </w:num>
  <w:num w:numId="55">
    <w:abstractNumId w:val="19"/>
  </w:num>
  <w:num w:numId="56">
    <w:abstractNumId w:val="19"/>
  </w:num>
  <w:num w:numId="57">
    <w:abstractNumId w:val="19"/>
  </w:num>
  <w:num w:numId="58">
    <w:abstractNumId w:val="19"/>
  </w:num>
  <w:num w:numId="59">
    <w:abstractNumId w:val="19"/>
  </w:num>
  <w:num w:numId="60">
    <w:abstractNumId w:val="19"/>
  </w:num>
  <w:num w:numId="61">
    <w:abstractNumId w:val="19"/>
  </w:num>
  <w:num w:numId="62">
    <w:abstractNumId w:val="19"/>
  </w:num>
  <w:num w:numId="63">
    <w:abstractNumId w:val="19"/>
  </w:num>
  <w:num w:numId="64">
    <w:abstractNumId w:val="19"/>
  </w:num>
  <w:num w:numId="65">
    <w:abstractNumId w:val="19"/>
  </w:num>
  <w:num w:numId="66">
    <w:abstractNumId w:val="19"/>
  </w:num>
  <w:num w:numId="67">
    <w:abstractNumId w:val="19"/>
  </w:num>
  <w:num w:numId="68">
    <w:abstractNumId w:val="19"/>
  </w:num>
  <w:num w:numId="69">
    <w:abstractNumId w:val="19"/>
  </w:num>
  <w:num w:numId="70">
    <w:abstractNumId w:val="19"/>
  </w:num>
  <w:num w:numId="71">
    <w:abstractNumId w:val="1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83"/>
    <w:rsid w:val="000016E4"/>
    <w:rsid w:val="00001928"/>
    <w:rsid w:val="00001F83"/>
    <w:rsid w:val="0000202B"/>
    <w:rsid w:val="00002120"/>
    <w:rsid w:val="0000493F"/>
    <w:rsid w:val="000049C3"/>
    <w:rsid w:val="00004B08"/>
    <w:rsid w:val="00005D4D"/>
    <w:rsid w:val="0000630A"/>
    <w:rsid w:val="00006810"/>
    <w:rsid w:val="000069F3"/>
    <w:rsid w:val="000106E5"/>
    <w:rsid w:val="000107E5"/>
    <w:rsid w:val="00013F3B"/>
    <w:rsid w:val="00014FF3"/>
    <w:rsid w:val="00016719"/>
    <w:rsid w:val="00017339"/>
    <w:rsid w:val="0002045B"/>
    <w:rsid w:val="0002058B"/>
    <w:rsid w:val="000215BD"/>
    <w:rsid w:val="00021A34"/>
    <w:rsid w:val="00022517"/>
    <w:rsid w:val="00023F24"/>
    <w:rsid w:val="00025014"/>
    <w:rsid w:val="0002675C"/>
    <w:rsid w:val="0002718A"/>
    <w:rsid w:val="000300D9"/>
    <w:rsid w:val="00031087"/>
    <w:rsid w:val="00033035"/>
    <w:rsid w:val="0003340A"/>
    <w:rsid w:val="00033AF3"/>
    <w:rsid w:val="0003570A"/>
    <w:rsid w:val="00035DE2"/>
    <w:rsid w:val="00035EB7"/>
    <w:rsid w:val="0003793B"/>
    <w:rsid w:val="00037C45"/>
    <w:rsid w:val="00037F51"/>
    <w:rsid w:val="0004031D"/>
    <w:rsid w:val="000406DB"/>
    <w:rsid w:val="00040769"/>
    <w:rsid w:val="00040982"/>
    <w:rsid w:val="00040D87"/>
    <w:rsid w:val="00040DF6"/>
    <w:rsid w:val="0004165B"/>
    <w:rsid w:val="00043D42"/>
    <w:rsid w:val="000442E3"/>
    <w:rsid w:val="000450E8"/>
    <w:rsid w:val="0004676A"/>
    <w:rsid w:val="00046B28"/>
    <w:rsid w:val="000477CD"/>
    <w:rsid w:val="00047C92"/>
    <w:rsid w:val="00051338"/>
    <w:rsid w:val="00053C4E"/>
    <w:rsid w:val="000542AC"/>
    <w:rsid w:val="000543C3"/>
    <w:rsid w:val="00056B74"/>
    <w:rsid w:val="00056E08"/>
    <w:rsid w:val="00057BB2"/>
    <w:rsid w:val="0006311C"/>
    <w:rsid w:val="000634D7"/>
    <w:rsid w:val="000661F6"/>
    <w:rsid w:val="00066A3B"/>
    <w:rsid w:val="00066EA6"/>
    <w:rsid w:val="00066F3F"/>
    <w:rsid w:val="0007081C"/>
    <w:rsid w:val="00070AF5"/>
    <w:rsid w:val="00070D49"/>
    <w:rsid w:val="00071B36"/>
    <w:rsid w:val="00071C7C"/>
    <w:rsid w:val="00072FDD"/>
    <w:rsid w:val="0007362A"/>
    <w:rsid w:val="00074881"/>
    <w:rsid w:val="00074F74"/>
    <w:rsid w:val="0007502A"/>
    <w:rsid w:val="00076A83"/>
    <w:rsid w:val="000803BF"/>
    <w:rsid w:val="00080FEB"/>
    <w:rsid w:val="00083889"/>
    <w:rsid w:val="00083EA1"/>
    <w:rsid w:val="00086AD2"/>
    <w:rsid w:val="00090C80"/>
    <w:rsid w:val="00091B27"/>
    <w:rsid w:val="00091C2E"/>
    <w:rsid w:val="000927E8"/>
    <w:rsid w:val="00093832"/>
    <w:rsid w:val="00094B8A"/>
    <w:rsid w:val="0009538D"/>
    <w:rsid w:val="00095668"/>
    <w:rsid w:val="00095E22"/>
    <w:rsid w:val="000A032D"/>
    <w:rsid w:val="000A09C6"/>
    <w:rsid w:val="000A1922"/>
    <w:rsid w:val="000A1D89"/>
    <w:rsid w:val="000A26CA"/>
    <w:rsid w:val="000A3E8C"/>
    <w:rsid w:val="000A4A24"/>
    <w:rsid w:val="000A6D44"/>
    <w:rsid w:val="000A7659"/>
    <w:rsid w:val="000A78DB"/>
    <w:rsid w:val="000A7F73"/>
    <w:rsid w:val="000B05D9"/>
    <w:rsid w:val="000B1AB8"/>
    <w:rsid w:val="000B56AB"/>
    <w:rsid w:val="000B70BD"/>
    <w:rsid w:val="000B7297"/>
    <w:rsid w:val="000B7311"/>
    <w:rsid w:val="000B7F6A"/>
    <w:rsid w:val="000C0CD3"/>
    <w:rsid w:val="000C2181"/>
    <w:rsid w:val="000C2A9D"/>
    <w:rsid w:val="000C447C"/>
    <w:rsid w:val="000C471E"/>
    <w:rsid w:val="000C4C0F"/>
    <w:rsid w:val="000C4FA9"/>
    <w:rsid w:val="000C523D"/>
    <w:rsid w:val="000C6171"/>
    <w:rsid w:val="000C688A"/>
    <w:rsid w:val="000C6C86"/>
    <w:rsid w:val="000C7715"/>
    <w:rsid w:val="000C7CB4"/>
    <w:rsid w:val="000D0750"/>
    <w:rsid w:val="000D1069"/>
    <w:rsid w:val="000D1CC5"/>
    <w:rsid w:val="000D1EF4"/>
    <w:rsid w:val="000D20EA"/>
    <w:rsid w:val="000D2381"/>
    <w:rsid w:val="000D32DC"/>
    <w:rsid w:val="000D43FC"/>
    <w:rsid w:val="000D4B19"/>
    <w:rsid w:val="000D5EC9"/>
    <w:rsid w:val="000E0087"/>
    <w:rsid w:val="000E020E"/>
    <w:rsid w:val="000E0D56"/>
    <w:rsid w:val="000E110F"/>
    <w:rsid w:val="000E1857"/>
    <w:rsid w:val="000E2891"/>
    <w:rsid w:val="000E6876"/>
    <w:rsid w:val="000E6B8C"/>
    <w:rsid w:val="000E7245"/>
    <w:rsid w:val="000E781B"/>
    <w:rsid w:val="000F027D"/>
    <w:rsid w:val="000F08EA"/>
    <w:rsid w:val="000F1460"/>
    <w:rsid w:val="000F17B1"/>
    <w:rsid w:val="000F17F8"/>
    <w:rsid w:val="000F2890"/>
    <w:rsid w:val="000F3A15"/>
    <w:rsid w:val="000F4829"/>
    <w:rsid w:val="000F5BD5"/>
    <w:rsid w:val="000F729E"/>
    <w:rsid w:val="000F7F3F"/>
    <w:rsid w:val="001008D7"/>
    <w:rsid w:val="001021D6"/>
    <w:rsid w:val="00104A08"/>
    <w:rsid w:val="00104E59"/>
    <w:rsid w:val="00104F99"/>
    <w:rsid w:val="00106D15"/>
    <w:rsid w:val="00107955"/>
    <w:rsid w:val="00107CBD"/>
    <w:rsid w:val="001108E3"/>
    <w:rsid w:val="00111451"/>
    <w:rsid w:val="0011376A"/>
    <w:rsid w:val="00113D47"/>
    <w:rsid w:val="00114ABD"/>
    <w:rsid w:val="00116EB9"/>
    <w:rsid w:val="00120140"/>
    <w:rsid w:val="00122D58"/>
    <w:rsid w:val="00123422"/>
    <w:rsid w:val="00123ADA"/>
    <w:rsid w:val="00124036"/>
    <w:rsid w:val="001249FC"/>
    <w:rsid w:val="001258F8"/>
    <w:rsid w:val="0012649D"/>
    <w:rsid w:val="0012660F"/>
    <w:rsid w:val="00127877"/>
    <w:rsid w:val="0013055D"/>
    <w:rsid w:val="00132973"/>
    <w:rsid w:val="001352B3"/>
    <w:rsid w:val="00135C3F"/>
    <w:rsid w:val="00137AA6"/>
    <w:rsid w:val="00142EE5"/>
    <w:rsid w:val="00142F05"/>
    <w:rsid w:val="00143550"/>
    <w:rsid w:val="00144ACE"/>
    <w:rsid w:val="001455AA"/>
    <w:rsid w:val="00145CD7"/>
    <w:rsid w:val="00145E90"/>
    <w:rsid w:val="00147105"/>
    <w:rsid w:val="00147332"/>
    <w:rsid w:val="001507A8"/>
    <w:rsid w:val="00151FDD"/>
    <w:rsid w:val="00152354"/>
    <w:rsid w:val="001528E9"/>
    <w:rsid w:val="00152CDC"/>
    <w:rsid w:val="00153C76"/>
    <w:rsid w:val="001543C0"/>
    <w:rsid w:val="00154BE8"/>
    <w:rsid w:val="0015646B"/>
    <w:rsid w:val="0015696E"/>
    <w:rsid w:val="001579C7"/>
    <w:rsid w:val="00157C7F"/>
    <w:rsid w:val="00161A0A"/>
    <w:rsid w:val="00161D68"/>
    <w:rsid w:val="00162AD4"/>
    <w:rsid w:val="001630F4"/>
    <w:rsid w:val="001635F8"/>
    <w:rsid w:val="00163BBA"/>
    <w:rsid w:val="00165124"/>
    <w:rsid w:val="0016642C"/>
    <w:rsid w:val="00167160"/>
    <w:rsid w:val="00170260"/>
    <w:rsid w:val="00171EDF"/>
    <w:rsid w:val="00172891"/>
    <w:rsid w:val="00172C0E"/>
    <w:rsid w:val="00172DD7"/>
    <w:rsid w:val="00174479"/>
    <w:rsid w:val="00174C50"/>
    <w:rsid w:val="0017504A"/>
    <w:rsid w:val="001751B3"/>
    <w:rsid w:val="0017645F"/>
    <w:rsid w:val="00176BB3"/>
    <w:rsid w:val="0017774E"/>
    <w:rsid w:val="0018004F"/>
    <w:rsid w:val="00180C81"/>
    <w:rsid w:val="00185811"/>
    <w:rsid w:val="00186E95"/>
    <w:rsid w:val="00187653"/>
    <w:rsid w:val="0019035F"/>
    <w:rsid w:val="0019057B"/>
    <w:rsid w:val="00191664"/>
    <w:rsid w:val="001927B3"/>
    <w:rsid w:val="00192804"/>
    <w:rsid w:val="0019296D"/>
    <w:rsid w:val="00192B99"/>
    <w:rsid w:val="00192BAD"/>
    <w:rsid w:val="00194035"/>
    <w:rsid w:val="00195008"/>
    <w:rsid w:val="00195AB0"/>
    <w:rsid w:val="00196F59"/>
    <w:rsid w:val="00197BF4"/>
    <w:rsid w:val="001A0AC2"/>
    <w:rsid w:val="001A0D97"/>
    <w:rsid w:val="001A0DD4"/>
    <w:rsid w:val="001A10B8"/>
    <w:rsid w:val="001A11A5"/>
    <w:rsid w:val="001A1654"/>
    <w:rsid w:val="001A2231"/>
    <w:rsid w:val="001A2EDF"/>
    <w:rsid w:val="001A377A"/>
    <w:rsid w:val="001A5C30"/>
    <w:rsid w:val="001A5D19"/>
    <w:rsid w:val="001A6315"/>
    <w:rsid w:val="001A636B"/>
    <w:rsid w:val="001A735D"/>
    <w:rsid w:val="001A788D"/>
    <w:rsid w:val="001B0139"/>
    <w:rsid w:val="001B3DB4"/>
    <w:rsid w:val="001B51F1"/>
    <w:rsid w:val="001B7A7E"/>
    <w:rsid w:val="001C00C8"/>
    <w:rsid w:val="001C0D78"/>
    <w:rsid w:val="001C18B3"/>
    <w:rsid w:val="001C263B"/>
    <w:rsid w:val="001C2735"/>
    <w:rsid w:val="001C420B"/>
    <w:rsid w:val="001C44C7"/>
    <w:rsid w:val="001C4DBD"/>
    <w:rsid w:val="001C6F12"/>
    <w:rsid w:val="001C7B6A"/>
    <w:rsid w:val="001C7F10"/>
    <w:rsid w:val="001D4B2B"/>
    <w:rsid w:val="001D528D"/>
    <w:rsid w:val="001D5C15"/>
    <w:rsid w:val="001D6347"/>
    <w:rsid w:val="001D79CD"/>
    <w:rsid w:val="001E1B4C"/>
    <w:rsid w:val="001E4143"/>
    <w:rsid w:val="001E53C8"/>
    <w:rsid w:val="001E5584"/>
    <w:rsid w:val="001E5EC6"/>
    <w:rsid w:val="001E735E"/>
    <w:rsid w:val="001E73B5"/>
    <w:rsid w:val="001E795C"/>
    <w:rsid w:val="001F0CE2"/>
    <w:rsid w:val="001F1BDA"/>
    <w:rsid w:val="001F6422"/>
    <w:rsid w:val="001F6AA3"/>
    <w:rsid w:val="001F6E0B"/>
    <w:rsid w:val="001F74F2"/>
    <w:rsid w:val="001F79F0"/>
    <w:rsid w:val="00200346"/>
    <w:rsid w:val="0020058C"/>
    <w:rsid w:val="0020301A"/>
    <w:rsid w:val="0020378A"/>
    <w:rsid w:val="00203D1E"/>
    <w:rsid w:val="00204366"/>
    <w:rsid w:val="00207B86"/>
    <w:rsid w:val="00210E2D"/>
    <w:rsid w:val="0021294D"/>
    <w:rsid w:val="00213310"/>
    <w:rsid w:val="00213DA1"/>
    <w:rsid w:val="00215114"/>
    <w:rsid w:val="002167D3"/>
    <w:rsid w:val="00216F65"/>
    <w:rsid w:val="00216F93"/>
    <w:rsid w:val="00220754"/>
    <w:rsid w:val="00221849"/>
    <w:rsid w:val="0022203B"/>
    <w:rsid w:val="00222707"/>
    <w:rsid w:val="00223575"/>
    <w:rsid w:val="002236DB"/>
    <w:rsid w:val="00223E30"/>
    <w:rsid w:val="002254D2"/>
    <w:rsid w:val="00225757"/>
    <w:rsid w:val="00225C39"/>
    <w:rsid w:val="002264D5"/>
    <w:rsid w:val="002266CC"/>
    <w:rsid w:val="00232E7A"/>
    <w:rsid w:val="002376BD"/>
    <w:rsid w:val="0023780E"/>
    <w:rsid w:val="00237C0B"/>
    <w:rsid w:val="002416DE"/>
    <w:rsid w:val="0024194A"/>
    <w:rsid w:val="0024212E"/>
    <w:rsid w:val="00243562"/>
    <w:rsid w:val="00243862"/>
    <w:rsid w:val="002448DA"/>
    <w:rsid w:val="002453BA"/>
    <w:rsid w:val="002472FD"/>
    <w:rsid w:val="00251D23"/>
    <w:rsid w:val="0025223F"/>
    <w:rsid w:val="00253536"/>
    <w:rsid w:val="0025469F"/>
    <w:rsid w:val="00254A4B"/>
    <w:rsid w:val="00254E4B"/>
    <w:rsid w:val="0025593B"/>
    <w:rsid w:val="0025594E"/>
    <w:rsid w:val="00256795"/>
    <w:rsid w:val="00256C0D"/>
    <w:rsid w:val="00257E5D"/>
    <w:rsid w:val="00260712"/>
    <w:rsid w:val="002607DB"/>
    <w:rsid w:val="00260857"/>
    <w:rsid w:val="002612EB"/>
    <w:rsid w:val="00261947"/>
    <w:rsid w:val="00263719"/>
    <w:rsid w:val="00266060"/>
    <w:rsid w:val="00267BB0"/>
    <w:rsid w:val="00267C57"/>
    <w:rsid w:val="00270160"/>
    <w:rsid w:val="00270C78"/>
    <w:rsid w:val="00271120"/>
    <w:rsid w:val="00271A8F"/>
    <w:rsid w:val="00272B1B"/>
    <w:rsid w:val="00272B6F"/>
    <w:rsid w:val="00272E64"/>
    <w:rsid w:val="0027311F"/>
    <w:rsid w:val="002731B5"/>
    <w:rsid w:val="00273630"/>
    <w:rsid w:val="00273AF7"/>
    <w:rsid w:val="00274219"/>
    <w:rsid w:val="0027460B"/>
    <w:rsid w:val="00274C62"/>
    <w:rsid w:val="00274C6B"/>
    <w:rsid w:val="00276F73"/>
    <w:rsid w:val="0027711F"/>
    <w:rsid w:val="002802E2"/>
    <w:rsid w:val="002803C4"/>
    <w:rsid w:val="00280463"/>
    <w:rsid w:val="00280FF2"/>
    <w:rsid w:val="00281CA0"/>
    <w:rsid w:val="00282210"/>
    <w:rsid w:val="00282402"/>
    <w:rsid w:val="00282653"/>
    <w:rsid w:val="002830E6"/>
    <w:rsid w:val="00283A27"/>
    <w:rsid w:val="002857FC"/>
    <w:rsid w:val="00285D56"/>
    <w:rsid w:val="0028610A"/>
    <w:rsid w:val="00286CFF"/>
    <w:rsid w:val="00287457"/>
    <w:rsid w:val="002875D8"/>
    <w:rsid w:val="0029093B"/>
    <w:rsid w:val="00290A99"/>
    <w:rsid w:val="00290D35"/>
    <w:rsid w:val="00290F43"/>
    <w:rsid w:val="00295010"/>
    <w:rsid w:val="00295D70"/>
    <w:rsid w:val="00296243"/>
    <w:rsid w:val="002966E0"/>
    <w:rsid w:val="0029723E"/>
    <w:rsid w:val="002A106B"/>
    <w:rsid w:val="002A1977"/>
    <w:rsid w:val="002A27A9"/>
    <w:rsid w:val="002A4C6B"/>
    <w:rsid w:val="002A5812"/>
    <w:rsid w:val="002A747D"/>
    <w:rsid w:val="002B159C"/>
    <w:rsid w:val="002B25C0"/>
    <w:rsid w:val="002B27F0"/>
    <w:rsid w:val="002B2B52"/>
    <w:rsid w:val="002B5A20"/>
    <w:rsid w:val="002B5CD9"/>
    <w:rsid w:val="002B627C"/>
    <w:rsid w:val="002B690E"/>
    <w:rsid w:val="002B6B8D"/>
    <w:rsid w:val="002B7CAB"/>
    <w:rsid w:val="002B7DCF"/>
    <w:rsid w:val="002B7DF0"/>
    <w:rsid w:val="002C1172"/>
    <w:rsid w:val="002C1615"/>
    <w:rsid w:val="002C1E4B"/>
    <w:rsid w:val="002C24D3"/>
    <w:rsid w:val="002C647E"/>
    <w:rsid w:val="002C6A30"/>
    <w:rsid w:val="002C6D03"/>
    <w:rsid w:val="002D1DDA"/>
    <w:rsid w:val="002D1FBA"/>
    <w:rsid w:val="002D2CED"/>
    <w:rsid w:val="002D33B6"/>
    <w:rsid w:val="002D397E"/>
    <w:rsid w:val="002D3F38"/>
    <w:rsid w:val="002D51D6"/>
    <w:rsid w:val="002D6BB6"/>
    <w:rsid w:val="002D76F1"/>
    <w:rsid w:val="002D7B05"/>
    <w:rsid w:val="002E11FC"/>
    <w:rsid w:val="002E1248"/>
    <w:rsid w:val="002E321E"/>
    <w:rsid w:val="002E367E"/>
    <w:rsid w:val="002E4713"/>
    <w:rsid w:val="002E7149"/>
    <w:rsid w:val="002F1204"/>
    <w:rsid w:val="002F2259"/>
    <w:rsid w:val="002F227F"/>
    <w:rsid w:val="002F27A2"/>
    <w:rsid w:val="002F35E6"/>
    <w:rsid w:val="002F3F50"/>
    <w:rsid w:val="002F4274"/>
    <w:rsid w:val="002F523C"/>
    <w:rsid w:val="002F5D4E"/>
    <w:rsid w:val="002F69C5"/>
    <w:rsid w:val="002F7355"/>
    <w:rsid w:val="00300A8C"/>
    <w:rsid w:val="00301452"/>
    <w:rsid w:val="00302F44"/>
    <w:rsid w:val="003030D6"/>
    <w:rsid w:val="00303153"/>
    <w:rsid w:val="00304B79"/>
    <w:rsid w:val="00305085"/>
    <w:rsid w:val="00306C95"/>
    <w:rsid w:val="003077D2"/>
    <w:rsid w:val="00311805"/>
    <w:rsid w:val="00311838"/>
    <w:rsid w:val="003154A5"/>
    <w:rsid w:val="00315848"/>
    <w:rsid w:val="00315C28"/>
    <w:rsid w:val="00315DF0"/>
    <w:rsid w:val="0031638B"/>
    <w:rsid w:val="00316B15"/>
    <w:rsid w:val="00317B6E"/>
    <w:rsid w:val="00317E7C"/>
    <w:rsid w:val="00320526"/>
    <w:rsid w:val="00320F40"/>
    <w:rsid w:val="00321A70"/>
    <w:rsid w:val="003222A5"/>
    <w:rsid w:val="0032264A"/>
    <w:rsid w:val="00324E5A"/>
    <w:rsid w:val="00325BDA"/>
    <w:rsid w:val="00325E01"/>
    <w:rsid w:val="00326DE7"/>
    <w:rsid w:val="00332E41"/>
    <w:rsid w:val="003340E3"/>
    <w:rsid w:val="003353CD"/>
    <w:rsid w:val="003360BF"/>
    <w:rsid w:val="00336A4F"/>
    <w:rsid w:val="00336CC9"/>
    <w:rsid w:val="0033717F"/>
    <w:rsid w:val="00337D5D"/>
    <w:rsid w:val="0034156C"/>
    <w:rsid w:val="00342870"/>
    <w:rsid w:val="003435DE"/>
    <w:rsid w:val="00343ECB"/>
    <w:rsid w:val="00345CE4"/>
    <w:rsid w:val="00346380"/>
    <w:rsid w:val="00346DEE"/>
    <w:rsid w:val="00347A82"/>
    <w:rsid w:val="003503D3"/>
    <w:rsid w:val="00351215"/>
    <w:rsid w:val="003514B1"/>
    <w:rsid w:val="00351EDD"/>
    <w:rsid w:val="0035310D"/>
    <w:rsid w:val="003565AC"/>
    <w:rsid w:val="00361D40"/>
    <w:rsid w:val="003639B5"/>
    <w:rsid w:val="00364123"/>
    <w:rsid w:val="00365DD2"/>
    <w:rsid w:val="0036746D"/>
    <w:rsid w:val="003674B1"/>
    <w:rsid w:val="00367BC1"/>
    <w:rsid w:val="00367E6C"/>
    <w:rsid w:val="0037020C"/>
    <w:rsid w:val="00372284"/>
    <w:rsid w:val="00372A73"/>
    <w:rsid w:val="00372E88"/>
    <w:rsid w:val="00373387"/>
    <w:rsid w:val="00374343"/>
    <w:rsid w:val="00374356"/>
    <w:rsid w:val="00374589"/>
    <w:rsid w:val="003747A6"/>
    <w:rsid w:val="0037591E"/>
    <w:rsid w:val="00375BFE"/>
    <w:rsid w:val="00375C8A"/>
    <w:rsid w:val="00376D5D"/>
    <w:rsid w:val="00381071"/>
    <w:rsid w:val="003816DE"/>
    <w:rsid w:val="00381895"/>
    <w:rsid w:val="00383C90"/>
    <w:rsid w:val="003860F3"/>
    <w:rsid w:val="0039061D"/>
    <w:rsid w:val="003914E5"/>
    <w:rsid w:val="003918C4"/>
    <w:rsid w:val="00393B9B"/>
    <w:rsid w:val="00393C06"/>
    <w:rsid w:val="00394EA5"/>
    <w:rsid w:val="00395AF0"/>
    <w:rsid w:val="00396010"/>
    <w:rsid w:val="003A0337"/>
    <w:rsid w:val="003A070B"/>
    <w:rsid w:val="003A08BF"/>
    <w:rsid w:val="003A3BD7"/>
    <w:rsid w:val="003A4883"/>
    <w:rsid w:val="003A4B24"/>
    <w:rsid w:val="003A5334"/>
    <w:rsid w:val="003A53E0"/>
    <w:rsid w:val="003A5544"/>
    <w:rsid w:val="003A5A55"/>
    <w:rsid w:val="003A5C12"/>
    <w:rsid w:val="003A68BC"/>
    <w:rsid w:val="003A695B"/>
    <w:rsid w:val="003B105E"/>
    <w:rsid w:val="003B1192"/>
    <w:rsid w:val="003B1220"/>
    <w:rsid w:val="003B2D49"/>
    <w:rsid w:val="003B3646"/>
    <w:rsid w:val="003B5CBB"/>
    <w:rsid w:val="003B68F7"/>
    <w:rsid w:val="003B7047"/>
    <w:rsid w:val="003B74ED"/>
    <w:rsid w:val="003C30CE"/>
    <w:rsid w:val="003C31C5"/>
    <w:rsid w:val="003C3653"/>
    <w:rsid w:val="003C48F1"/>
    <w:rsid w:val="003C4C4C"/>
    <w:rsid w:val="003C63B4"/>
    <w:rsid w:val="003C6EBB"/>
    <w:rsid w:val="003C7A62"/>
    <w:rsid w:val="003D0F94"/>
    <w:rsid w:val="003D1770"/>
    <w:rsid w:val="003D2128"/>
    <w:rsid w:val="003D3226"/>
    <w:rsid w:val="003D3417"/>
    <w:rsid w:val="003D3A4D"/>
    <w:rsid w:val="003D41BC"/>
    <w:rsid w:val="003D545F"/>
    <w:rsid w:val="003D5F14"/>
    <w:rsid w:val="003D6CF9"/>
    <w:rsid w:val="003D71E7"/>
    <w:rsid w:val="003D7374"/>
    <w:rsid w:val="003D75F4"/>
    <w:rsid w:val="003E208C"/>
    <w:rsid w:val="003E21FE"/>
    <w:rsid w:val="003E23B0"/>
    <w:rsid w:val="003E5DC9"/>
    <w:rsid w:val="003E618B"/>
    <w:rsid w:val="003E64DC"/>
    <w:rsid w:val="003E739D"/>
    <w:rsid w:val="003F0A85"/>
    <w:rsid w:val="003F1967"/>
    <w:rsid w:val="003F206A"/>
    <w:rsid w:val="003F2C4C"/>
    <w:rsid w:val="003F32D9"/>
    <w:rsid w:val="003F3DCD"/>
    <w:rsid w:val="003F4780"/>
    <w:rsid w:val="003F4C42"/>
    <w:rsid w:val="003F4DD3"/>
    <w:rsid w:val="003F551A"/>
    <w:rsid w:val="003F5D14"/>
    <w:rsid w:val="003F6156"/>
    <w:rsid w:val="003F6D08"/>
    <w:rsid w:val="003F7ECA"/>
    <w:rsid w:val="00401CD7"/>
    <w:rsid w:val="00404658"/>
    <w:rsid w:val="00404DCA"/>
    <w:rsid w:val="00404F18"/>
    <w:rsid w:val="00405856"/>
    <w:rsid w:val="00406260"/>
    <w:rsid w:val="004062F2"/>
    <w:rsid w:val="0040656A"/>
    <w:rsid w:val="00406A8F"/>
    <w:rsid w:val="004073C8"/>
    <w:rsid w:val="00407D27"/>
    <w:rsid w:val="00410962"/>
    <w:rsid w:val="00412D35"/>
    <w:rsid w:val="004139CD"/>
    <w:rsid w:val="00413B8D"/>
    <w:rsid w:val="00414402"/>
    <w:rsid w:val="0041447B"/>
    <w:rsid w:val="004146E8"/>
    <w:rsid w:val="0041567E"/>
    <w:rsid w:val="00415D32"/>
    <w:rsid w:val="00416212"/>
    <w:rsid w:val="004169E0"/>
    <w:rsid w:val="00421A73"/>
    <w:rsid w:val="004226B2"/>
    <w:rsid w:val="004226DD"/>
    <w:rsid w:val="00423EFD"/>
    <w:rsid w:val="004243C8"/>
    <w:rsid w:val="0042485C"/>
    <w:rsid w:val="0042522C"/>
    <w:rsid w:val="004260B6"/>
    <w:rsid w:val="004278A3"/>
    <w:rsid w:val="00430F92"/>
    <w:rsid w:val="00431785"/>
    <w:rsid w:val="004317B2"/>
    <w:rsid w:val="004317E7"/>
    <w:rsid w:val="00431F01"/>
    <w:rsid w:val="004366E7"/>
    <w:rsid w:val="00436999"/>
    <w:rsid w:val="00436F34"/>
    <w:rsid w:val="00437B69"/>
    <w:rsid w:val="00440421"/>
    <w:rsid w:val="00441FB2"/>
    <w:rsid w:val="0044351E"/>
    <w:rsid w:val="00443860"/>
    <w:rsid w:val="00443CF3"/>
    <w:rsid w:val="0044414B"/>
    <w:rsid w:val="0044628D"/>
    <w:rsid w:val="004529A6"/>
    <w:rsid w:val="0045399C"/>
    <w:rsid w:val="004550C2"/>
    <w:rsid w:val="00455E62"/>
    <w:rsid w:val="00456032"/>
    <w:rsid w:val="00462CA1"/>
    <w:rsid w:val="004644B1"/>
    <w:rsid w:val="00464930"/>
    <w:rsid w:val="004659A5"/>
    <w:rsid w:val="00466048"/>
    <w:rsid w:val="00466080"/>
    <w:rsid w:val="00467009"/>
    <w:rsid w:val="0046789A"/>
    <w:rsid w:val="00467D47"/>
    <w:rsid w:val="0047203A"/>
    <w:rsid w:val="00472547"/>
    <w:rsid w:val="00473B84"/>
    <w:rsid w:val="00473DE4"/>
    <w:rsid w:val="0047575B"/>
    <w:rsid w:val="00475874"/>
    <w:rsid w:val="004760BA"/>
    <w:rsid w:val="004765DE"/>
    <w:rsid w:val="004771C1"/>
    <w:rsid w:val="00477481"/>
    <w:rsid w:val="004810A0"/>
    <w:rsid w:val="00481172"/>
    <w:rsid w:val="00481AA9"/>
    <w:rsid w:val="00481C18"/>
    <w:rsid w:val="004823AB"/>
    <w:rsid w:val="004823E9"/>
    <w:rsid w:val="00483158"/>
    <w:rsid w:val="004834A0"/>
    <w:rsid w:val="00484AA8"/>
    <w:rsid w:val="00485EF5"/>
    <w:rsid w:val="00487524"/>
    <w:rsid w:val="00487E78"/>
    <w:rsid w:val="00492199"/>
    <w:rsid w:val="00492681"/>
    <w:rsid w:val="00493256"/>
    <w:rsid w:val="004943AB"/>
    <w:rsid w:val="00494AD2"/>
    <w:rsid w:val="0049623B"/>
    <w:rsid w:val="004971C4"/>
    <w:rsid w:val="004975B6"/>
    <w:rsid w:val="004A025F"/>
    <w:rsid w:val="004A04F6"/>
    <w:rsid w:val="004A05A9"/>
    <w:rsid w:val="004A0D36"/>
    <w:rsid w:val="004A3390"/>
    <w:rsid w:val="004A3FA2"/>
    <w:rsid w:val="004A45E8"/>
    <w:rsid w:val="004A4BAD"/>
    <w:rsid w:val="004A4BDA"/>
    <w:rsid w:val="004A5E00"/>
    <w:rsid w:val="004A64B6"/>
    <w:rsid w:val="004A67F9"/>
    <w:rsid w:val="004B14BC"/>
    <w:rsid w:val="004B3BF3"/>
    <w:rsid w:val="004B3E60"/>
    <w:rsid w:val="004B486E"/>
    <w:rsid w:val="004B64EB"/>
    <w:rsid w:val="004B6585"/>
    <w:rsid w:val="004C5532"/>
    <w:rsid w:val="004C5E35"/>
    <w:rsid w:val="004C605B"/>
    <w:rsid w:val="004C612C"/>
    <w:rsid w:val="004C7BF6"/>
    <w:rsid w:val="004D05F7"/>
    <w:rsid w:val="004D10D7"/>
    <w:rsid w:val="004D1E8C"/>
    <w:rsid w:val="004D2FAE"/>
    <w:rsid w:val="004D3762"/>
    <w:rsid w:val="004D3CBF"/>
    <w:rsid w:val="004D3D44"/>
    <w:rsid w:val="004D408B"/>
    <w:rsid w:val="004D4400"/>
    <w:rsid w:val="004D541D"/>
    <w:rsid w:val="004D5EDE"/>
    <w:rsid w:val="004D664A"/>
    <w:rsid w:val="004D6E41"/>
    <w:rsid w:val="004D721A"/>
    <w:rsid w:val="004D7274"/>
    <w:rsid w:val="004D72C2"/>
    <w:rsid w:val="004D7622"/>
    <w:rsid w:val="004E0D82"/>
    <w:rsid w:val="004E1534"/>
    <w:rsid w:val="004E1BFA"/>
    <w:rsid w:val="004E2308"/>
    <w:rsid w:val="004E3292"/>
    <w:rsid w:val="004E5239"/>
    <w:rsid w:val="004E56A4"/>
    <w:rsid w:val="004E6693"/>
    <w:rsid w:val="004E6B2A"/>
    <w:rsid w:val="004E6C85"/>
    <w:rsid w:val="004F0499"/>
    <w:rsid w:val="004F0732"/>
    <w:rsid w:val="004F0A50"/>
    <w:rsid w:val="004F0D56"/>
    <w:rsid w:val="004F157C"/>
    <w:rsid w:val="004F1F90"/>
    <w:rsid w:val="004F2319"/>
    <w:rsid w:val="004F24E7"/>
    <w:rsid w:val="004F5183"/>
    <w:rsid w:val="004F5725"/>
    <w:rsid w:val="004F5C7D"/>
    <w:rsid w:val="004F5FAB"/>
    <w:rsid w:val="004F7A72"/>
    <w:rsid w:val="00501F34"/>
    <w:rsid w:val="00502640"/>
    <w:rsid w:val="00504839"/>
    <w:rsid w:val="00504F65"/>
    <w:rsid w:val="00505135"/>
    <w:rsid w:val="0050747F"/>
    <w:rsid w:val="00507D74"/>
    <w:rsid w:val="00511F4C"/>
    <w:rsid w:val="00512C46"/>
    <w:rsid w:val="00515476"/>
    <w:rsid w:val="00516521"/>
    <w:rsid w:val="00516920"/>
    <w:rsid w:val="005170DE"/>
    <w:rsid w:val="00517EC3"/>
    <w:rsid w:val="00521CC8"/>
    <w:rsid w:val="00521D8F"/>
    <w:rsid w:val="0052218E"/>
    <w:rsid w:val="0052251D"/>
    <w:rsid w:val="00523402"/>
    <w:rsid w:val="00523D62"/>
    <w:rsid w:val="005249F3"/>
    <w:rsid w:val="005258F2"/>
    <w:rsid w:val="005261A1"/>
    <w:rsid w:val="005263A1"/>
    <w:rsid w:val="00526E3A"/>
    <w:rsid w:val="005305F3"/>
    <w:rsid w:val="005309DB"/>
    <w:rsid w:val="00533536"/>
    <w:rsid w:val="0053566B"/>
    <w:rsid w:val="0053639B"/>
    <w:rsid w:val="00536A66"/>
    <w:rsid w:val="00537EF7"/>
    <w:rsid w:val="00541313"/>
    <w:rsid w:val="005413EC"/>
    <w:rsid w:val="00541E10"/>
    <w:rsid w:val="00542688"/>
    <w:rsid w:val="00545002"/>
    <w:rsid w:val="005451BF"/>
    <w:rsid w:val="00545D62"/>
    <w:rsid w:val="00547482"/>
    <w:rsid w:val="00550129"/>
    <w:rsid w:val="00550937"/>
    <w:rsid w:val="0055281F"/>
    <w:rsid w:val="00552B8D"/>
    <w:rsid w:val="00552CF2"/>
    <w:rsid w:val="0055458F"/>
    <w:rsid w:val="0055471A"/>
    <w:rsid w:val="00554C4B"/>
    <w:rsid w:val="00555B1E"/>
    <w:rsid w:val="005573BD"/>
    <w:rsid w:val="00557CB0"/>
    <w:rsid w:val="005609A0"/>
    <w:rsid w:val="00561DAD"/>
    <w:rsid w:val="00562ADF"/>
    <w:rsid w:val="00562C3E"/>
    <w:rsid w:val="0056523F"/>
    <w:rsid w:val="005652AF"/>
    <w:rsid w:val="0056549F"/>
    <w:rsid w:val="00567576"/>
    <w:rsid w:val="00567B47"/>
    <w:rsid w:val="00567BC4"/>
    <w:rsid w:val="0057063C"/>
    <w:rsid w:val="005711E9"/>
    <w:rsid w:val="00571774"/>
    <w:rsid w:val="00572050"/>
    <w:rsid w:val="00572EEF"/>
    <w:rsid w:val="005730A9"/>
    <w:rsid w:val="00574643"/>
    <w:rsid w:val="005747AB"/>
    <w:rsid w:val="005803AD"/>
    <w:rsid w:val="00580C8B"/>
    <w:rsid w:val="0058585C"/>
    <w:rsid w:val="00585E97"/>
    <w:rsid w:val="00590387"/>
    <w:rsid w:val="005906D8"/>
    <w:rsid w:val="00590866"/>
    <w:rsid w:val="005927FA"/>
    <w:rsid w:val="00592906"/>
    <w:rsid w:val="00594ED4"/>
    <w:rsid w:val="00596504"/>
    <w:rsid w:val="00597485"/>
    <w:rsid w:val="00597633"/>
    <w:rsid w:val="00597741"/>
    <w:rsid w:val="00597BAD"/>
    <w:rsid w:val="005A0164"/>
    <w:rsid w:val="005A0BAC"/>
    <w:rsid w:val="005A1F25"/>
    <w:rsid w:val="005A3592"/>
    <w:rsid w:val="005A411E"/>
    <w:rsid w:val="005A48A4"/>
    <w:rsid w:val="005A568D"/>
    <w:rsid w:val="005A717F"/>
    <w:rsid w:val="005A7CF7"/>
    <w:rsid w:val="005B0348"/>
    <w:rsid w:val="005B11C5"/>
    <w:rsid w:val="005B148C"/>
    <w:rsid w:val="005B1CAD"/>
    <w:rsid w:val="005B26E5"/>
    <w:rsid w:val="005B29DE"/>
    <w:rsid w:val="005B2AE4"/>
    <w:rsid w:val="005B4032"/>
    <w:rsid w:val="005B5CCC"/>
    <w:rsid w:val="005B707D"/>
    <w:rsid w:val="005B7468"/>
    <w:rsid w:val="005B77E9"/>
    <w:rsid w:val="005C05D7"/>
    <w:rsid w:val="005C070D"/>
    <w:rsid w:val="005C3357"/>
    <w:rsid w:val="005C3D40"/>
    <w:rsid w:val="005C40D7"/>
    <w:rsid w:val="005C4135"/>
    <w:rsid w:val="005C4BEE"/>
    <w:rsid w:val="005C6F60"/>
    <w:rsid w:val="005D1904"/>
    <w:rsid w:val="005D239B"/>
    <w:rsid w:val="005D3CCF"/>
    <w:rsid w:val="005D446D"/>
    <w:rsid w:val="005D4558"/>
    <w:rsid w:val="005D4E3E"/>
    <w:rsid w:val="005D5539"/>
    <w:rsid w:val="005E0A38"/>
    <w:rsid w:val="005E15F4"/>
    <w:rsid w:val="005E2642"/>
    <w:rsid w:val="005E2768"/>
    <w:rsid w:val="005E34BD"/>
    <w:rsid w:val="005E4AD8"/>
    <w:rsid w:val="005E65BC"/>
    <w:rsid w:val="005E7EFA"/>
    <w:rsid w:val="005F14B0"/>
    <w:rsid w:val="005F2212"/>
    <w:rsid w:val="005F2995"/>
    <w:rsid w:val="005F40E1"/>
    <w:rsid w:val="005F437C"/>
    <w:rsid w:val="005F687D"/>
    <w:rsid w:val="005F6DD5"/>
    <w:rsid w:val="005F7115"/>
    <w:rsid w:val="005F71E4"/>
    <w:rsid w:val="00600D9F"/>
    <w:rsid w:val="00601290"/>
    <w:rsid w:val="00605865"/>
    <w:rsid w:val="00607041"/>
    <w:rsid w:val="006100E1"/>
    <w:rsid w:val="006129E1"/>
    <w:rsid w:val="006135F5"/>
    <w:rsid w:val="00613FED"/>
    <w:rsid w:val="00614434"/>
    <w:rsid w:val="00615676"/>
    <w:rsid w:val="00616372"/>
    <w:rsid w:val="00617E5B"/>
    <w:rsid w:val="00617F25"/>
    <w:rsid w:val="00620A3B"/>
    <w:rsid w:val="006218CD"/>
    <w:rsid w:val="00621D6F"/>
    <w:rsid w:val="00622057"/>
    <w:rsid w:val="006221F2"/>
    <w:rsid w:val="0062222E"/>
    <w:rsid w:val="00623B6D"/>
    <w:rsid w:val="006248CC"/>
    <w:rsid w:val="00624FE4"/>
    <w:rsid w:val="00625179"/>
    <w:rsid w:val="00625B52"/>
    <w:rsid w:val="00625EC3"/>
    <w:rsid w:val="00626646"/>
    <w:rsid w:val="00626AA1"/>
    <w:rsid w:val="006278B0"/>
    <w:rsid w:val="006310EC"/>
    <w:rsid w:val="00632EC4"/>
    <w:rsid w:val="00633811"/>
    <w:rsid w:val="00634137"/>
    <w:rsid w:val="00634F12"/>
    <w:rsid w:val="006356A8"/>
    <w:rsid w:val="00635ACB"/>
    <w:rsid w:val="00635D02"/>
    <w:rsid w:val="0063677A"/>
    <w:rsid w:val="00637614"/>
    <w:rsid w:val="00640635"/>
    <w:rsid w:val="0064083F"/>
    <w:rsid w:val="00640B0D"/>
    <w:rsid w:val="00640B45"/>
    <w:rsid w:val="00640C06"/>
    <w:rsid w:val="006430DF"/>
    <w:rsid w:val="006432CC"/>
    <w:rsid w:val="006443C2"/>
    <w:rsid w:val="00645FC6"/>
    <w:rsid w:val="00647677"/>
    <w:rsid w:val="006504B7"/>
    <w:rsid w:val="00650C4E"/>
    <w:rsid w:val="006515DA"/>
    <w:rsid w:val="00651D93"/>
    <w:rsid w:val="00651E0E"/>
    <w:rsid w:val="00652011"/>
    <w:rsid w:val="00652C1E"/>
    <w:rsid w:val="00652E50"/>
    <w:rsid w:val="0065302C"/>
    <w:rsid w:val="00654D86"/>
    <w:rsid w:val="00654F54"/>
    <w:rsid w:val="00655FA1"/>
    <w:rsid w:val="00656573"/>
    <w:rsid w:val="0066032E"/>
    <w:rsid w:val="0066175F"/>
    <w:rsid w:val="00662F01"/>
    <w:rsid w:val="00663FB3"/>
    <w:rsid w:val="00664981"/>
    <w:rsid w:val="00665E7C"/>
    <w:rsid w:val="00666076"/>
    <w:rsid w:val="00666473"/>
    <w:rsid w:val="00666785"/>
    <w:rsid w:val="00666AE8"/>
    <w:rsid w:val="00666B67"/>
    <w:rsid w:val="00666C18"/>
    <w:rsid w:val="00666F35"/>
    <w:rsid w:val="00670495"/>
    <w:rsid w:val="00670FE1"/>
    <w:rsid w:val="0067244C"/>
    <w:rsid w:val="00672C6E"/>
    <w:rsid w:val="00672FF2"/>
    <w:rsid w:val="006737E2"/>
    <w:rsid w:val="0067596C"/>
    <w:rsid w:val="00675B30"/>
    <w:rsid w:val="00675B75"/>
    <w:rsid w:val="006767E7"/>
    <w:rsid w:val="00676CB4"/>
    <w:rsid w:val="00677369"/>
    <w:rsid w:val="00681583"/>
    <w:rsid w:val="00681949"/>
    <w:rsid w:val="00681D28"/>
    <w:rsid w:val="00681DCA"/>
    <w:rsid w:val="00682547"/>
    <w:rsid w:val="00682BF2"/>
    <w:rsid w:val="006830C8"/>
    <w:rsid w:val="00684689"/>
    <w:rsid w:val="00684AD5"/>
    <w:rsid w:val="00684F57"/>
    <w:rsid w:val="0068506B"/>
    <w:rsid w:val="0068723C"/>
    <w:rsid w:val="0069207B"/>
    <w:rsid w:val="00693733"/>
    <w:rsid w:val="00694435"/>
    <w:rsid w:val="0069588D"/>
    <w:rsid w:val="006966E7"/>
    <w:rsid w:val="006969DF"/>
    <w:rsid w:val="00697200"/>
    <w:rsid w:val="006A0670"/>
    <w:rsid w:val="006A08BA"/>
    <w:rsid w:val="006A0977"/>
    <w:rsid w:val="006A137C"/>
    <w:rsid w:val="006A372D"/>
    <w:rsid w:val="006A423B"/>
    <w:rsid w:val="006A44F4"/>
    <w:rsid w:val="006A7D43"/>
    <w:rsid w:val="006B026D"/>
    <w:rsid w:val="006B08B4"/>
    <w:rsid w:val="006B0992"/>
    <w:rsid w:val="006B1213"/>
    <w:rsid w:val="006B1D0E"/>
    <w:rsid w:val="006B2667"/>
    <w:rsid w:val="006B2705"/>
    <w:rsid w:val="006B3DD4"/>
    <w:rsid w:val="006B3E91"/>
    <w:rsid w:val="006B41DB"/>
    <w:rsid w:val="006B43A0"/>
    <w:rsid w:val="006B4699"/>
    <w:rsid w:val="006B57F8"/>
    <w:rsid w:val="006B6AE1"/>
    <w:rsid w:val="006B7B71"/>
    <w:rsid w:val="006C0B44"/>
    <w:rsid w:val="006C0DFE"/>
    <w:rsid w:val="006C2138"/>
    <w:rsid w:val="006C52AF"/>
    <w:rsid w:val="006C5F33"/>
    <w:rsid w:val="006C7230"/>
    <w:rsid w:val="006C7273"/>
    <w:rsid w:val="006C7AC4"/>
    <w:rsid w:val="006D08B5"/>
    <w:rsid w:val="006D0C37"/>
    <w:rsid w:val="006D0CB2"/>
    <w:rsid w:val="006D1050"/>
    <w:rsid w:val="006D1405"/>
    <w:rsid w:val="006D1515"/>
    <w:rsid w:val="006D224F"/>
    <w:rsid w:val="006D2288"/>
    <w:rsid w:val="006D24AF"/>
    <w:rsid w:val="006D292F"/>
    <w:rsid w:val="006D295F"/>
    <w:rsid w:val="006D2BFC"/>
    <w:rsid w:val="006D42EC"/>
    <w:rsid w:val="006D4CB5"/>
    <w:rsid w:val="006D4DF2"/>
    <w:rsid w:val="006D5E54"/>
    <w:rsid w:val="006D6112"/>
    <w:rsid w:val="006D79F6"/>
    <w:rsid w:val="006E01D3"/>
    <w:rsid w:val="006E2161"/>
    <w:rsid w:val="006E2A6A"/>
    <w:rsid w:val="006E35A9"/>
    <w:rsid w:val="006E37F2"/>
    <w:rsid w:val="006E4EEC"/>
    <w:rsid w:val="006F14D6"/>
    <w:rsid w:val="006F245B"/>
    <w:rsid w:val="006F304D"/>
    <w:rsid w:val="006F30E5"/>
    <w:rsid w:val="006F3285"/>
    <w:rsid w:val="006F3799"/>
    <w:rsid w:val="006F5558"/>
    <w:rsid w:val="00700408"/>
    <w:rsid w:val="00700C88"/>
    <w:rsid w:val="00701266"/>
    <w:rsid w:val="007015D7"/>
    <w:rsid w:val="0070184C"/>
    <w:rsid w:val="00701CB0"/>
    <w:rsid w:val="00702138"/>
    <w:rsid w:val="007024AA"/>
    <w:rsid w:val="007031BC"/>
    <w:rsid w:val="0070366B"/>
    <w:rsid w:val="00706401"/>
    <w:rsid w:val="007072D6"/>
    <w:rsid w:val="0070793B"/>
    <w:rsid w:val="00707F89"/>
    <w:rsid w:val="0071167A"/>
    <w:rsid w:val="007179AE"/>
    <w:rsid w:val="00720069"/>
    <w:rsid w:val="00720493"/>
    <w:rsid w:val="0072178E"/>
    <w:rsid w:val="00721E09"/>
    <w:rsid w:val="0072209C"/>
    <w:rsid w:val="007239E2"/>
    <w:rsid w:val="00724707"/>
    <w:rsid w:val="00724D00"/>
    <w:rsid w:val="00725631"/>
    <w:rsid w:val="00725675"/>
    <w:rsid w:val="0072579E"/>
    <w:rsid w:val="00725A4D"/>
    <w:rsid w:val="00726506"/>
    <w:rsid w:val="00730024"/>
    <w:rsid w:val="00730DC5"/>
    <w:rsid w:val="00732D38"/>
    <w:rsid w:val="0073493F"/>
    <w:rsid w:val="00734E96"/>
    <w:rsid w:val="007358CD"/>
    <w:rsid w:val="0073772F"/>
    <w:rsid w:val="0073792A"/>
    <w:rsid w:val="007403D3"/>
    <w:rsid w:val="00740900"/>
    <w:rsid w:val="00742D96"/>
    <w:rsid w:val="0074338A"/>
    <w:rsid w:val="00743A64"/>
    <w:rsid w:val="00743C8A"/>
    <w:rsid w:val="00747F9F"/>
    <w:rsid w:val="0075052D"/>
    <w:rsid w:val="00751336"/>
    <w:rsid w:val="00752C79"/>
    <w:rsid w:val="00753679"/>
    <w:rsid w:val="00753AF4"/>
    <w:rsid w:val="00753C2C"/>
    <w:rsid w:val="0075434D"/>
    <w:rsid w:val="007543CB"/>
    <w:rsid w:val="007546F3"/>
    <w:rsid w:val="0075495E"/>
    <w:rsid w:val="00754CEC"/>
    <w:rsid w:val="00754EE0"/>
    <w:rsid w:val="0075618F"/>
    <w:rsid w:val="0075666B"/>
    <w:rsid w:val="00760790"/>
    <w:rsid w:val="00760C42"/>
    <w:rsid w:val="00761A13"/>
    <w:rsid w:val="00762F77"/>
    <w:rsid w:val="007632CF"/>
    <w:rsid w:val="0076387E"/>
    <w:rsid w:val="00763A29"/>
    <w:rsid w:val="00765BF3"/>
    <w:rsid w:val="00765F3B"/>
    <w:rsid w:val="00766736"/>
    <w:rsid w:val="00766C5D"/>
    <w:rsid w:val="00766ECC"/>
    <w:rsid w:val="007708CE"/>
    <w:rsid w:val="00770ABD"/>
    <w:rsid w:val="00770C9D"/>
    <w:rsid w:val="00771333"/>
    <w:rsid w:val="0077172B"/>
    <w:rsid w:val="00771F11"/>
    <w:rsid w:val="0077363E"/>
    <w:rsid w:val="007740DC"/>
    <w:rsid w:val="007748C7"/>
    <w:rsid w:val="007752FB"/>
    <w:rsid w:val="007776F8"/>
    <w:rsid w:val="00777704"/>
    <w:rsid w:val="00777DCD"/>
    <w:rsid w:val="00781AC9"/>
    <w:rsid w:val="00782320"/>
    <w:rsid w:val="007829B2"/>
    <w:rsid w:val="00782C01"/>
    <w:rsid w:val="00782E5E"/>
    <w:rsid w:val="007834B1"/>
    <w:rsid w:val="00783F30"/>
    <w:rsid w:val="00784F03"/>
    <w:rsid w:val="007852E6"/>
    <w:rsid w:val="0078641F"/>
    <w:rsid w:val="00787432"/>
    <w:rsid w:val="007876A9"/>
    <w:rsid w:val="007878FD"/>
    <w:rsid w:val="00790069"/>
    <w:rsid w:val="00790413"/>
    <w:rsid w:val="007907AF"/>
    <w:rsid w:val="00792B2F"/>
    <w:rsid w:val="00792D77"/>
    <w:rsid w:val="0079532F"/>
    <w:rsid w:val="00795846"/>
    <w:rsid w:val="00795E51"/>
    <w:rsid w:val="007960D9"/>
    <w:rsid w:val="00796D71"/>
    <w:rsid w:val="00797771"/>
    <w:rsid w:val="007A268D"/>
    <w:rsid w:val="007A3667"/>
    <w:rsid w:val="007A4B71"/>
    <w:rsid w:val="007A55E5"/>
    <w:rsid w:val="007A5D66"/>
    <w:rsid w:val="007A615D"/>
    <w:rsid w:val="007A6370"/>
    <w:rsid w:val="007A65B3"/>
    <w:rsid w:val="007A73A9"/>
    <w:rsid w:val="007A7AC0"/>
    <w:rsid w:val="007B0B2D"/>
    <w:rsid w:val="007B2D3F"/>
    <w:rsid w:val="007B593D"/>
    <w:rsid w:val="007B5A19"/>
    <w:rsid w:val="007C02CB"/>
    <w:rsid w:val="007C09FB"/>
    <w:rsid w:val="007C1964"/>
    <w:rsid w:val="007C1BBC"/>
    <w:rsid w:val="007C1E89"/>
    <w:rsid w:val="007C347B"/>
    <w:rsid w:val="007C6F00"/>
    <w:rsid w:val="007D1DE5"/>
    <w:rsid w:val="007D21A0"/>
    <w:rsid w:val="007D33CD"/>
    <w:rsid w:val="007D36D1"/>
    <w:rsid w:val="007D3D28"/>
    <w:rsid w:val="007D5B6B"/>
    <w:rsid w:val="007D608D"/>
    <w:rsid w:val="007D69E6"/>
    <w:rsid w:val="007D6AC3"/>
    <w:rsid w:val="007D6E66"/>
    <w:rsid w:val="007D7584"/>
    <w:rsid w:val="007E1437"/>
    <w:rsid w:val="007E1BA4"/>
    <w:rsid w:val="007E1CA3"/>
    <w:rsid w:val="007E2E64"/>
    <w:rsid w:val="007E2F64"/>
    <w:rsid w:val="007E52AD"/>
    <w:rsid w:val="007E55E0"/>
    <w:rsid w:val="007E6F57"/>
    <w:rsid w:val="007E7474"/>
    <w:rsid w:val="007F0798"/>
    <w:rsid w:val="007F0AB6"/>
    <w:rsid w:val="007F0F70"/>
    <w:rsid w:val="007F16C9"/>
    <w:rsid w:val="007F2C79"/>
    <w:rsid w:val="007F3ECA"/>
    <w:rsid w:val="007F533E"/>
    <w:rsid w:val="007F57EB"/>
    <w:rsid w:val="007F66B4"/>
    <w:rsid w:val="007F6FD8"/>
    <w:rsid w:val="007F72B8"/>
    <w:rsid w:val="0080071C"/>
    <w:rsid w:val="00802008"/>
    <w:rsid w:val="00802129"/>
    <w:rsid w:val="0080401F"/>
    <w:rsid w:val="00805460"/>
    <w:rsid w:val="0080727D"/>
    <w:rsid w:val="008076E3"/>
    <w:rsid w:val="008101CC"/>
    <w:rsid w:val="0081023D"/>
    <w:rsid w:val="00811A54"/>
    <w:rsid w:val="00813F90"/>
    <w:rsid w:val="008141CE"/>
    <w:rsid w:val="00815352"/>
    <w:rsid w:val="00816051"/>
    <w:rsid w:val="008207D9"/>
    <w:rsid w:val="00823007"/>
    <w:rsid w:val="00824782"/>
    <w:rsid w:val="00825569"/>
    <w:rsid w:val="00825F68"/>
    <w:rsid w:val="0082620B"/>
    <w:rsid w:val="00827465"/>
    <w:rsid w:val="008274E7"/>
    <w:rsid w:val="00830347"/>
    <w:rsid w:val="00831D65"/>
    <w:rsid w:val="00831E76"/>
    <w:rsid w:val="00833D6A"/>
    <w:rsid w:val="008344F5"/>
    <w:rsid w:val="00834E31"/>
    <w:rsid w:val="008352B1"/>
    <w:rsid w:val="0083544F"/>
    <w:rsid w:val="008358D2"/>
    <w:rsid w:val="008365E4"/>
    <w:rsid w:val="008370EE"/>
    <w:rsid w:val="00837379"/>
    <w:rsid w:val="008400A9"/>
    <w:rsid w:val="0084032A"/>
    <w:rsid w:val="0084115E"/>
    <w:rsid w:val="008414DB"/>
    <w:rsid w:val="00843349"/>
    <w:rsid w:val="00843AFF"/>
    <w:rsid w:val="00844084"/>
    <w:rsid w:val="00844A87"/>
    <w:rsid w:val="0084750B"/>
    <w:rsid w:val="00847EAF"/>
    <w:rsid w:val="00851125"/>
    <w:rsid w:val="00851739"/>
    <w:rsid w:val="00852810"/>
    <w:rsid w:val="008533DE"/>
    <w:rsid w:val="00853601"/>
    <w:rsid w:val="00853FA0"/>
    <w:rsid w:val="00856596"/>
    <w:rsid w:val="008606FA"/>
    <w:rsid w:val="0086080C"/>
    <w:rsid w:val="008610C3"/>
    <w:rsid w:val="008614D8"/>
    <w:rsid w:val="008620B3"/>
    <w:rsid w:val="00863CC5"/>
    <w:rsid w:val="00864C62"/>
    <w:rsid w:val="00865203"/>
    <w:rsid w:val="00865BEE"/>
    <w:rsid w:val="008674E1"/>
    <w:rsid w:val="00867768"/>
    <w:rsid w:val="00867C0D"/>
    <w:rsid w:val="008701AD"/>
    <w:rsid w:val="00870640"/>
    <w:rsid w:val="00870985"/>
    <w:rsid w:val="008710A9"/>
    <w:rsid w:val="00871292"/>
    <w:rsid w:val="0087307A"/>
    <w:rsid w:val="00873548"/>
    <w:rsid w:val="00873E9C"/>
    <w:rsid w:val="00873F82"/>
    <w:rsid w:val="008745B1"/>
    <w:rsid w:val="00874683"/>
    <w:rsid w:val="00875553"/>
    <w:rsid w:val="008758B4"/>
    <w:rsid w:val="00875D76"/>
    <w:rsid w:val="00876D36"/>
    <w:rsid w:val="00876E46"/>
    <w:rsid w:val="00877493"/>
    <w:rsid w:val="008777F6"/>
    <w:rsid w:val="00877D22"/>
    <w:rsid w:val="008801B5"/>
    <w:rsid w:val="00880A51"/>
    <w:rsid w:val="00880BCD"/>
    <w:rsid w:val="00882592"/>
    <w:rsid w:val="0088428C"/>
    <w:rsid w:val="008854E4"/>
    <w:rsid w:val="00886DF3"/>
    <w:rsid w:val="00887017"/>
    <w:rsid w:val="0088752A"/>
    <w:rsid w:val="00887D6E"/>
    <w:rsid w:val="008916D4"/>
    <w:rsid w:val="008947B3"/>
    <w:rsid w:val="0089790A"/>
    <w:rsid w:val="008A0F2B"/>
    <w:rsid w:val="008A4020"/>
    <w:rsid w:val="008A4866"/>
    <w:rsid w:val="008A63FB"/>
    <w:rsid w:val="008A7A06"/>
    <w:rsid w:val="008A7F7C"/>
    <w:rsid w:val="008B1242"/>
    <w:rsid w:val="008B1310"/>
    <w:rsid w:val="008B316B"/>
    <w:rsid w:val="008B3FA3"/>
    <w:rsid w:val="008B4464"/>
    <w:rsid w:val="008B4473"/>
    <w:rsid w:val="008B5A39"/>
    <w:rsid w:val="008B64A5"/>
    <w:rsid w:val="008B704D"/>
    <w:rsid w:val="008B77CB"/>
    <w:rsid w:val="008B78B2"/>
    <w:rsid w:val="008C1242"/>
    <w:rsid w:val="008C506F"/>
    <w:rsid w:val="008C720F"/>
    <w:rsid w:val="008D02CC"/>
    <w:rsid w:val="008D17D3"/>
    <w:rsid w:val="008D1938"/>
    <w:rsid w:val="008D2C59"/>
    <w:rsid w:val="008D4C83"/>
    <w:rsid w:val="008D52EC"/>
    <w:rsid w:val="008D726E"/>
    <w:rsid w:val="008D7DE7"/>
    <w:rsid w:val="008E0077"/>
    <w:rsid w:val="008E1051"/>
    <w:rsid w:val="008E1A6B"/>
    <w:rsid w:val="008E4EE6"/>
    <w:rsid w:val="008E53F8"/>
    <w:rsid w:val="008E6C85"/>
    <w:rsid w:val="008F0CA5"/>
    <w:rsid w:val="008F1723"/>
    <w:rsid w:val="008F1C07"/>
    <w:rsid w:val="008F1F7F"/>
    <w:rsid w:val="008F34CB"/>
    <w:rsid w:val="008F5245"/>
    <w:rsid w:val="008F5A6C"/>
    <w:rsid w:val="008F7486"/>
    <w:rsid w:val="008F7BBD"/>
    <w:rsid w:val="00901EAD"/>
    <w:rsid w:val="00904AFE"/>
    <w:rsid w:val="009052B6"/>
    <w:rsid w:val="009055E7"/>
    <w:rsid w:val="0090621C"/>
    <w:rsid w:val="0090695F"/>
    <w:rsid w:val="00906B6D"/>
    <w:rsid w:val="00906D87"/>
    <w:rsid w:val="00907355"/>
    <w:rsid w:val="0091045D"/>
    <w:rsid w:val="009109FD"/>
    <w:rsid w:val="0091102E"/>
    <w:rsid w:val="009123D3"/>
    <w:rsid w:val="009123ED"/>
    <w:rsid w:val="009142CA"/>
    <w:rsid w:val="00915CD5"/>
    <w:rsid w:val="00916401"/>
    <w:rsid w:val="00917ED6"/>
    <w:rsid w:val="009205AB"/>
    <w:rsid w:val="00921635"/>
    <w:rsid w:val="00923705"/>
    <w:rsid w:val="0092431F"/>
    <w:rsid w:val="00924621"/>
    <w:rsid w:val="00924B2E"/>
    <w:rsid w:val="00925C8C"/>
    <w:rsid w:val="00926138"/>
    <w:rsid w:val="009263B2"/>
    <w:rsid w:val="0092648A"/>
    <w:rsid w:val="00926D06"/>
    <w:rsid w:val="0092766D"/>
    <w:rsid w:val="00927950"/>
    <w:rsid w:val="00930900"/>
    <w:rsid w:val="00932286"/>
    <w:rsid w:val="00933CD4"/>
    <w:rsid w:val="00935878"/>
    <w:rsid w:val="009373CC"/>
    <w:rsid w:val="009405CF"/>
    <w:rsid w:val="009417B8"/>
    <w:rsid w:val="009418AF"/>
    <w:rsid w:val="00941AD0"/>
    <w:rsid w:val="00942DDC"/>
    <w:rsid w:val="009435FE"/>
    <w:rsid w:val="0094422F"/>
    <w:rsid w:val="00944D75"/>
    <w:rsid w:val="00945A4B"/>
    <w:rsid w:val="00945E5E"/>
    <w:rsid w:val="00946AA3"/>
    <w:rsid w:val="00947120"/>
    <w:rsid w:val="0095120E"/>
    <w:rsid w:val="009519FF"/>
    <w:rsid w:val="0095264C"/>
    <w:rsid w:val="00954CDF"/>
    <w:rsid w:val="00955CE1"/>
    <w:rsid w:val="0095612E"/>
    <w:rsid w:val="0096040A"/>
    <w:rsid w:val="009617B6"/>
    <w:rsid w:val="00961BCA"/>
    <w:rsid w:val="00962176"/>
    <w:rsid w:val="00962209"/>
    <w:rsid w:val="0096226B"/>
    <w:rsid w:val="00962F94"/>
    <w:rsid w:val="009649C3"/>
    <w:rsid w:val="009653FE"/>
    <w:rsid w:val="009658AF"/>
    <w:rsid w:val="0096671F"/>
    <w:rsid w:val="0096770F"/>
    <w:rsid w:val="00967951"/>
    <w:rsid w:val="00970510"/>
    <w:rsid w:val="0097055F"/>
    <w:rsid w:val="009712C5"/>
    <w:rsid w:val="00972086"/>
    <w:rsid w:val="00972922"/>
    <w:rsid w:val="00972EE6"/>
    <w:rsid w:val="00973631"/>
    <w:rsid w:val="009747F4"/>
    <w:rsid w:val="00975CC2"/>
    <w:rsid w:val="00977265"/>
    <w:rsid w:val="009776FF"/>
    <w:rsid w:val="00980022"/>
    <w:rsid w:val="009807EE"/>
    <w:rsid w:val="00980B22"/>
    <w:rsid w:val="00980E45"/>
    <w:rsid w:val="00980E63"/>
    <w:rsid w:val="00981B16"/>
    <w:rsid w:val="00982BC1"/>
    <w:rsid w:val="00984D5E"/>
    <w:rsid w:val="00986EFF"/>
    <w:rsid w:val="0098798D"/>
    <w:rsid w:val="00991B8E"/>
    <w:rsid w:val="0099250B"/>
    <w:rsid w:val="009928D9"/>
    <w:rsid w:val="00992E8A"/>
    <w:rsid w:val="00993513"/>
    <w:rsid w:val="00993DDF"/>
    <w:rsid w:val="00994935"/>
    <w:rsid w:val="00996E8D"/>
    <w:rsid w:val="009A154E"/>
    <w:rsid w:val="009A28C7"/>
    <w:rsid w:val="009A3645"/>
    <w:rsid w:val="009A3D8F"/>
    <w:rsid w:val="009A4865"/>
    <w:rsid w:val="009A7034"/>
    <w:rsid w:val="009A7A8B"/>
    <w:rsid w:val="009A7B40"/>
    <w:rsid w:val="009B0C86"/>
    <w:rsid w:val="009B15C4"/>
    <w:rsid w:val="009B1913"/>
    <w:rsid w:val="009B2CBB"/>
    <w:rsid w:val="009B415B"/>
    <w:rsid w:val="009B4974"/>
    <w:rsid w:val="009B648B"/>
    <w:rsid w:val="009B7699"/>
    <w:rsid w:val="009B7B53"/>
    <w:rsid w:val="009C218A"/>
    <w:rsid w:val="009C286D"/>
    <w:rsid w:val="009C2986"/>
    <w:rsid w:val="009C3668"/>
    <w:rsid w:val="009C52FA"/>
    <w:rsid w:val="009C5880"/>
    <w:rsid w:val="009C6523"/>
    <w:rsid w:val="009C6559"/>
    <w:rsid w:val="009C7DFB"/>
    <w:rsid w:val="009D066F"/>
    <w:rsid w:val="009D1424"/>
    <w:rsid w:val="009D3229"/>
    <w:rsid w:val="009D42A8"/>
    <w:rsid w:val="009D569F"/>
    <w:rsid w:val="009E020D"/>
    <w:rsid w:val="009E06B8"/>
    <w:rsid w:val="009E110A"/>
    <w:rsid w:val="009E18E0"/>
    <w:rsid w:val="009E1B0B"/>
    <w:rsid w:val="009E1BA4"/>
    <w:rsid w:val="009E2A41"/>
    <w:rsid w:val="009E3370"/>
    <w:rsid w:val="009E344C"/>
    <w:rsid w:val="009E3465"/>
    <w:rsid w:val="009E3803"/>
    <w:rsid w:val="009E3D0D"/>
    <w:rsid w:val="009E48D6"/>
    <w:rsid w:val="009E78EE"/>
    <w:rsid w:val="009F02AD"/>
    <w:rsid w:val="009F17BE"/>
    <w:rsid w:val="009F19A5"/>
    <w:rsid w:val="009F2848"/>
    <w:rsid w:val="009F28E8"/>
    <w:rsid w:val="009F2B46"/>
    <w:rsid w:val="009F6226"/>
    <w:rsid w:val="009F6422"/>
    <w:rsid w:val="009F6C43"/>
    <w:rsid w:val="00A004F3"/>
    <w:rsid w:val="00A00A55"/>
    <w:rsid w:val="00A00FA2"/>
    <w:rsid w:val="00A01F67"/>
    <w:rsid w:val="00A02422"/>
    <w:rsid w:val="00A03974"/>
    <w:rsid w:val="00A060E8"/>
    <w:rsid w:val="00A0620C"/>
    <w:rsid w:val="00A07164"/>
    <w:rsid w:val="00A10C51"/>
    <w:rsid w:val="00A11CC2"/>
    <w:rsid w:val="00A128AC"/>
    <w:rsid w:val="00A1342C"/>
    <w:rsid w:val="00A22E3A"/>
    <w:rsid w:val="00A23448"/>
    <w:rsid w:val="00A24565"/>
    <w:rsid w:val="00A25494"/>
    <w:rsid w:val="00A258B2"/>
    <w:rsid w:val="00A2622A"/>
    <w:rsid w:val="00A26D86"/>
    <w:rsid w:val="00A278CC"/>
    <w:rsid w:val="00A3022C"/>
    <w:rsid w:val="00A30440"/>
    <w:rsid w:val="00A31C3F"/>
    <w:rsid w:val="00A34A30"/>
    <w:rsid w:val="00A35A06"/>
    <w:rsid w:val="00A35BA0"/>
    <w:rsid w:val="00A36629"/>
    <w:rsid w:val="00A36EEF"/>
    <w:rsid w:val="00A37948"/>
    <w:rsid w:val="00A41636"/>
    <w:rsid w:val="00A41813"/>
    <w:rsid w:val="00A4287D"/>
    <w:rsid w:val="00A42A04"/>
    <w:rsid w:val="00A42AD3"/>
    <w:rsid w:val="00A42FB8"/>
    <w:rsid w:val="00A44483"/>
    <w:rsid w:val="00A444CF"/>
    <w:rsid w:val="00A45FDF"/>
    <w:rsid w:val="00A46054"/>
    <w:rsid w:val="00A46336"/>
    <w:rsid w:val="00A46425"/>
    <w:rsid w:val="00A4647D"/>
    <w:rsid w:val="00A477E3"/>
    <w:rsid w:val="00A4792B"/>
    <w:rsid w:val="00A47A03"/>
    <w:rsid w:val="00A47BAC"/>
    <w:rsid w:val="00A5010E"/>
    <w:rsid w:val="00A51856"/>
    <w:rsid w:val="00A518F6"/>
    <w:rsid w:val="00A52A81"/>
    <w:rsid w:val="00A52CA5"/>
    <w:rsid w:val="00A53114"/>
    <w:rsid w:val="00A533E3"/>
    <w:rsid w:val="00A53603"/>
    <w:rsid w:val="00A53AE8"/>
    <w:rsid w:val="00A54BCE"/>
    <w:rsid w:val="00A60612"/>
    <w:rsid w:val="00A60EE3"/>
    <w:rsid w:val="00A615AF"/>
    <w:rsid w:val="00A626A9"/>
    <w:rsid w:val="00A627DD"/>
    <w:rsid w:val="00A62970"/>
    <w:rsid w:val="00A63076"/>
    <w:rsid w:val="00A63E4D"/>
    <w:rsid w:val="00A64B01"/>
    <w:rsid w:val="00A660F4"/>
    <w:rsid w:val="00A66151"/>
    <w:rsid w:val="00A66567"/>
    <w:rsid w:val="00A66874"/>
    <w:rsid w:val="00A67CC4"/>
    <w:rsid w:val="00A724AB"/>
    <w:rsid w:val="00A743FB"/>
    <w:rsid w:val="00A74CCD"/>
    <w:rsid w:val="00A762EE"/>
    <w:rsid w:val="00A76827"/>
    <w:rsid w:val="00A76ED4"/>
    <w:rsid w:val="00A8045D"/>
    <w:rsid w:val="00A819C5"/>
    <w:rsid w:val="00A8204D"/>
    <w:rsid w:val="00A82616"/>
    <w:rsid w:val="00A829F2"/>
    <w:rsid w:val="00A83478"/>
    <w:rsid w:val="00A847FF"/>
    <w:rsid w:val="00A85312"/>
    <w:rsid w:val="00A85334"/>
    <w:rsid w:val="00A86506"/>
    <w:rsid w:val="00A9106C"/>
    <w:rsid w:val="00A91B45"/>
    <w:rsid w:val="00A920E8"/>
    <w:rsid w:val="00A93771"/>
    <w:rsid w:val="00A948CC"/>
    <w:rsid w:val="00A94C12"/>
    <w:rsid w:val="00A968C3"/>
    <w:rsid w:val="00A97505"/>
    <w:rsid w:val="00A977C1"/>
    <w:rsid w:val="00AA0A31"/>
    <w:rsid w:val="00AA1A12"/>
    <w:rsid w:val="00AA2E60"/>
    <w:rsid w:val="00AA3245"/>
    <w:rsid w:val="00AA3B50"/>
    <w:rsid w:val="00AA4E9B"/>
    <w:rsid w:val="00AA5690"/>
    <w:rsid w:val="00AA581E"/>
    <w:rsid w:val="00AA599E"/>
    <w:rsid w:val="00AA659A"/>
    <w:rsid w:val="00AA6ABD"/>
    <w:rsid w:val="00AB0323"/>
    <w:rsid w:val="00AB0902"/>
    <w:rsid w:val="00AB15D8"/>
    <w:rsid w:val="00AB201F"/>
    <w:rsid w:val="00AB275F"/>
    <w:rsid w:val="00AB531E"/>
    <w:rsid w:val="00AB5AD2"/>
    <w:rsid w:val="00AB5F6C"/>
    <w:rsid w:val="00AB5FB8"/>
    <w:rsid w:val="00AB6936"/>
    <w:rsid w:val="00AB70B2"/>
    <w:rsid w:val="00AC1B3F"/>
    <w:rsid w:val="00AC2740"/>
    <w:rsid w:val="00AC2836"/>
    <w:rsid w:val="00AC371A"/>
    <w:rsid w:val="00AC3FF0"/>
    <w:rsid w:val="00AC4B57"/>
    <w:rsid w:val="00AC5233"/>
    <w:rsid w:val="00AC53D6"/>
    <w:rsid w:val="00AC5F05"/>
    <w:rsid w:val="00AC7D15"/>
    <w:rsid w:val="00AC7E3C"/>
    <w:rsid w:val="00AD024A"/>
    <w:rsid w:val="00AD02D0"/>
    <w:rsid w:val="00AD0AF4"/>
    <w:rsid w:val="00AD131F"/>
    <w:rsid w:val="00AD1BAD"/>
    <w:rsid w:val="00AD2B62"/>
    <w:rsid w:val="00AD5338"/>
    <w:rsid w:val="00AD5B32"/>
    <w:rsid w:val="00AD6B61"/>
    <w:rsid w:val="00AD7306"/>
    <w:rsid w:val="00AD7437"/>
    <w:rsid w:val="00AE04D8"/>
    <w:rsid w:val="00AE1E61"/>
    <w:rsid w:val="00AE26F4"/>
    <w:rsid w:val="00AE310C"/>
    <w:rsid w:val="00AE3D46"/>
    <w:rsid w:val="00AE59AB"/>
    <w:rsid w:val="00AE6293"/>
    <w:rsid w:val="00AE6833"/>
    <w:rsid w:val="00AE6A0E"/>
    <w:rsid w:val="00AF135B"/>
    <w:rsid w:val="00AF1E06"/>
    <w:rsid w:val="00AF2F48"/>
    <w:rsid w:val="00AF2FA5"/>
    <w:rsid w:val="00AF4FD1"/>
    <w:rsid w:val="00AF6463"/>
    <w:rsid w:val="00AF6D76"/>
    <w:rsid w:val="00B01354"/>
    <w:rsid w:val="00B01CDC"/>
    <w:rsid w:val="00B024F4"/>
    <w:rsid w:val="00B02515"/>
    <w:rsid w:val="00B03BC7"/>
    <w:rsid w:val="00B06C9F"/>
    <w:rsid w:val="00B108FE"/>
    <w:rsid w:val="00B111C6"/>
    <w:rsid w:val="00B11675"/>
    <w:rsid w:val="00B132CB"/>
    <w:rsid w:val="00B14B9C"/>
    <w:rsid w:val="00B14DCB"/>
    <w:rsid w:val="00B1527C"/>
    <w:rsid w:val="00B153AF"/>
    <w:rsid w:val="00B15839"/>
    <w:rsid w:val="00B16ADD"/>
    <w:rsid w:val="00B17102"/>
    <w:rsid w:val="00B2379E"/>
    <w:rsid w:val="00B2606C"/>
    <w:rsid w:val="00B26F25"/>
    <w:rsid w:val="00B277B8"/>
    <w:rsid w:val="00B302BF"/>
    <w:rsid w:val="00B315A0"/>
    <w:rsid w:val="00B31883"/>
    <w:rsid w:val="00B32A84"/>
    <w:rsid w:val="00B32C07"/>
    <w:rsid w:val="00B330F1"/>
    <w:rsid w:val="00B3389B"/>
    <w:rsid w:val="00B3394F"/>
    <w:rsid w:val="00B34360"/>
    <w:rsid w:val="00B35242"/>
    <w:rsid w:val="00B35C63"/>
    <w:rsid w:val="00B35E0A"/>
    <w:rsid w:val="00B35E43"/>
    <w:rsid w:val="00B3627D"/>
    <w:rsid w:val="00B376DB"/>
    <w:rsid w:val="00B40652"/>
    <w:rsid w:val="00B40E7B"/>
    <w:rsid w:val="00B424C0"/>
    <w:rsid w:val="00B440A5"/>
    <w:rsid w:val="00B4494A"/>
    <w:rsid w:val="00B44E53"/>
    <w:rsid w:val="00B45B38"/>
    <w:rsid w:val="00B4725B"/>
    <w:rsid w:val="00B47838"/>
    <w:rsid w:val="00B5009D"/>
    <w:rsid w:val="00B5098C"/>
    <w:rsid w:val="00B50DAD"/>
    <w:rsid w:val="00B50DB6"/>
    <w:rsid w:val="00B517A8"/>
    <w:rsid w:val="00B5282E"/>
    <w:rsid w:val="00B53521"/>
    <w:rsid w:val="00B53EDD"/>
    <w:rsid w:val="00B53FC8"/>
    <w:rsid w:val="00B54A93"/>
    <w:rsid w:val="00B54AA8"/>
    <w:rsid w:val="00B54C2F"/>
    <w:rsid w:val="00B55066"/>
    <w:rsid w:val="00B57344"/>
    <w:rsid w:val="00B605BE"/>
    <w:rsid w:val="00B61689"/>
    <w:rsid w:val="00B6232E"/>
    <w:rsid w:val="00B64AE9"/>
    <w:rsid w:val="00B64B8A"/>
    <w:rsid w:val="00B70225"/>
    <w:rsid w:val="00B704F6"/>
    <w:rsid w:val="00B72675"/>
    <w:rsid w:val="00B73231"/>
    <w:rsid w:val="00B73BCC"/>
    <w:rsid w:val="00B73BDB"/>
    <w:rsid w:val="00B7405A"/>
    <w:rsid w:val="00B742E7"/>
    <w:rsid w:val="00B766F7"/>
    <w:rsid w:val="00B767EF"/>
    <w:rsid w:val="00B77B01"/>
    <w:rsid w:val="00B80268"/>
    <w:rsid w:val="00B80BA2"/>
    <w:rsid w:val="00B81295"/>
    <w:rsid w:val="00B81AB0"/>
    <w:rsid w:val="00B8258C"/>
    <w:rsid w:val="00B84212"/>
    <w:rsid w:val="00B84A80"/>
    <w:rsid w:val="00B863C3"/>
    <w:rsid w:val="00B87C30"/>
    <w:rsid w:val="00B87EC3"/>
    <w:rsid w:val="00B90A06"/>
    <w:rsid w:val="00B91549"/>
    <w:rsid w:val="00B9247B"/>
    <w:rsid w:val="00B92CE3"/>
    <w:rsid w:val="00B92D8B"/>
    <w:rsid w:val="00B92E7F"/>
    <w:rsid w:val="00B93360"/>
    <w:rsid w:val="00B93420"/>
    <w:rsid w:val="00B96641"/>
    <w:rsid w:val="00B978D8"/>
    <w:rsid w:val="00BA10BA"/>
    <w:rsid w:val="00BA1882"/>
    <w:rsid w:val="00BA3382"/>
    <w:rsid w:val="00BA5CB7"/>
    <w:rsid w:val="00BA65AD"/>
    <w:rsid w:val="00BA6E67"/>
    <w:rsid w:val="00BB0CD1"/>
    <w:rsid w:val="00BB0FE2"/>
    <w:rsid w:val="00BB1877"/>
    <w:rsid w:val="00BB2857"/>
    <w:rsid w:val="00BB4662"/>
    <w:rsid w:val="00BB4695"/>
    <w:rsid w:val="00BB4A09"/>
    <w:rsid w:val="00BB4AD4"/>
    <w:rsid w:val="00BB5ADB"/>
    <w:rsid w:val="00BB7080"/>
    <w:rsid w:val="00BB7C1A"/>
    <w:rsid w:val="00BC01F4"/>
    <w:rsid w:val="00BC0A97"/>
    <w:rsid w:val="00BC0C2E"/>
    <w:rsid w:val="00BC0EC8"/>
    <w:rsid w:val="00BC1556"/>
    <w:rsid w:val="00BC2020"/>
    <w:rsid w:val="00BC2550"/>
    <w:rsid w:val="00BC35C7"/>
    <w:rsid w:val="00BC4BDC"/>
    <w:rsid w:val="00BC5815"/>
    <w:rsid w:val="00BC5B47"/>
    <w:rsid w:val="00BC6355"/>
    <w:rsid w:val="00BC68CC"/>
    <w:rsid w:val="00BC6A9C"/>
    <w:rsid w:val="00BD12AB"/>
    <w:rsid w:val="00BD20AD"/>
    <w:rsid w:val="00BD20BF"/>
    <w:rsid w:val="00BD22F5"/>
    <w:rsid w:val="00BD2D8C"/>
    <w:rsid w:val="00BD5D6E"/>
    <w:rsid w:val="00BD5EF6"/>
    <w:rsid w:val="00BD6EA0"/>
    <w:rsid w:val="00BE0B5E"/>
    <w:rsid w:val="00BE2819"/>
    <w:rsid w:val="00BE2EF3"/>
    <w:rsid w:val="00BE36AD"/>
    <w:rsid w:val="00BE393B"/>
    <w:rsid w:val="00BE6BAD"/>
    <w:rsid w:val="00BE7F12"/>
    <w:rsid w:val="00BF06E5"/>
    <w:rsid w:val="00BF1441"/>
    <w:rsid w:val="00BF149D"/>
    <w:rsid w:val="00BF2921"/>
    <w:rsid w:val="00BF2B7A"/>
    <w:rsid w:val="00BF3197"/>
    <w:rsid w:val="00BF3F21"/>
    <w:rsid w:val="00BF418B"/>
    <w:rsid w:val="00BF536D"/>
    <w:rsid w:val="00BF7823"/>
    <w:rsid w:val="00BF7867"/>
    <w:rsid w:val="00BF7A2E"/>
    <w:rsid w:val="00C01D09"/>
    <w:rsid w:val="00C01D92"/>
    <w:rsid w:val="00C0264D"/>
    <w:rsid w:val="00C0266E"/>
    <w:rsid w:val="00C0402E"/>
    <w:rsid w:val="00C04F1E"/>
    <w:rsid w:val="00C0516F"/>
    <w:rsid w:val="00C05569"/>
    <w:rsid w:val="00C05AF5"/>
    <w:rsid w:val="00C05CDD"/>
    <w:rsid w:val="00C05E07"/>
    <w:rsid w:val="00C07082"/>
    <w:rsid w:val="00C076B2"/>
    <w:rsid w:val="00C076BC"/>
    <w:rsid w:val="00C077E0"/>
    <w:rsid w:val="00C10849"/>
    <w:rsid w:val="00C11183"/>
    <w:rsid w:val="00C11744"/>
    <w:rsid w:val="00C11DB2"/>
    <w:rsid w:val="00C12672"/>
    <w:rsid w:val="00C144FD"/>
    <w:rsid w:val="00C157A1"/>
    <w:rsid w:val="00C1594C"/>
    <w:rsid w:val="00C15C2C"/>
    <w:rsid w:val="00C15EAC"/>
    <w:rsid w:val="00C162B0"/>
    <w:rsid w:val="00C17E86"/>
    <w:rsid w:val="00C20650"/>
    <w:rsid w:val="00C21791"/>
    <w:rsid w:val="00C21A6F"/>
    <w:rsid w:val="00C21D79"/>
    <w:rsid w:val="00C22001"/>
    <w:rsid w:val="00C235FB"/>
    <w:rsid w:val="00C24512"/>
    <w:rsid w:val="00C264F2"/>
    <w:rsid w:val="00C26691"/>
    <w:rsid w:val="00C30700"/>
    <w:rsid w:val="00C30781"/>
    <w:rsid w:val="00C30DF6"/>
    <w:rsid w:val="00C31E4F"/>
    <w:rsid w:val="00C32418"/>
    <w:rsid w:val="00C32B68"/>
    <w:rsid w:val="00C32BFD"/>
    <w:rsid w:val="00C3368F"/>
    <w:rsid w:val="00C343F7"/>
    <w:rsid w:val="00C34C1D"/>
    <w:rsid w:val="00C34D0A"/>
    <w:rsid w:val="00C36443"/>
    <w:rsid w:val="00C36FCE"/>
    <w:rsid w:val="00C4059F"/>
    <w:rsid w:val="00C40802"/>
    <w:rsid w:val="00C41252"/>
    <w:rsid w:val="00C43DC3"/>
    <w:rsid w:val="00C44F74"/>
    <w:rsid w:val="00C454F9"/>
    <w:rsid w:val="00C45E86"/>
    <w:rsid w:val="00C47482"/>
    <w:rsid w:val="00C50397"/>
    <w:rsid w:val="00C528C1"/>
    <w:rsid w:val="00C52A7B"/>
    <w:rsid w:val="00C53019"/>
    <w:rsid w:val="00C532B5"/>
    <w:rsid w:val="00C537FC"/>
    <w:rsid w:val="00C55E7D"/>
    <w:rsid w:val="00C55EB8"/>
    <w:rsid w:val="00C56D8B"/>
    <w:rsid w:val="00C61E66"/>
    <w:rsid w:val="00C62934"/>
    <w:rsid w:val="00C62D07"/>
    <w:rsid w:val="00C63097"/>
    <w:rsid w:val="00C64662"/>
    <w:rsid w:val="00C6491D"/>
    <w:rsid w:val="00C6529F"/>
    <w:rsid w:val="00C70131"/>
    <w:rsid w:val="00C711C8"/>
    <w:rsid w:val="00C71240"/>
    <w:rsid w:val="00C738B7"/>
    <w:rsid w:val="00C73CE3"/>
    <w:rsid w:val="00C74F06"/>
    <w:rsid w:val="00C75265"/>
    <w:rsid w:val="00C754B3"/>
    <w:rsid w:val="00C75B20"/>
    <w:rsid w:val="00C77299"/>
    <w:rsid w:val="00C77E72"/>
    <w:rsid w:val="00C801FD"/>
    <w:rsid w:val="00C81A96"/>
    <w:rsid w:val="00C81D20"/>
    <w:rsid w:val="00C82086"/>
    <w:rsid w:val="00C82935"/>
    <w:rsid w:val="00C841D3"/>
    <w:rsid w:val="00C85B40"/>
    <w:rsid w:val="00C85D28"/>
    <w:rsid w:val="00C85ECB"/>
    <w:rsid w:val="00C86932"/>
    <w:rsid w:val="00C87F9D"/>
    <w:rsid w:val="00C90FCD"/>
    <w:rsid w:val="00C92424"/>
    <w:rsid w:val="00C94915"/>
    <w:rsid w:val="00C95B0C"/>
    <w:rsid w:val="00C95E9E"/>
    <w:rsid w:val="00C961DA"/>
    <w:rsid w:val="00C97647"/>
    <w:rsid w:val="00CA0132"/>
    <w:rsid w:val="00CA2739"/>
    <w:rsid w:val="00CA2FDF"/>
    <w:rsid w:val="00CA3057"/>
    <w:rsid w:val="00CA4131"/>
    <w:rsid w:val="00CA5B10"/>
    <w:rsid w:val="00CA5D86"/>
    <w:rsid w:val="00CA647F"/>
    <w:rsid w:val="00CA76E5"/>
    <w:rsid w:val="00CB09F0"/>
    <w:rsid w:val="00CB111D"/>
    <w:rsid w:val="00CB20BF"/>
    <w:rsid w:val="00CB22C9"/>
    <w:rsid w:val="00CB2838"/>
    <w:rsid w:val="00CB3BEC"/>
    <w:rsid w:val="00CB56D9"/>
    <w:rsid w:val="00CB6CAF"/>
    <w:rsid w:val="00CC06E6"/>
    <w:rsid w:val="00CC1363"/>
    <w:rsid w:val="00CC1FEB"/>
    <w:rsid w:val="00CC3925"/>
    <w:rsid w:val="00CC40E1"/>
    <w:rsid w:val="00CC4A3C"/>
    <w:rsid w:val="00CC4C89"/>
    <w:rsid w:val="00CC561D"/>
    <w:rsid w:val="00CC6750"/>
    <w:rsid w:val="00CC709E"/>
    <w:rsid w:val="00CC7356"/>
    <w:rsid w:val="00CD10DA"/>
    <w:rsid w:val="00CD1584"/>
    <w:rsid w:val="00CD1C1A"/>
    <w:rsid w:val="00CD30B9"/>
    <w:rsid w:val="00CD3796"/>
    <w:rsid w:val="00CD397A"/>
    <w:rsid w:val="00CD39B2"/>
    <w:rsid w:val="00CD3D60"/>
    <w:rsid w:val="00CD7C3C"/>
    <w:rsid w:val="00CE03FA"/>
    <w:rsid w:val="00CE07AC"/>
    <w:rsid w:val="00CE0E4A"/>
    <w:rsid w:val="00CE2484"/>
    <w:rsid w:val="00CE2FC8"/>
    <w:rsid w:val="00CE787D"/>
    <w:rsid w:val="00CE7B1A"/>
    <w:rsid w:val="00CF0054"/>
    <w:rsid w:val="00CF11B6"/>
    <w:rsid w:val="00CF123D"/>
    <w:rsid w:val="00CF263D"/>
    <w:rsid w:val="00CF3374"/>
    <w:rsid w:val="00CF4090"/>
    <w:rsid w:val="00CF441A"/>
    <w:rsid w:val="00CF48FE"/>
    <w:rsid w:val="00CF52F6"/>
    <w:rsid w:val="00CF6F9A"/>
    <w:rsid w:val="00CF778E"/>
    <w:rsid w:val="00D00943"/>
    <w:rsid w:val="00D00D29"/>
    <w:rsid w:val="00D0132C"/>
    <w:rsid w:val="00D0215B"/>
    <w:rsid w:val="00D04388"/>
    <w:rsid w:val="00D043B5"/>
    <w:rsid w:val="00D062E7"/>
    <w:rsid w:val="00D07763"/>
    <w:rsid w:val="00D07851"/>
    <w:rsid w:val="00D10E03"/>
    <w:rsid w:val="00D12248"/>
    <w:rsid w:val="00D12D25"/>
    <w:rsid w:val="00D12D55"/>
    <w:rsid w:val="00D13960"/>
    <w:rsid w:val="00D16040"/>
    <w:rsid w:val="00D17122"/>
    <w:rsid w:val="00D20110"/>
    <w:rsid w:val="00D208BD"/>
    <w:rsid w:val="00D241B5"/>
    <w:rsid w:val="00D243DE"/>
    <w:rsid w:val="00D24799"/>
    <w:rsid w:val="00D253A0"/>
    <w:rsid w:val="00D26B5A"/>
    <w:rsid w:val="00D26E83"/>
    <w:rsid w:val="00D2742D"/>
    <w:rsid w:val="00D27A3A"/>
    <w:rsid w:val="00D30844"/>
    <w:rsid w:val="00D30C53"/>
    <w:rsid w:val="00D31D6B"/>
    <w:rsid w:val="00D3214B"/>
    <w:rsid w:val="00D33B61"/>
    <w:rsid w:val="00D33C9E"/>
    <w:rsid w:val="00D33F76"/>
    <w:rsid w:val="00D35DDE"/>
    <w:rsid w:val="00D35E9A"/>
    <w:rsid w:val="00D40677"/>
    <w:rsid w:val="00D411CA"/>
    <w:rsid w:val="00D41386"/>
    <w:rsid w:val="00D413CA"/>
    <w:rsid w:val="00D42107"/>
    <w:rsid w:val="00D422BD"/>
    <w:rsid w:val="00D432C7"/>
    <w:rsid w:val="00D43C8C"/>
    <w:rsid w:val="00D442EC"/>
    <w:rsid w:val="00D45C59"/>
    <w:rsid w:val="00D465C7"/>
    <w:rsid w:val="00D46FBB"/>
    <w:rsid w:val="00D50572"/>
    <w:rsid w:val="00D57350"/>
    <w:rsid w:val="00D5753D"/>
    <w:rsid w:val="00D606CE"/>
    <w:rsid w:val="00D60E1E"/>
    <w:rsid w:val="00D62185"/>
    <w:rsid w:val="00D62730"/>
    <w:rsid w:val="00D62A45"/>
    <w:rsid w:val="00D63E69"/>
    <w:rsid w:val="00D64E49"/>
    <w:rsid w:val="00D64EF3"/>
    <w:rsid w:val="00D6581A"/>
    <w:rsid w:val="00D6627F"/>
    <w:rsid w:val="00D67115"/>
    <w:rsid w:val="00D70326"/>
    <w:rsid w:val="00D7102C"/>
    <w:rsid w:val="00D71091"/>
    <w:rsid w:val="00D71092"/>
    <w:rsid w:val="00D72D1A"/>
    <w:rsid w:val="00D731C5"/>
    <w:rsid w:val="00D742BA"/>
    <w:rsid w:val="00D74C91"/>
    <w:rsid w:val="00D7537F"/>
    <w:rsid w:val="00D76A64"/>
    <w:rsid w:val="00D77C18"/>
    <w:rsid w:val="00D80BA9"/>
    <w:rsid w:val="00D812AD"/>
    <w:rsid w:val="00D813DA"/>
    <w:rsid w:val="00D8144C"/>
    <w:rsid w:val="00D8330F"/>
    <w:rsid w:val="00D83FCC"/>
    <w:rsid w:val="00D86297"/>
    <w:rsid w:val="00D87244"/>
    <w:rsid w:val="00D87297"/>
    <w:rsid w:val="00D875BA"/>
    <w:rsid w:val="00D91052"/>
    <w:rsid w:val="00D915F0"/>
    <w:rsid w:val="00D91C8B"/>
    <w:rsid w:val="00D92C62"/>
    <w:rsid w:val="00D92EA6"/>
    <w:rsid w:val="00D94396"/>
    <w:rsid w:val="00D95799"/>
    <w:rsid w:val="00D95CA6"/>
    <w:rsid w:val="00D97747"/>
    <w:rsid w:val="00D978EC"/>
    <w:rsid w:val="00DA218C"/>
    <w:rsid w:val="00DA31E2"/>
    <w:rsid w:val="00DA5F64"/>
    <w:rsid w:val="00DA66E5"/>
    <w:rsid w:val="00DA7F09"/>
    <w:rsid w:val="00DA7F58"/>
    <w:rsid w:val="00DB2460"/>
    <w:rsid w:val="00DB2B02"/>
    <w:rsid w:val="00DB5940"/>
    <w:rsid w:val="00DB6BF4"/>
    <w:rsid w:val="00DB74DF"/>
    <w:rsid w:val="00DB7F28"/>
    <w:rsid w:val="00DC23CD"/>
    <w:rsid w:val="00DC2559"/>
    <w:rsid w:val="00DC2C8B"/>
    <w:rsid w:val="00DC4F9A"/>
    <w:rsid w:val="00DC5123"/>
    <w:rsid w:val="00DC5284"/>
    <w:rsid w:val="00DC6685"/>
    <w:rsid w:val="00DC68A4"/>
    <w:rsid w:val="00DC6F9C"/>
    <w:rsid w:val="00DC7349"/>
    <w:rsid w:val="00DD09D3"/>
    <w:rsid w:val="00DD0A89"/>
    <w:rsid w:val="00DD18AF"/>
    <w:rsid w:val="00DD1AC9"/>
    <w:rsid w:val="00DD1CEB"/>
    <w:rsid w:val="00DD2026"/>
    <w:rsid w:val="00DD293E"/>
    <w:rsid w:val="00DD31E1"/>
    <w:rsid w:val="00DD7705"/>
    <w:rsid w:val="00DE1558"/>
    <w:rsid w:val="00DE2071"/>
    <w:rsid w:val="00DE2329"/>
    <w:rsid w:val="00DE2700"/>
    <w:rsid w:val="00DE2F51"/>
    <w:rsid w:val="00DE3033"/>
    <w:rsid w:val="00DE370E"/>
    <w:rsid w:val="00DE5E39"/>
    <w:rsid w:val="00DE61EE"/>
    <w:rsid w:val="00DE6827"/>
    <w:rsid w:val="00DF1146"/>
    <w:rsid w:val="00DF1A17"/>
    <w:rsid w:val="00DF20DB"/>
    <w:rsid w:val="00DF217F"/>
    <w:rsid w:val="00DF22D8"/>
    <w:rsid w:val="00DF2A63"/>
    <w:rsid w:val="00DF375F"/>
    <w:rsid w:val="00DF5EEA"/>
    <w:rsid w:val="00DF70A0"/>
    <w:rsid w:val="00DF73CF"/>
    <w:rsid w:val="00DF7BEC"/>
    <w:rsid w:val="00E01E09"/>
    <w:rsid w:val="00E01EDB"/>
    <w:rsid w:val="00E0281D"/>
    <w:rsid w:val="00E02A11"/>
    <w:rsid w:val="00E03EBF"/>
    <w:rsid w:val="00E04388"/>
    <w:rsid w:val="00E04C11"/>
    <w:rsid w:val="00E04D4C"/>
    <w:rsid w:val="00E054B3"/>
    <w:rsid w:val="00E05A65"/>
    <w:rsid w:val="00E062F5"/>
    <w:rsid w:val="00E0680F"/>
    <w:rsid w:val="00E06B83"/>
    <w:rsid w:val="00E06FE5"/>
    <w:rsid w:val="00E101C5"/>
    <w:rsid w:val="00E10511"/>
    <w:rsid w:val="00E1308B"/>
    <w:rsid w:val="00E14CFB"/>
    <w:rsid w:val="00E15C04"/>
    <w:rsid w:val="00E167C1"/>
    <w:rsid w:val="00E16C38"/>
    <w:rsid w:val="00E16FF4"/>
    <w:rsid w:val="00E17D1F"/>
    <w:rsid w:val="00E17D6F"/>
    <w:rsid w:val="00E21464"/>
    <w:rsid w:val="00E21863"/>
    <w:rsid w:val="00E2215B"/>
    <w:rsid w:val="00E23960"/>
    <w:rsid w:val="00E24A21"/>
    <w:rsid w:val="00E24CE4"/>
    <w:rsid w:val="00E2695A"/>
    <w:rsid w:val="00E26BD5"/>
    <w:rsid w:val="00E313BE"/>
    <w:rsid w:val="00E31A4F"/>
    <w:rsid w:val="00E31CD9"/>
    <w:rsid w:val="00E31D5F"/>
    <w:rsid w:val="00E32FB3"/>
    <w:rsid w:val="00E34AB6"/>
    <w:rsid w:val="00E361C0"/>
    <w:rsid w:val="00E36F08"/>
    <w:rsid w:val="00E3785B"/>
    <w:rsid w:val="00E4006E"/>
    <w:rsid w:val="00E40C34"/>
    <w:rsid w:val="00E41494"/>
    <w:rsid w:val="00E427D0"/>
    <w:rsid w:val="00E42DA6"/>
    <w:rsid w:val="00E43C14"/>
    <w:rsid w:val="00E43DE8"/>
    <w:rsid w:val="00E45A06"/>
    <w:rsid w:val="00E45D92"/>
    <w:rsid w:val="00E46BAC"/>
    <w:rsid w:val="00E46E0F"/>
    <w:rsid w:val="00E46E4C"/>
    <w:rsid w:val="00E4755C"/>
    <w:rsid w:val="00E504C2"/>
    <w:rsid w:val="00E5059E"/>
    <w:rsid w:val="00E50B14"/>
    <w:rsid w:val="00E51883"/>
    <w:rsid w:val="00E51D5E"/>
    <w:rsid w:val="00E5229B"/>
    <w:rsid w:val="00E5282A"/>
    <w:rsid w:val="00E53062"/>
    <w:rsid w:val="00E53068"/>
    <w:rsid w:val="00E53D86"/>
    <w:rsid w:val="00E53EAF"/>
    <w:rsid w:val="00E54827"/>
    <w:rsid w:val="00E55958"/>
    <w:rsid w:val="00E55C31"/>
    <w:rsid w:val="00E576AE"/>
    <w:rsid w:val="00E62B21"/>
    <w:rsid w:val="00E63949"/>
    <w:rsid w:val="00E63AB2"/>
    <w:rsid w:val="00E662A8"/>
    <w:rsid w:val="00E66551"/>
    <w:rsid w:val="00E66756"/>
    <w:rsid w:val="00E66F71"/>
    <w:rsid w:val="00E67491"/>
    <w:rsid w:val="00E73F3D"/>
    <w:rsid w:val="00E750FE"/>
    <w:rsid w:val="00E75950"/>
    <w:rsid w:val="00E76983"/>
    <w:rsid w:val="00E77377"/>
    <w:rsid w:val="00E77A1D"/>
    <w:rsid w:val="00E81300"/>
    <w:rsid w:val="00E81DCD"/>
    <w:rsid w:val="00E81FD1"/>
    <w:rsid w:val="00E826E7"/>
    <w:rsid w:val="00E85171"/>
    <w:rsid w:val="00E85494"/>
    <w:rsid w:val="00E85B6B"/>
    <w:rsid w:val="00E8694B"/>
    <w:rsid w:val="00E86B82"/>
    <w:rsid w:val="00E86E3E"/>
    <w:rsid w:val="00E8792F"/>
    <w:rsid w:val="00E87938"/>
    <w:rsid w:val="00E879BF"/>
    <w:rsid w:val="00E91013"/>
    <w:rsid w:val="00E91E83"/>
    <w:rsid w:val="00E92355"/>
    <w:rsid w:val="00E9250F"/>
    <w:rsid w:val="00E93FE0"/>
    <w:rsid w:val="00E95AED"/>
    <w:rsid w:val="00E95CDD"/>
    <w:rsid w:val="00E96159"/>
    <w:rsid w:val="00E965C5"/>
    <w:rsid w:val="00E97464"/>
    <w:rsid w:val="00E97C7D"/>
    <w:rsid w:val="00EA1378"/>
    <w:rsid w:val="00EA6532"/>
    <w:rsid w:val="00EA717F"/>
    <w:rsid w:val="00EB1092"/>
    <w:rsid w:val="00EB11A7"/>
    <w:rsid w:val="00EB2BB6"/>
    <w:rsid w:val="00EB4A6B"/>
    <w:rsid w:val="00EB55E2"/>
    <w:rsid w:val="00EB72E1"/>
    <w:rsid w:val="00EC0874"/>
    <w:rsid w:val="00EC172C"/>
    <w:rsid w:val="00EC3604"/>
    <w:rsid w:val="00EC38EE"/>
    <w:rsid w:val="00EC40CF"/>
    <w:rsid w:val="00ED21D2"/>
    <w:rsid w:val="00ED2D52"/>
    <w:rsid w:val="00ED386F"/>
    <w:rsid w:val="00ED42E8"/>
    <w:rsid w:val="00ED5A78"/>
    <w:rsid w:val="00ED63FF"/>
    <w:rsid w:val="00ED798B"/>
    <w:rsid w:val="00ED7BE5"/>
    <w:rsid w:val="00ED7E7C"/>
    <w:rsid w:val="00EE0156"/>
    <w:rsid w:val="00EE23FE"/>
    <w:rsid w:val="00EE3BD3"/>
    <w:rsid w:val="00EE4B5F"/>
    <w:rsid w:val="00EE531C"/>
    <w:rsid w:val="00EE5830"/>
    <w:rsid w:val="00EE66D7"/>
    <w:rsid w:val="00EE6AFF"/>
    <w:rsid w:val="00EE7877"/>
    <w:rsid w:val="00EF1561"/>
    <w:rsid w:val="00EF1F2D"/>
    <w:rsid w:val="00EF423B"/>
    <w:rsid w:val="00EF43B3"/>
    <w:rsid w:val="00EF46EC"/>
    <w:rsid w:val="00EF54B1"/>
    <w:rsid w:val="00F00BD5"/>
    <w:rsid w:val="00F00F8E"/>
    <w:rsid w:val="00F0197D"/>
    <w:rsid w:val="00F02086"/>
    <w:rsid w:val="00F03C5F"/>
    <w:rsid w:val="00F03D04"/>
    <w:rsid w:val="00F04896"/>
    <w:rsid w:val="00F04B5F"/>
    <w:rsid w:val="00F056C6"/>
    <w:rsid w:val="00F05A79"/>
    <w:rsid w:val="00F066CD"/>
    <w:rsid w:val="00F07BB5"/>
    <w:rsid w:val="00F10346"/>
    <w:rsid w:val="00F1142C"/>
    <w:rsid w:val="00F1226C"/>
    <w:rsid w:val="00F14278"/>
    <w:rsid w:val="00F14F0A"/>
    <w:rsid w:val="00F14FFC"/>
    <w:rsid w:val="00F155D6"/>
    <w:rsid w:val="00F16603"/>
    <w:rsid w:val="00F16F5E"/>
    <w:rsid w:val="00F20D7F"/>
    <w:rsid w:val="00F21CEC"/>
    <w:rsid w:val="00F234A3"/>
    <w:rsid w:val="00F2419B"/>
    <w:rsid w:val="00F24285"/>
    <w:rsid w:val="00F242FA"/>
    <w:rsid w:val="00F2546B"/>
    <w:rsid w:val="00F26119"/>
    <w:rsid w:val="00F26618"/>
    <w:rsid w:val="00F30102"/>
    <w:rsid w:val="00F30E03"/>
    <w:rsid w:val="00F3193A"/>
    <w:rsid w:val="00F32073"/>
    <w:rsid w:val="00F32CA4"/>
    <w:rsid w:val="00F3339F"/>
    <w:rsid w:val="00F353CC"/>
    <w:rsid w:val="00F35794"/>
    <w:rsid w:val="00F3602C"/>
    <w:rsid w:val="00F365EE"/>
    <w:rsid w:val="00F36A24"/>
    <w:rsid w:val="00F425B8"/>
    <w:rsid w:val="00F4310D"/>
    <w:rsid w:val="00F446E9"/>
    <w:rsid w:val="00F45EBF"/>
    <w:rsid w:val="00F47522"/>
    <w:rsid w:val="00F50195"/>
    <w:rsid w:val="00F50543"/>
    <w:rsid w:val="00F50BEF"/>
    <w:rsid w:val="00F51CBD"/>
    <w:rsid w:val="00F51EAD"/>
    <w:rsid w:val="00F53A96"/>
    <w:rsid w:val="00F543E1"/>
    <w:rsid w:val="00F54A7B"/>
    <w:rsid w:val="00F54E6F"/>
    <w:rsid w:val="00F54FC9"/>
    <w:rsid w:val="00F550AE"/>
    <w:rsid w:val="00F55CCF"/>
    <w:rsid w:val="00F55FCE"/>
    <w:rsid w:val="00F561E3"/>
    <w:rsid w:val="00F56E3F"/>
    <w:rsid w:val="00F60BE5"/>
    <w:rsid w:val="00F60C6E"/>
    <w:rsid w:val="00F6344E"/>
    <w:rsid w:val="00F636DF"/>
    <w:rsid w:val="00F63738"/>
    <w:rsid w:val="00F63BD7"/>
    <w:rsid w:val="00F647E8"/>
    <w:rsid w:val="00F648A8"/>
    <w:rsid w:val="00F648B7"/>
    <w:rsid w:val="00F651E2"/>
    <w:rsid w:val="00F670F5"/>
    <w:rsid w:val="00F70140"/>
    <w:rsid w:val="00F71914"/>
    <w:rsid w:val="00F7304D"/>
    <w:rsid w:val="00F73B6E"/>
    <w:rsid w:val="00F74181"/>
    <w:rsid w:val="00F74296"/>
    <w:rsid w:val="00F74F6A"/>
    <w:rsid w:val="00F7517C"/>
    <w:rsid w:val="00F752D0"/>
    <w:rsid w:val="00F7576F"/>
    <w:rsid w:val="00F75911"/>
    <w:rsid w:val="00F7690B"/>
    <w:rsid w:val="00F77574"/>
    <w:rsid w:val="00F80042"/>
    <w:rsid w:val="00F81111"/>
    <w:rsid w:val="00F81A6C"/>
    <w:rsid w:val="00F82C1D"/>
    <w:rsid w:val="00F84960"/>
    <w:rsid w:val="00F869B6"/>
    <w:rsid w:val="00F86F7E"/>
    <w:rsid w:val="00F876F5"/>
    <w:rsid w:val="00F92A2A"/>
    <w:rsid w:val="00F92A5F"/>
    <w:rsid w:val="00F93293"/>
    <w:rsid w:val="00F94918"/>
    <w:rsid w:val="00F94BD9"/>
    <w:rsid w:val="00F9511C"/>
    <w:rsid w:val="00F956EF"/>
    <w:rsid w:val="00F96907"/>
    <w:rsid w:val="00F977B6"/>
    <w:rsid w:val="00FA180E"/>
    <w:rsid w:val="00FA25D0"/>
    <w:rsid w:val="00FA27D4"/>
    <w:rsid w:val="00FA38E1"/>
    <w:rsid w:val="00FA42AB"/>
    <w:rsid w:val="00FA4F1E"/>
    <w:rsid w:val="00FA6BCE"/>
    <w:rsid w:val="00FA6EFC"/>
    <w:rsid w:val="00FA6FA2"/>
    <w:rsid w:val="00FA7272"/>
    <w:rsid w:val="00FA7813"/>
    <w:rsid w:val="00FB1A68"/>
    <w:rsid w:val="00FB1CF2"/>
    <w:rsid w:val="00FB1E2C"/>
    <w:rsid w:val="00FB478C"/>
    <w:rsid w:val="00FB4E8C"/>
    <w:rsid w:val="00FB5896"/>
    <w:rsid w:val="00FB611B"/>
    <w:rsid w:val="00FB68B1"/>
    <w:rsid w:val="00FB6A05"/>
    <w:rsid w:val="00FC0633"/>
    <w:rsid w:val="00FC08E9"/>
    <w:rsid w:val="00FC3344"/>
    <w:rsid w:val="00FC38B6"/>
    <w:rsid w:val="00FC4537"/>
    <w:rsid w:val="00FC4C96"/>
    <w:rsid w:val="00FC4D12"/>
    <w:rsid w:val="00FC530C"/>
    <w:rsid w:val="00FC59B5"/>
    <w:rsid w:val="00FC6269"/>
    <w:rsid w:val="00FC6617"/>
    <w:rsid w:val="00FC74DF"/>
    <w:rsid w:val="00FC7ACE"/>
    <w:rsid w:val="00FD0124"/>
    <w:rsid w:val="00FD0252"/>
    <w:rsid w:val="00FD0A5B"/>
    <w:rsid w:val="00FD0CCB"/>
    <w:rsid w:val="00FD1488"/>
    <w:rsid w:val="00FD18E0"/>
    <w:rsid w:val="00FD1943"/>
    <w:rsid w:val="00FD2332"/>
    <w:rsid w:val="00FD3EE1"/>
    <w:rsid w:val="00FD558F"/>
    <w:rsid w:val="00FD5E74"/>
    <w:rsid w:val="00FD6C83"/>
    <w:rsid w:val="00FD6D85"/>
    <w:rsid w:val="00FD794A"/>
    <w:rsid w:val="00FD7FDF"/>
    <w:rsid w:val="00FE0650"/>
    <w:rsid w:val="00FE117C"/>
    <w:rsid w:val="00FE25D2"/>
    <w:rsid w:val="00FE4E28"/>
    <w:rsid w:val="00FE5D77"/>
    <w:rsid w:val="00FE64CE"/>
    <w:rsid w:val="00FE6876"/>
    <w:rsid w:val="00FE7A02"/>
    <w:rsid w:val="00FE7C66"/>
    <w:rsid w:val="00FF10DF"/>
    <w:rsid w:val="00FF1103"/>
    <w:rsid w:val="00FF1605"/>
    <w:rsid w:val="00FF193C"/>
    <w:rsid w:val="00FF1C26"/>
    <w:rsid w:val="00FF4242"/>
    <w:rsid w:val="00FF48CC"/>
    <w:rsid w:val="00FF624F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1">
    <w:name w:val="heading 1"/>
    <w:basedOn w:val="af3"/>
    <w:next w:val="af3"/>
    <w:link w:val="11"/>
    <w:qFormat/>
    <w:rsid w:val="00A44483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A44483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A44483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A44483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A44483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A44483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A44483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A44483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A44483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44483"/>
    <w:rPr>
      <w:rFonts w:ascii="Tahoma" w:eastAsia="Times New Roman" w:hAnsi="Tahoma" w:cs="Times New Roman"/>
      <w:snapToGrid w:val="0"/>
      <w:sz w:val="16"/>
      <w:szCs w:val="24"/>
      <w:u w:val="single"/>
      <w:lang w:eastAsia="ru-RU"/>
    </w:rPr>
  </w:style>
  <w:style w:type="character" w:customStyle="1" w:styleId="21">
    <w:name w:val="Заголовок 2 Знак1"/>
    <w:link w:val="20"/>
    <w:rsid w:val="00A44483"/>
    <w:rPr>
      <w:rFonts w:ascii="Arial" w:eastAsia="Times New Roman" w:hAnsi="Arial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f4"/>
    <w:link w:val="30"/>
    <w:rsid w:val="00A44483"/>
    <w:rPr>
      <w:rFonts w:ascii="Arial" w:eastAsia="Times New Roman" w:hAnsi="Arial" w:cs="Times New Roman"/>
      <w:b/>
      <w:bCs/>
      <w:snapToGrid w:val="0"/>
      <w:sz w:val="26"/>
      <w:szCs w:val="26"/>
      <w:lang w:eastAsia="ru-RU"/>
    </w:rPr>
  </w:style>
  <w:style w:type="character" w:customStyle="1" w:styleId="41">
    <w:name w:val="Заголовок 4 Знак"/>
    <w:basedOn w:val="af4"/>
    <w:link w:val="40"/>
    <w:rsid w:val="00A44483"/>
    <w:rPr>
      <w:rFonts w:ascii="Tahoma" w:eastAsia="Times New Roman" w:hAnsi="Tahoma" w:cs="Times New Roman"/>
      <w:b/>
      <w:bCs/>
      <w:snapToGrid w:val="0"/>
      <w:sz w:val="28"/>
      <w:szCs w:val="28"/>
      <w:lang w:eastAsia="ru-RU"/>
    </w:rPr>
  </w:style>
  <w:style w:type="character" w:customStyle="1" w:styleId="52">
    <w:name w:val="Заголовок 5 Знак"/>
    <w:basedOn w:val="af4"/>
    <w:link w:val="51"/>
    <w:rsid w:val="00A44483"/>
    <w:rPr>
      <w:rFonts w:ascii="Tahoma" w:eastAsia="Times New Roman" w:hAnsi="Tahoma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1">
    <w:name w:val="Заголовок 6 Знак"/>
    <w:basedOn w:val="af4"/>
    <w:link w:val="60"/>
    <w:rsid w:val="00A44483"/>
    <w:rPr>
      <w:rFonts w:ascii="Tahoma" w:eastAsia="Times New Roman" w:hAnsi="Tahoma" w:cs="Times New Roman"/>
      <w:b/>
      <w:bCs/>
      <w:snapToGrid w:val="0"/>
      <w:lang w:eastAsia="ru-RU"/>
    </w:rPr>
  </w:style>
  <w:style w:type="character" w:customStyle="1" w:styleId="71">
    <w:name w:val="Заголовок 7 Знак"/>
    <w:basedOn w:val="af4"/>
    <w:link w:val="70"/>
    <w:rsid w:val="00A44483"/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customStyle="1" w:styleId="81">
    <w:name w:val="Заголовок 8 Знак"/>
    <w:basedOn w:val="af4"/>
    <w:link w:val="80"/>
    <w:rsid w:val="00A44483"/>
    <w:rPr>
      <w:rFonts w:ascii="Tahoma" w:eastAsia="Times New Roman" w:hAnsi="Tahoma" w:cs="Times New Roman"/>
      <w:i/>
      <w:iCs/>
      <w:snapToGrid w:val="0"/>
      <w:sz w:val="16"/>
      <w:szCs w:val="24"/>
      <w:lang w:eastAsia="ru-RU"/>
    </w:rPr>
  </w:style>
  <w:style w:type="character" w:customStyle="1" w:styleId="93">
    <w:name w:val="Заголовок 9 Знак"/>
    <w:basedOn w:val="af4"/>
    <w:link w:val="92"/>
    <w:rsid w:val="00A44483"/>
    <w:rPr>
      <w:rFonts w:ascii="Arial" w:eastAsia="Times New Roman" w:hAnsi="Arial" w:cs="Times New Roman"/>
      <w:snapToGrid w:val="0"/>
      <w:lang w:eastAsia="ru-RU"/>
    </w:rPr>
  </w:style>
  <w:style w:type="character" w:customStyle="1" w:styleId="10">
    <w:name w:val="Заголовок 1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f7">
    <w:name w:val="Normal (Web)"/>
    <w:basedOn w:val="af3"/>
    <w:rsid w:val="00A44483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2">
    <w:name w:val="Стиль1"/>
    <w:rsid w:val="00A4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2"/>
    <w:rsid w:val="00A44483"/>
  </w:style>
  <w:style w:type="paragraph" w:customStyle="1" w:styleId="Normal2">
    <w:name w:val="Normal2"/>
    <w:rsid w:val="00A44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ункт"/>
    <w:basedOn w:val="af7"/>
    <w:qFormat/>
    <w:rsid w:val="00A44483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A44483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A44483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basedOn w:val="af4"/>
    <w:link w:val="afa"/>
    <w:rsid w:val="00A44483"/>
    <w:rPr>
      <w:rFonts w:ascii="Arial" w:eastAsia="Times New Roman" w:hAnsi="Arial" w:cs="Times New Roman"/>
      <w:snapToGrid w:val="0"/>
      <w:sz w:val="20"/>
      <w:szCs w:val="18"/>
      <w:lang w:eastAsia="ru-RU"/>
    </w:rPr>
  </w:style>
  <w:style w:type="paragraph" w:customStyle="1" w:styleId="32">
    <w:name w:val="Список3"/>
    <w:basedOn w:val="af3"/>
    <w:rsid w:val="00A44483"/>
  </w:style>
  <w:style w:type="paragraph" w:styleId="afc">
    <w:name w:val="footer"/>
    <w:basedOn w:val="af3"/>
    <w:link w:val="afd"/>
    <w:rsid w:val="00A44483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basedOn w:val="af4"/>
    <w:link w:val="afc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e">
    <w:name w:val="page number"/>
    <w:basedOn w:val="af4"/>
    <w:rsid w:val="00A44483"/>
  </w:style>
  <w:style w:type="paragraph" w:customStyle="1" w:styleId="aff">
    <w:name w:val="Заголовок приложения"/>
    <w:basedOn w:val="af7"/>
    <w:rsid w:val="00A44483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2"/>
    <w:next w:val="12"/>
    <w:rsid w:val="00A44483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2"/>
    <w:next w:val="12"/>
    <w:rsid w:val="00A44483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2"/>
    <w:next w:val="12"/>
    <w:rsid w:val="00A44483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2"/>
    <w:next w:val="12"/>
    <w:rsid w:val="00A44483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2"/>
    <w:next w:val="12"/>
    <w:rsid w:val="00A44483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2"/>
    <w:next w:val="12"/>
    <w:rsid w:val="00A44483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3">
    <w:name w:val="Основной шрифт1"/>
    <w:rsid w:val="00A44483"/>
  </w:style>
  <w:style w:type="paragraph" w:customStyle="1" w:styleId="aff0">
    <w:name w:val="Îáû÷íûé"/>
    <w:rsid w:val="00A44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Hyperlink"/>
    <w:uiPriority w:val="99"/>
    <w:rsid w:val="00A44483"/>
    <w:rPr>
      <w:color w:val="0000FF"/>
      <w:u w:val="single"/>
    </w:rPr>
  </w:style>
  <w:style w:type="paragraph" w:styleId="aff2">
    <w:name w:val="Plain Text"/>
    <w:basedOn w:val="af3"/>
    <w:link w:val="aff3"/>
    <w:uiPriority w:val="99"/>
    <w:rsid w:val="00A44483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3">
    <w:name w:val="Текст Знак"/>
    <w:basedOn w:val="af4"/>
    <w:link w:val="aff2"/>
    <w:uiPriority w:val="99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f4">
    <w:name w:val="FollowedHyperlink"/>
    <w:rsid w:val="00A44483"/>
    <w:rPr>
      <w:color w:val="800080"/>
      <w:u w:val="single"/>
    </w:rPr>
  </w:style>
  <w:style w:type="character" w:customStyle="1" w:styleId="aff5">
    <w:name w:val="Текст сноски Знак"/>
    <w:basedOn w:val="af4"/>
    <w:link w:val="aff6"/>
    <w:semiHidden/>
    <w:rsid w:val="00A44483"/>
    <w:rPr>
      <w:rFonts w:ascii="Tahoma" w:eastAsia="Times New Roman" w:hAnsi="Tahoma" w:cs="Times New Roman"/>
      <w:snapToGrid w:val="0"/>
      <w:sz w:val="20"/>
      <w:szCs w:val="24"/>
    </w:rPr>
  </w:style>
  <w:style w:type="paragraph" w:styleId="aff6">
    <w:name w:val="footnote text"/>
    <w:basedOn w:val="af3"/>
    <w:link w:val="aff5"/>
    <w:semiHidden/>
    <w:rsid w:val="00A44483"/>
    <w:pPr>
      <w:tabs>
        <w:tab w:val="clear" w:pos="880"/>
      </w:tabs>
      <w:ind w:left="0" w:firstLine="0"/>
    </w:pPr>
    <w:rPr>
      <w:sz w:val="20"/>
      <w:lang w:eastAsia="en-US"/>
    </w:rPr>
  </w:style>
  <w:style w:type="paragraph" w:customStyle="1" w:styleId="Text">
    <w:name w:val="Text"/>
    <w:basedOn w:val="af3"/>
    <w:rsid w:val="00A44483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A44483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A44483"/>
    <w:pPr>
      <w:numPr>
        <w:numId w:val="4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tab">
    <w:name w:val="Text tab"/>
    <w:basedOn w:val="Text"/>
    <w:link w:val="Texttab0"/>
    <w:qFormat/>
    <w:rsid w:val="00A44483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A44483"/>
    <w:rPr>
      <w:rFonts w:ascii="Arial" w:eastAsia="Times New Roman" w:hAnsi="Arial" w:cs="Arial"/>
      <w:iCs/>
      <w:snapToGrid w:val="0"/>
      <w:sz w:val="20"/>
      <w:szCs w:val="24"/>
      <w:lang w:eastAsia="ru-RU"/>
    </w:rPr>
  </w:style>
  <w:style w:type="paragraph" w:styleId="aff7">
    <w:name w:val="Body Text"/>
    <w:basedOn w:val="af3"/>
    <w:link w:val="aff8"/>
    <w:rsid w:val="00A44483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character" w:customStyle="1" w:styleId="aff8">
    <w:name w:val="Основной текст Знак"/>
    <w:basedOn w:val="af4"/>
    <w:link w:val="aff7"/>
    <w:rsid w:val="00A44483"/>
    <w:rPr>
      <w:rFonts w:ascii="Tahoma" w:eastAsia="Times New Roman" w:hAnsi="Tahoma" w:cs="Times New Roman"/>
      <w:snapToGrid w:val="0"/>
      <w:sz w:val="20"/>
      <w:szCs w:val="24"/>
      <w:lang w:val="en-US"/>
    </w:rPr>
  </w:style>
  <w:style w:type="paragraph" w:customStyle="1" w:styleId="Default">
    <w:name w:val="Default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A4448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aff9">
    <w:name w:val="footnote reference"/>
    <w:rsid w:val="00A44483"/>
    <w:rPr>
      <w:rFonts w:cs="Times New Roman"/>
      <w:vertAlign w:val="superscript"/>
    </w:rPr>
  </w:style>
  <w:style w:type="paragraph" w:styleId="affa">
    <w:name w:val="Balloon Text"/>
    <w:basedOn w:val="af3"/>
    <w:link w:val="affb"/>
    <w:rsid w:val="00A44483"/>
    <w:rPr>
      <w:szCs w:val="16"/>
    </w:rPr>
  </w:style>
  <w:style w:type="character" w:customStyle="1" w:styleId="affb">
    <w:name w:val="Текст выноски Знак"/>
    <w:basedOn w:val="af4"/>
    <w:link w:val="affa"/>
    <w:rsid w:val="00A44483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customStyle="1" w:styleId="Point">
    <w:name w:val="Point"/>
    <w:link w:val="Point0"/>
    <w:qFormat/>
    <w:rsid w:val="00A44483"/>
    <w:pPr>
      <w:numPr>
        <w:ilvl w:val="3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int0">
    <w:name w:val="Point Знак"/>
    <w:link w:val="Point"/>
    <w:rsid w:val="00A44483"/>
    <w:rPr>
      <w:rFonts w:ascii="Arial" w:eastAsia="Times New Roman" w:hAnsi="Arial" w:cs="Times New Roman"/>
      <w:sz w:val="24"/>
      <w:szCs w:val="24"/>
    </w:rPr>
  </w:style>
  <w:style w:type="paragraph" w:customStyle="1" w:styleId="Point2">
    <w:name w:val="Point 2"/>
    <w:basedOn w:val="af3"/>
    <w:uiPriority w:val="99"/>
    <w:qFormat/>
    <w:rsid w:val="00A44483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uiPriority w:val="99"/>
    <w:qFormat/>
    <w:rsid w:val="00A44483"/>
    <w:pPr>
      <w:numPr>
        <w:ilvl w:val="2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uiPriority w:val="99"/>
    <w:rsid w:val="00A44483"/>
    <w:pPr>
      <w:numPr>
        <w:numId w:val="9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uiPriority w:val="99"/>
    <w:rsid w:val="00A44483"/>
    <w:pPr>
      <w:numPr>
        <w:ilvl w:val="1"/>
        <w:numId w:val="9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Texttabtab">
    <w:name w:val="Text tab tab"/>
    <w:basedOn w:val="af3"/>
    <w:rsid w:val="00A44483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uiPriority w:val="99"/>
    <w:qFormat/>
    <w:rsid w:val="00A44483"/>
    <w:pPr>
      <w:numPr>
        <w:ilvl w:val="5"/>
        <w:numId w:val="9"/>
      </w:numPr>
    </w:pPr>
  </w:style>
  <w:style w:type="paragraph" w:customStyle="1" w:styleId="Pointnum">
    <w:name w:val="Point (num)"/>
    <w:rsid w:val="00A44483"/>
    <w:pPr>
      <w:numPr>
        <w:numId w:val="5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Стиль"/>
    <w:rsid w:val="00A444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ункт договора"/>
    <w:basedOn w:val="af3"/>
    <w:rsid w:val="00A44483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A44483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d">
    <w:name w:val="Текст таб"/>
    <w:basedOn w:val="Normal1"/>
    <w:qFormat/>
    <w:rsid w:val="00A44483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A44483"/>
    <w:pPr>
      <w:spacing w:before="60" w:after="0" w:line="240" w:lineRule="auto"/>
      <w:ind w:left="79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int4">
    <w:name w:val="Point 4"/>
    <w:basedOn w:val="Point3"/>
    <w:uiPriority w:val="99"/>
    <w:rsid w:val="00A44483"/>
    <w:pPr>
      <w:numPr>
        <w:ilvl w:val="6"/>
      </w:numPr>
    </w:pPr>
  </w:style>
  <w:style w:type="paragraph" w:styleId="affe">
    <w:name w:val="Date"/>
    <w:basedOn w:val="af3"/>
    <w:next w:val="af3"/>
    <w:link w:val="afff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">
    <w:name w:val="Дата Знак"/>
    <w:basedOn w:val="af4"/>
    <w:link w:val="affe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3">
    <w:name w:val="Body Text Indent 2"/>
    <w:basedOn w:val="af3"/>
    <w:link w:val="24"/>
    <w:rsid w:val="00A44483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4">
    <w:name w:val="Основной текст с отступом 2 Знак"/>
    <w:basedOn w:val="af4"/>
    <w:link w:val="23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5">
    <w:name w:val="List 2"/>
    <w:basedOn w:val="af3"/>
    <w:rsid w:val="00A44483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0">
    <w:name w:val="Block Text"/>
    <w:basedOn w:val="af3"/>
    <w:rsid w:val="00A44483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1">
    <w:name w:val="Body Text Indent"/>
    <w:basedOn w:val="af3"/>
    <w:link w:val="afff2"/>
    <w:rsid w:val="00A44483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2">
    <w:name w:val="Основной текст с отступом Знак"/>
    <w:basedOn w:val="af4"/>
    <w:link w:val="afff1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33">
    <w:name w:val="Body Text Indent 3"/>
    <w:basedOn w:val="af3"/>
    <w:link w:val="34"/>
    <w:rsid w:val="00A44483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basedOn w:val="af4"/>
    <w:link w:val="33"/>
    <w:rsid w:val="00A44483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35">
    <w:name w:val="Body Text 3"/>
    <w:basedOn w:val="af3"/>
    <w:link w:val="36"/>
    <w:rsid w:val="00A44483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basedOn w:val="af4"/>
    <w:link w:val="35"/>
    <w:rsid w:val="00A44483"/>
    <w:rPr>
      <w:rFonts w:ascii="Arial" w:eastAsia="Times New Roman" w:hAnsi="Arial" w:cs="Times New Roman"/>
      <w:snapToGrid w:val="0"/>
      <w:color w:val="FF0000"/>
      <w:sz w:val="16"/>
      <w:szCs w:val="16"/>
      <w:lang w:eastAsia="ru-RU"/>
    </w:rPr>
  </w:style>
  <w:style w:type="character" w:customStyle="1" w:styleId="afff3">
    <w:name w:val="номер страницы"/>
    <w:basedOn w:val="13"/>
    <w:rsid w:val="00A44483"/>
  </w:style>
  <w:style w:type="paragraph" w:customStyle="1" w:styleId="ConsNormal">
    <w:name w:val="Con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бычный прод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5">
    <w:name w:val="Обычный с нум прод"/>
    <w:basedOn w:val="a3"/>
    <w:rsid w:val="00A44483"/>
    <w:pPr>
      <w:numPr>
        <w:numId w:val="0"/>
      </w:numPr>
      <w:ind w:left="1276"/>
    </w:pPr>
  </w:style>
  <w:style w:type="paragraph" w:customStyle="1" w:styleId="14">
    <w:name w:val="Обычный прод 1"/>
    <w:basedOn w:val="afff4"/>
    <w:rsid w:val="00A44483"/>
    <w:pPr>
      <w:ind w:left="851"/>
    </w:pPr>
  </w:style>
  <w:style w:type="paragraph" w:customStyle="1" w:styleId="afff6">
    <w:name w:val="шапка усл"/>
    <w:basedOn w:val="affe"/>
    <w:rsid w:val="00A44483"/>
    <w:pPr>
      <w:jc w:val="right"/>
    </w:pPr>
  </w:style>
  <w:style w:type="paragraph" w:customStyle="1" w:styleId="afff7">
    <w:name w:val="заг усл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6">
    <w:name w:val="Body Text 2"/>
    <w:basedOn w:val="af3"/>
    <w:link w:val="27"/>
    <w:rsid w:val="00A44483"/>
    <w:pPr>
      <w:tabs>
        <w:tab w:val="clear" w:pos="880"/>
      </w:tabs>
      <w:ind w:left="0" w:firstLine="0"/>
    </w:pPr>
    <w:rPr>
      <w:lang w:eastAsia="en-US"/>
    </w:rPr>
  </w:style>
  <w:style w:type="character" w:customStyle="1" w:styleId="27">
    <w:name w:val="Основной текст 2 Знак"/>
    <w:basedOn w:val="af4"/>
    <w:link w:val="26"/>
    <w:rsid w:val="00A44483"/>
    <w:rPr>
      <w:rFonts w:ascii="Tahoma" w:eastAsia="Times New Roman" w:hAnsi="Tahoma" w:cs="Times New Roman"/>
      <w:snapToGrid w:val="0"/>
      <w:sz w:val="16"/>
      <w:szCs w:val="24"/>
    </w:rPr>
  </w:style>
  <w:style w:type="paragraph" w:customStyle="1" w:styleId="Headright">
    <w:name w:val="Head right"/>
    <w:basedOn w:val="af3"/>
    <w:rsid w:val="00A44483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A44483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A44483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5">
    <w:name w:val="toc 1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A44483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8">
    <w:name w:val="toc 2"/>
    <w:basedOn w:val="af3"/>
    <w:next w:val="af3"/>
    <w:autoRedefine/>
    <w:uiPriority w:val="39"/>
    <w:qFormat/>
    <w:rsid w:val="00A44483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A44483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A44483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A44483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A44483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A44483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A44483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A44483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8"/>
    <w:next w:val="afff8"/>
    <w:rsid w:val="00A44483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8">
    <w:name w:val="List"/>
    <w:basedOn w:val="af3"/>
    <w:rsid w:val="00A44483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9">
    <w:name w:val="List Continue"/>
    <w:basedOn w:val="af3"/>
    <w:rsid w:val="00A44483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A4448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16">
    <w:name w:val="Список1"/>
    <w:basedOn w:val="affc"/>
    <w:rsid w:val="00A44483"/>
    <w:pPr>
      <w:tabs>
        <w:tab w:val="num" w:pos="851"/>
      </w:tabs>
      <w:ind w:left="851"/>
      <w:jc w:val="both"/>
    </w:pPr>
  </w:style>
  <w:style w:type="paragraph" w:customStyle="1" w:styleId="29">
    <w:name w:val="Список2"/>
    <w:basedOn w:val="affc"/>
    <w:rsid w:val="00A44483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A4448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let">
    <w:name w:val="Point (let)"/>
    <w:basedOn w:val="af3"/>
    <w:rsid w:val="00A44483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1"/>
    <w:rsid w:val="00A44483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A44483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A44483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A44483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a">
    <w:name w:val="annotation reference"/>
    <w:uiPriority w:val="99"/>
    <w:rsid w:val="00A44483"/>
    <w:rPr>
      <w:sz w:val="16"/>
      <w:szCs w:val="16"/>
    </w:rPr>
  </w:style>
  <w:style w:type="paragraph" w:styleId="ae">
    <w:name w:val="annotation text"/>
    <w:basedOn w:val="af3"/>
    <w:link w:val="afffb"/>
    <w:uiPriority w:val="99"/>
    <w:rsid w:val="00A44483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b">
    <w:name w:val="Текст примечания Знак"/>
    <w:basedOn w:val="af4"/>
    <w:link w:val="ae"/>
    <w:uiPriority w:val="99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afffc">
    <w:name w:val="annotation subject"/>
    <w:basedOn w:val="ae"/>
    <w:next w:val="ae"/>
    <w:link w:val="afffd"/>
    <w:unhideWhenUsed/>
    <w:rsid w:val="00A44483"/>
    <w:rPr>
      <w:b/>
      <w:bCs/>
    </w:rPr>
  </w:style>
  <w:style w:type="character" w:customStyle="1" w:styleId="afffd">
    <w:name w:val="Тема примечания Знак"/>
    <w:basedOn w:val="afffb"/>
    <w:link w:val="afffc"/>
    <w:rsid w:val="00A44483"/>
    <w:rPr>
      <w:rFonts w:ascii="Arial" w:eastAsia="Times New Roman" w:hAnsi="Arial" w:cs="Times New Roman"/>
      <w:b/>
      <w:bCs/>
      <w:snapToGrid w:val="0"/>
      <w:color w:val="FF0000"/>
      <w:sz w:val="20"/>
      <w:szCs w:val="24"/>
      <w:lang w:eastAsia="ru-RU"/>
    </w:rPr>
  </w:style>
  <w:style w:type="paragraph" w:customStyle="1" w:styleId="17">
    <w:name w:val="Название1"/>
    <w:basedOn w:val="af3"/>
    <w:rsid w:val="00A44483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e">
    <w:name w:val="Message Header"/>
    <w:basedOn w:val="af3"/>
    <w:link w:val="affff"/>
    <w:rsid w:val="00A444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">
    <w:name w:val="Шапка Знак"/>
    <w:basedOn w:val="af4"/>
    <w:link w:val="afffe"/>
    <w:rsid w:val="00A44483"/>
    <w:rPr>
      <w:rFonts w:ascii="Arial" w:eastAsia="Times New Roman" w:hAnsi="Arial" w:cs="Times New Roman"/>
      <w:snapToGrid w:val="0"/>
      <w:sz w:val="16"/>
      <w:szCs w:val="24"/>
      <w:shd w:val="pct20" w:color="auto" w:fill="auto"/>
      <w:lang w:eastAsia="ru-RU"/>
    </w:rPr>
  </w:style>
  <w:style w:type="paragraph" w:customStyle="1" w:styleId="affff0">
    <w:name w:val="Термины"/>
    <w:basedOn w:val="af3"/>
    <w:link w:val="affff1"/>
    <w:uiPriority w:val="99"/>
    <w:rsid w:val="00A44483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1">
    <w:name w:val="Термины Знак"/>
    <w:link w:val="affff0"/>
    <w:uiPriority w:val="99"/>
    <w:locked/>
    <w:rsid w:val="00A44483"/>
    <w:rPr>
      <w:rFonts w:ascii="Tahoma" w:eastAsia="Times New Roman" w:hAnsi="Tahoma" w:cs="Times New Roman"/>
      <w:bCs/>
      <w:noProof/>
      <w:snapToGrid w:val="0"/>
      <w:sz w:val="16"/>
      <w:szCs w:val="24"/>
      <w:lang w:val="en-US" w:eastAsia="ru-RU"/>
    </w:rPr>
  </w:style>
  <w:style w:type="paragraph" w:customStyle="1" w:styleId="affff2">
    <w:name w:val="Спис."/>
    <w:basedOn w:val="afff8"/>
    <w:uiPriority w:val="99"/>
    <w:rsid w:val="00A44483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8">
    <w:name w:val="Текст1"/>
    <w:basedOn w:val="Normal1"/>
    <w:rsid w:val="00A44483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A4448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A44483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A44483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A44483"/>
    <w:pPr>
      <w:jc w:val="left"/>
    </w:pPr>
    <w:rPr>
      <w:rFonts w:ascii="Arial" w:hAnsi="Arial"/>
      <w:sz w:val="24"/>
    </w:rPr>
  </w:style>
  <w:style w:type="table" w:styleId="affff3">
    <w:name w:val="Table Grid"/>
    <w:basedOn w:val="af5"/>
    <w:rsid w:val="00A44483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Eniieieoaeu">
    <w:name w:val="Eniieieoaeu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4">
    <w:name w:val="ТекстПисьм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A44483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A44483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5">
    <w:name w:val="Раздел"/>
    <w:basedOn w:val="33"/>
    <w:qFormat/>
    <w:rsid w:val="00A44483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6">
    <w:name w:val="Подподпункт"/>
    <w:basedOn w:val="aff7"/>
    <w:qFormat/>
    <w:rsid w:val="00A44483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7">
    <w:name w:val="Статья_"/>
    <w:basedOn w:val="af8"/>
    <w:qFormat/>
    <w:rsid w:val="00A44483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A4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2">
    <w:name w:val="Список из терминов"/>
    <w:basedOn w:val="af3"/>
    <w:qFormat/>
    <w:rsid w:val="00A44483"/>
    <w:pPr>
      <w:numPr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A44483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A44483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Подпункт 2"/>
    <w:basedOn w:val="affff5"/>
    <w:rsid w:val="00A4448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a"/>
    <w:rsid w:val="00A4448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A44483"/>
    <w:rPr>
      <w:sz w:val="24"/>
      <w:lang w:eastAsia="en-US" w:bidi="ar-SA"/>
    </w:rPr>
  </w:style>
  <w:style w:type="paragraph" w:customStyle="1" w:styleId="a1">
    <w:name w:val="Пункт с точкой"/>
    <w:basedOn w:val="afff1"/>
    <w:qFormat/>
    <w:rsid w:val="00A44483"/>
    <w:pPr>
      <w:keepNext w:val="0"/>
      <w:widowControl w:val="0"/>
      <w:numPr>
        <w:numId w:val="12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A44483"/>
  </w:style>
  <w:style w:type="paragraph" w:customStyle="1" w:styleId="a5">
    <w:name w:val="Пункт с отметкой"/>
    <w:basedOn w:val="Pointmark"/>
    <w:qFormat/>
    <w:rsid w:val="00A44483"/>
    <w:pPr>
      <w:numPr>
        <w:numId w:val="13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8">
    <w:name w:val="caption"/>
    <w:basedOn w:val="af3"/>
    <w:next w:val="af3"/>
    <w:qFormat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A44483"/>
    <w:pPr>
      <w:numPr>
        <w:ilvl w:val="1"/>
        <w:numId w:val="14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A44483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A44483"/>
    <w:pPr>
      <w:widowControl w:val="0"/>
      <w:numPr>
        <w:ilvl w:val="3"/>
        <w:numId w:val="14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A44483"/>
    <w:pPr>
      <w:widowControl w:val="0"/>
      <w:numPr>
        <w:ilvl w:val="4"/>
        <w:numId w:val="14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A44483"/>
    <w:pPr>
      <w:pageBreakBefore/>
      <w:numPr>
        <w:numId w:val="14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9">
    <w:name w:val="Подпункт обычного пункта"/>
    <w:basedOn w:val="af3"/>
    <w:rsid w:val="00A44483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A44483"/>
    <w:pPr>
      <w:numPr>
        <w:numId w:val="16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9">
    <w:name w:val="Верх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a">
    <w:name w:val="Ниж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BodyText21">
    <w:name w:val="Body Text 21"/>
    <w:basedOn w:val="af3"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b">
    <w:name w:val="заголовок 2"/>
    <w:basedOn w:val="af3"/>
    <w:next w:val="af3"/>
    <w:rsid w:val="00A44483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A44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f3"/>
    <w:next w:val="af3"/>
    <w:rsid w:val="00A44483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a">
    <w:name w:val="КомуКуд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b">
    <w:name w:val="Strong"/>
    <w:qFormat/>
    <w:rsid w:val="00A44483"/>
    <w:rPr>
      <w:b/>
      <w:bCs/>
    </w:rPr>
  </w:style>
  <w:style w:type="paragraph" w:styleId="a">
    <w:name w:val="List Bullet"/>
    <w:basedOn w:val="af3"/>
    <w:semiHidden/>
    <w:rsid w:val="00A44483"/>
    <w:pPr>
      <w:widowControl w:val="0"/>
      <w:numPr>
        <w:numId w:val="17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A44483"/>
    <w:pPr>
      <w:widowControl w:val="0"/>
      <w:numPr>
        <w:numId w:val="18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A44483"/>
    <w:pPr>
      <w:widowControl w:val="0"/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A44483"/>
    <w:pPr>
      <w:widowControl w:val="0"/>
      <w:numPr>
        <w:numId w:val="20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affffc">
    <w:name w:val="Красная строка Знак"/>
    <w:basedOn w:val="aff8"/>
    <w:link w:val="affffd"/>
    <w:semiHidden/>
    <w:rsid w:val="00A44483"/>
    <w:rPr>
      <w:rFonts w:ascii="Tahoma" w:eastAsia="Times New Roman" w:hAnsi="Tahoma" w:cs="Times New Roman"/>
      <w:snapToGrid w:val="0"/>
      <w:sz w:val="24"/>
      <w:szCs w:val="24"/>
      <w:lang w:val="en-US" w:eastAsia="ru-RU"/>
    </w:rPr>
  </w:style>
  <w:style w:type="paragraph" w:styleId="affffd">
    <w:name w:val="Body Text First Indent"/>
    <w:basedOn w:val="aff7"/>
    <w:link w:val="affffc"/>
    <w:semiHidden/>
    <w:rsid w:val="00A44483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character" w:customStyle="1" w:styleId="2c">
    <w:name w:val="Красная строка 2 Знак"/>
    <w:basedOn w:val="afff2"/>
    <w:link w:val="2d"/>
    <w:semiHidden/>
    <w:rsid w:val="00A44483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paragraph" w:styleId="2d">
    <w:name w:val="Body Text First Indent 2"/>
    <w:basedOn w:val="afff1"/>
    <w:link w:val="2c"/>
    <w:semiHidden/>
    <w:rsid w:val="00A44483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A444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e">
    <w:name w:val="Адресаты"/>
    <w:basedOn w:val="af3"/>
    <w:rsid w:val="00A44483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styleId="afffff">
    <w:name w:val="Emphasis"/>
    <w:qFormat/>
    <w:rsid w:val="00A44483"/>
    <w:rPr>
      <w:i/>
      <w:iCs/>
    </w:rPr>
  </w:style>
  <w:style w:type="character" w:customStyle="1" w:styleId="afffff0">
    <w:name w:val="Схема документа Знак"/>
    <w:basedOn w:val="af4"/>
    <w:link w:val="afffff1"/>
    <w:semiHidden/>
    <w:rsid w:val="00A44483"/>
    <w:rPr>
      <w:rFonts w:ascii="Tahoma" w:eastAsia="Times New Roman" w:hAnsi="Tahoma" w:cs="Tahoma"/>
      <w:snapToGrid w:val="0"/>
      <w:sz w:val="20"/>
      <w:szCs w:val="24"/>
      <w:shd w:val="clear" w:color="auto" w:fill="000080"/>
      <w:lang w:eastAsia="ru-RU"/>
    </w:rPr>
  </w:style>
  <w:style w:type="paragraph" w:styleId="afffff1">
    <w:name w:val="Document Map"/>
    <w:basedOn w:val="af3"/>
    <w:link w:val="afffff0"/>
    <w:semiHidden/>
    <w:rsid w:val="00A44483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aaieiaie50">
    <w:name w:val="caaieiaie5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2">
    <w:name w:val="Статья"/>
    <w:basedOn w:val="af3"/>
    <w:qFormat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3">
    <w:name w:val="Определение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4">
    <w:name w:val="Текст_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A4448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6"/>
    <w:qFormat/>
    <w:rsid w:val="00A44483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A44483"/>
    <w:pPr>
      <w:numPr>
        <w:ilvl w:val="4"/>
        <w:numId w:val="21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character" w:customStyle="1" w:styleId="afffff5">
    <w:name w:val="Текст концевой сноски Знак"/>
    <w:basedOn w:val="af4"/>
    <w:link w:val="afffff6"/>
    <w:semiHidden/>
    <w:rsid w:val="00A44483"/>
    <w:rPr>
      <w:rFonts w:ascii="Tahoma" w:eastAsia="Times New Roman" w:hAnsi="Tahoma" w:cs="Times New Roman"/>
      <w:snapToGrid w:val="0"/>
      <w:sz w:val="20"/>
      <w:szCs w:val="24"/>
      <w:lang w:eastAsia="ru-RU"/>
    </w:rPr>
  </w:style>
  <w:style w:type="paragraph" w:styleId="afffff6">
    <w:name w:val="endnote text"/>
    <w:basedOn w:val="af3"/>
    <w:link w:val="afffff5"/>
    <w:semiHidden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paragraph" w:customStyle="1" w:styleId="Iauiue6">
    <w:name w:val="Iau?iue6"/>
    <w:rsid w:val="00A444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7">
    <w:name w:val="Стиль Пункт + полужирный"/>
    <w:basedOn w:val="af8"/>
    <w:rsid w:val="00A44483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A44483"/>
    <w:pPr>
      <w:keepNext/>
      <w:numPr>
        <w:ilvl w:val="0"/>
        <w:numId w:val="2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A44483"/>
    <w:pPr>
      <w:numPr>
        <w:numId w:val="23"/>
      </w:numPr>
      <w:tabs>
        <w:tab w:val="clear" w:pos="2203"/>
        <w:tab w:val="num" w:pos="1985"/>
      </w:tabs>
      <w:ind w:left="1985" w:hanging="567"/>
    </w:pPr>
  </w:style>
  <w:style w:type="paragraph" w:customStyle="1" w:styleId="afffff8">
    <w:name w:val="Абзац пункта"/>
    <w:basedOn w:val="af3"/>
    <w:rsid w:val="00A44483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9">
    <w:name w:val="Пункт с буквой"/>
    <w:basedOn w:val="40"/>
    <w:qFormat/>
    <w:rsid w:val="00A44483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a">
    <w:name w:val="Пункт приложения_"/>
    <w:basedOn w:val="af0"/>
    <w:qFormat/>
    <w:rsid w:val="00A44483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A44483"/>
    <w:pPr>
      <w:numPr>
        <w:numId w:val="24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b">
    <w:name w:val="Термин"/>
    <w:rsid w:val="00A44483"/>
    <w:rPr>
      <w:b/>
      <w:bCs/>
    </w:rPr>
  </w:style>
  <w:style w:type="character" w:customStyle="1" w:styleId="msodel0">
    <w:name w:val="msodel"/>
    <w:basedOn w:val="af4"/>
    <w:rsid w:val="00A44483"/>
  </w:style>
  <w:style w:type="paragraph" w:customStyle="1" w:styleId="Pointnumber">
    <w:name w:val="Point_number"/>
    <w:basedOn w:val="Pointnum"/>
    <w:qFormat/>
    <w:rsid w:val="00A44483"/>
    <w:pPr>
      <w:widowControl w:val="0"/>
      <w:numPr>
        <w:numId w:val="25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A44483"/>
    <w:pPr>
      <w:widowControl w:val="0"/>
      <w:numPr>
        <w:numId w:val="26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c">
    <w:name w:val="Шапка Приложения"/>
    <w:basedOn w:val="af3"/>
    <w:rsid w:val="00A44483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d">
    <w:name w:val="Текст таб таб"/>
    <w:basedOn w:val="affd"/>
    <w:qFormat/>
    <w:rsid w:val="00A44483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9">
    <w:name w:val="ЗАголовок 3"/>
    <w:basedOn w:val="30"/>
    <w:link w:val="3a"/>
    <w:qFormat/>
    <w:rsid w:val="00A44483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a">
    <w:name w:val="ЗАголовок 3 Знак"/>
    <w:link w:val="39"/>
    <w:rsid w:val="00A44483"/>
    <w:rPr>
      <w:rFonts w:ascii="Times New Roman" w:eastAsia="Times New Roman" w:hAnsi="Times New Roman" w:cs="Times New Roman"/>
      <w:bCs/>
      <w:snapToGrid w:val="0"/>
      <w:sz w:val="24"/>
      <w:szCs w:val="24"/>
      <w:lang w:bidi="en-US"/>
    </w:rPr>
  </w:style>
  <w:style w:type="paragraph" w:customStyle="1" w:styleId="2e">
    <w:name w:val="ЗАГоловок 2"/>
    <w:basedOn w:val="20"/>
    <w:link w:val="2f"/>
    <w:qFormat/>
    <w:rsid w:val="00A44483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A44483"/>
    <w:rPr>
      <w:rFonts w:ascii="Times New Roman" w:eastAsia="Times New Roman" w:hAnsi="Times New Roman" w:cs="Times New Roman"/>
      <w:b/>
      <w:bCs/>
      <w:snapToGrid w:val="0"/>
      <w:sz w:val="24"/>
      <w:szCs w:val="24"/>
      <w:lang w:bidi="en-US"/>
    </w:rPr>
  </w:style>
  <w:style w:type="paragraph" w:customStyle="1" w:styleId="afffffe">
    <w:name w:val="Доп текст к приложению"/>
    <w:basedOn w:val="affd"/>
    <w:qFormat/>
    <w:rsid w:val="00A44483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b">
    <w:name w:val="Заголовок 3 Приложения"/>
    <w:basedOn w:val="af3"/>
    <w:rsid w:val="00A44483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f">
    <w:name w:val="Приложение"/>
    <w:basedOn w:val="20"/>
    <w:qFormat/>
    <w:rsid w:val="00A44483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f0">
    <w:name w:val="Раздел приложения"/>
    <w:basedOn w:val="af0"/>
    <w:qFormat/>
    <w:rsid w:val="00A44483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1">
    <w:name w:val="Дополнение к номеру прилолжения"/>
    <w:basedOn w:val="af"/>
    <w:qFormat/>
    <w:rsid w:val="00A44483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раздел"/>
    <w:basedOn w:val="affff7"/>
    <w:qFormat/>
    <w:rsid w:val="00A4448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3">
    <w:name w:val="Еще один заголовок"/>
    <w:basedOn w:val="Headcenter"/>
    <w:rsid w:val="00A44483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A44483"/>
    <w:pPr>
      <w:numPr>
        <w:numId w:val="27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A44483"/>
    <w:pPr>
      <w:numPr>
        <w:numId w:val="28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A44483"/>
    <w:pPr>
      <w:numPr>
        <w:ilvl w:val="1"/>
        <w:numId w:val="28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1b">
    <w:name w:val="Обычный1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affffff4">
    <w:name w:val="Revision"/>
    <w:hidden/>
    <w:uiPriority w:val="99"/>
    <w:semiHidden/>
    <w:rsid w:val="00A4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List Paragraph"/>
    <w:basedOn w:val="af3"/>
    <w:uiPriority w:val="34"/>
    <w:qFormat/>
    <w:rsid w:val="00A44483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customStyle="1" w:styleId="translation">
    <w:name w:val="translation"/>
    <w:basedOn w:val="af4"/>
    <w:rsid w:val="00A44483"/>
  </w:style>
  <w:style w:type="character" w:customStyle="1" w:styleId="FontStyle84">
    <w:name w:val="Font Style84"/>
    <w:basedOn w:val="af4"/>
    <w:uiPriority w:val="99"/>
    <w:rsid w:val="00A4448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8" w:lineRule="exact"/>
      <w:ind w:left="0" w:firstLine="0"/>
    </w:pPr>
    <w:rPr>
      <w:rFonts w:ascii="Times New Roman" w:hAnsi="Times New Roman"/>
      <w:snapToGrid/>
      <w:sz w:val="24"/>
    </w:rPr>
  </w:style>
  <w:style w:type="paragraph" w:customStyle="1" w:styleId="Style37">
    <w:name w:val="Style37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6" w:lineRule="exact"/>
      <w:ind w:left="0" w:hanging="562"/>
    </w:pPr>
    <w:rPr>
      <w:rFonts w:ascii="Times New Roman" w:hAnsi="Times New Roman"/>
      <w:snapToGrid/>
      <w:sz w:val="24"/>
    </w:rPr>
  </w:style>
  <w:style w:type="paragraph" w:customStyle="1" w:styleId="1c">
    <w:name w:val="пункт1"/>
    <w:basedOn w:val="23"/>
    <w:rsid w:val="003A5334"/>
    <w:pPr>
      <w:keepNext w:val="0"/>
      <w:numPr>
        <w:ilvl w:val="0"/>
      </w:numPr>
      <w:tabs>
        <w:tab w:val="clear" w:pos="720"/>
        <w:tab w:val="num" w:pos="360"/>
        <w:tab w:val="num" w:pos="880"/>
      </w:tabs>
      <w:autoSpaceDE/>
      <w:autoSpaceDN/>
      <w:spacing w:after="0"/>
      <w:ind w:left="-720" w:right="0" w:hanging="360"/>
    </w:pPr>
    <w:rPr>
      <w:rFonts w:cs="Arial"/>
      <w:snapToGrid/>
      <w:color w:val="auto"/>
      <w:szCs w:val="20"/>
    </w:rPr>
  </w:style>
  <w:style w:type="paragraph" w:customStyle="1" w:styleId="120">
    <w:name w:val="заголовок 12"/>
    <w:basedOn w:val="af3"/>
    <w:next w:val="af3"/>
    <w:rsid w:val="003A5334"/>
    <w:pPr>
      <w:keepNext/>
      <w:tabs>
        <w:tab w:val="clear" w:pos="880"/>
        <w:tab w:val="num" w:pos="1656"/>
      </w:tabs>
      <w:autoSpaceDE w:val="0"/>
      <w:autoSpaceDN w:val="0"/>
      <w:spacing w:after="0"/>
      <w:ind w:left="0" w:firstLine="0"/>
      <w:jc w:val="left"/>
    </w:pPr>
    <w:rPr>
      <w:rFonts w:ascii="Arial" w:hAnsi="Arial" w:cs="Arial"/>
      <w:b/>
      <w:bCs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1">
    <w:name w:val="heading 1"/>
    <w:basedOn w:val="af3"/>
    <w:next w:val="af3"/>
    <w:link w:val="11"/>
    <w:qFormat/>
    <w:rsid w:val="00A44483"/>
    <w:pPr>
      <w:keepNext/>
      <w:tabs>
        <w:tab w:val="clear" w:pos="880"/>
      </w:tabs>
      <w:ind w:left="0" w:firstLine="0"/>
      <w:outlineLvl w:val="0"/>
    </w:pPr>
    <w:rPr>
      <w:u w:val="single"/>
    </w:rPr>
  </w:style>
  <w:style w:type="paragraph" w:styleId="20">
    <w:name w:val="heading 2"/>
    <w:basedOn w:val="af3"/>
    <w:next w:val="af3"/>
    <w:link w:val="21"/>
    <w:qFormat/>
    <w:rsid w:val="00A44483"/>
    <w:pPr>
      <w:keepNext/>
      <w:tabs>
        <w:tab w:val="clear" w:pos="880"/>
        <w:tab w:val="num" w:pos="576"/>
      </w:tabs>
      <w:spacing w:before="24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f3"/>
    <w:next w:val="af3"/>
    <w:link w:val="31"/>
    <w:qFormat/>
    <w:rsid w:val="00A44483"/>
    <w:pPr>
      <w:keepNext/>
      <w:tabs>
        <w:tab w:val="clear" w:pos="880"/>
        <w:tab w:val="num" w:pos="720"/>
      </w:tabs>
      <w:spacing w:before="24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f3"/>
    <w:next w:val="af3"/>
    <w:link w:val="41"/>
    <w:qFormat/>
    <w:rsid w:val="00A44483"/>
    <w:pPr>
      <w:keepNext/>
      <w:tabs>
        <w:tab w:val="clear" w:pos="880"/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1">
    <w:name w:val="heading 5"/>
    <w:basedOn w:val="af3"/>
    <w:next w:val="af3"/>
    <w:link w:val="52"/>
    <w:qFormat/>
    <w:rsid w:val="00A44483"/>
    <w:pPr>
      <w:tabs>
        <w:tab w:val="clear" w:pos="880"/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3"/>
    <w:next w:val="af3"/>
    <w:link w:val="61"/>
    <w:qFormat/>
    <w:rsid w:val="00A44483"/>
    <w:pPr>
      <w:tabs>
        <w:tab w:val="clear" w:pos="880"/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f3"/>
    <w:next w:val="af3"/>
    <w:link w:val="71"/>
    <w:qFormat/>
    <w:rsid w:val="00A44483"/>
    <w:pPr>
      <w:tabs>
        <w:tab w:val="clear" w:pos="880"/>
        <w:tab w:val="num" w:pos="1296"/>
      </w:tabs>
      <w:spacing w:before="240"/>
      <w:ind w:left="1296" w:hanging="1296"/>
      <w:outlineLvl w:val="6"/>
    </w:pPr>
  </w:style>
  <w:style w:type="paragraph" w:styleId="80">
    <w:name w:val="heading 8"/>
    <w:basedOn w:val="af3"/>
    <w:next w:val="af3"/>
    <w:link w:val="81"/>
    <w:qFormat/>
    <w:rsid w:val="00A44483"/>
    <w:pPr>
      <w:tabs>
        <w:tab w:val="clear" w:pos="880"/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2">
    <w:name w:val="heading 9"/>
    <w:basedOn w:val="af3"/>
    <w:next w:val="af3"/>
    <w:link w:val="93"/>
    <w:qFormat/>
    <w:rsid w:val="00A44483"/>
    <w:pPr>
      <w:tabs>
        <w:tab w:val="clear" w:pos="880"/>
        <w:tab w:val="num" w:pos="1584"/>
      </w:tabs>
      <w:spacing w:before="24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44483"/>
    <w:rPr>
      <w:rFonts w:ascii="Tahoma" w:eastAsia="Times New Roman" w:hAnsi="Tahoma" w:cs="Times New Roman"/>
      <w:snapToGrid w:val="0"/>
      <w:sz w:val="16"/>
      <w:szCs w:val="24"/>
      <w:u w:val="single"/>
      <w:lang w:eastAsia="ru-RU"/>
    </w:rPr>
  </w:style>
  <w:style w:type="character" w:customStyle="1" w:styleId="21">
    <w:name w:val="Заголовок 2 Знак1"/>
    <w:link w:val="20"/>
    <w:rsid w:val="00A44483"/>
    <w:rPr>
      <w:rFonts w:ascii="Arial" w:eastAsia="Times New Roman" w:hAnsi="Arial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f4"/>
    <w:link w:val="30"/>
    <w:rsid w:val="00A44483"/>
    <w:rPr>
      <w:rFonts w:ascii="Arial" w:eastAsia="Times New Roman" w:hAnsi="Arial" w:cs="Times New Roman"/>
      <w:b/>
      <w:bCs/>
      <w:snapToGrid w:val="0"/>
      <w:sz w:val="26"/>
      <w:szCs w:val="26"/>
      <w:lang w:eastAsia="ru-RU"/>
    </w:rPr>
  </w:style>
  <w:style w:type="character" w:customStyle="1" w:styleId="41">
    <w:name w:val="Заголовок 4 Знак"/>
    <w:basedOn w:val="af4"/>
    <w:link w:val="40"/>
    <w:rsid w:val="00A44483"/>
    <w:rPr>
      <w:rFonts w:ascii="Tahoma" w:eastAsia="Times New Roman" w:hAnsi="Tahoma" w:cs="Times New Roman"/>
      <w:b/>
      <w:bCs/>
      <w:snapToGrid w:val="0"/>
      <w:sz w:val="28"/>
      <w:szCs w:val="28"/>
      <w:lang w:eastAsia="ru-RU"/>
    </w:rPr>
  </w:style>
  <w:style w:type="character" w:customStyle="1" w:styleId="52">
    <w:name w:val="Заголовок 5 Знак"/>
    <w:basedOn w:val="af4"/>
    <w:link w:val="51"/>
    <w:rsid w:val="00A44483"/>
    <w:rPr>
      <w:rFonts w:ascii="Tahoma" w:eastAsia="Times New Roman" w:hAnsi="Tahoma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1">
    <w:name w:val="Заголовок 6 Знак"/>
    <w:basedOn w:val="af4"/>
    <w:link w:val="60"/>
    <w:rsid w:val="00A44483"/>
    <w:rPr>
      <w:rFonts w:ascii="Tahoma" w:eastAsia="Times New Roman" w:hAnsi="Tahoma" w:cs="Times New Roman"/>
      <w:b/>
      <w:bCs/>
      <w:snapToGrid w:val="0"/>
      <w:lang w:eastAsia="ru-RU"/>
    </w:rPr>
  </w:style>
  <w:style w:type="character" w:customStyle="1" w:styleId="71">
    <w:name w:val="Заголовок 7 Знак"/>
    <w:basedOn w:val="af4"/>
    <w:link w:val="70"/>
    <w:rsid w:val="00A44483"/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customStyle="1" w:styleId="81">
    <w:name w:val="Заголовок 8 Знак"/>
    <w:basedOn w:val="af4"/>
    <w:link w:val="80"/>
    <w:rsid w:val="00A44483"/>
    <w:rPr>
      <w:rFonts w:ascii="Tahoma" w:eastAsia="Times New Roman" w:hAnsi="Tahoma" w:cs="Times New Roman"/>
      <w:i/>
      <w:iCs/>
      <w:snapToGrid w:val="0"/>
      <w:sz w:val="16"/>
      <w:szCs w:val="24"/>
      <w:lang w:eastAsia="ru-RU"/>
    </w:rPr>
  </w:style>
  <w:style w:type="character" w:customStyle="1" w:styleId="93">
    <w:name w:val="Заголовок 9 Знак"/>
    <w:basedOn w:val="af4"/>
    <w:link w:val="92"/>
    <w:rsid w:val="00A44483"/>
    <w:rPr>
      <w:rFonts w:ascii="Arial" w:eastAsia="Times New Roman" w:hAnsi="Arial" w:cs="Times New Roman"/>
      <w:snapToGrid w:val="0"/>
      <w:lang w:eastAsia="ru-RU"/>
    </w:rPr>
  </w:style>
  <w:style w:type="character" w:customStyle="1" w:styleId="10">
    <w:name w:val="Заголовок 1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f4"/>
    <w:rsid w:val="00A4448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f7">
    <w:name w:val="Normal (Web)"/>
    <w:basedOn w:val="af3"/>
    <w:rsid w:val="00A44483"/>
    <w:pPr>
      <w:autoSpaceDE w:val="0"/>
      <w:autoSpaceDN w:val="0"/>
      <w:spacing w:before="100" w:after="100"/>
    </w:pPr>
    <w:rPr>
      <w:color w:val="000000"/>
      <w:sz w:val="20"/>
    </w:rPr>
  </w:style>
  <w:style w:type="paragraph" w:customStyle="1" w:styleId="12">
    <w:name w:val="Стиль1"/>
    <w:rsid w:val="00A4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Normal2"/>
    <w:rsid w:val="00A44483"/>
  </w:style>
  <w:style w:type="paragraph" w:customStyle="1" w:styleId="Normal2">
    <w:name w:val="Normal2"/>
    <w:rsid w:val="00A44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ункт"/>
    <w:basedOn w:val="af7"/>
    <w:qFormat/>
    <w:rsid w:val="00A44483"/>
    <w:pPr>
      <w:spacing w:before="120" w:after="0"/>
      <w:ind w:right="6"/>
    </w:pPr>
    <w:rPr>
      <w:rFonts w:ascii="Arial CYR" w:eastAsia="Arial Unicode MS" w:hAnsi="Arial CYR"/>
    </w:rPr>
  </w:style>
  <w:style w:type="paragraph" w:customStyle="1" w:styleId="af9">
    <w:name w:val="Подпункт"/>
    <w:basedOn w:val="af7"/>
    <w:qFormat/>
    <w:rsid w:val="00A44483"/>
    <w:pPr>
      <w:numPr>
        <w:ilvl w:val="1"/>
      </w:numPr>
      <w:tabs>
        <w:tab w:val="num" w:pos="880"/>
      </w:tabs>
      <w:spacing w:before="60" w:after="0"/>
      <w:ind w:left="880" w:right="6" w:hanging="454"/>
    </w:pPr>
    <w:rPr>
      <w:rFonts w:ascii="Arial CYR" w:eastAsia="Arial Unicode MS" w:hAnsi="Arial CYR"/>
    </w:rPr>
  </w:style>
  <w:style w:type="paragraph" w:styleId="afa">
    <w:name w:val="header"/>
    <w:basedOn w:val="af3"/>
    <w:link w:val="afb"/>
    <w:rsid w:val="00A44483"/>
    <w:pPr>
      <w:pBdr>
        <w:bottom w:val="single" w:sz="4" w:space="1" w:color="auto"/>
      </w:pBdr>
      <w:tabs>
        <w:tab w:val="clear" w:pos="880"/>
        <w:tab w:val="center" w:pos="4677"/>
        <w:tab w:val="right" w:pos="9355"/>
      </w:tabs>
      <w:ind w:left="0" w:firstLine="0"/>
    </w:pPr>
    <w:rPr>
      <w:rFonts w:ascii="Arial" w:hAnsi="Arial"/>
      <w:sz w:val="20"/>
      <w:szCs w:val="18"/>
    </w:rPr>
  </w:style>
  <w:style w:type="character" w:customStyle="1" w:styleId="afb">
    <w:name w:val="Верхний колонтитул Знак"/>
    <w:basedOn w:val="af4"/>
    <w:link w:val="afa"/>
    <w:rsid w:val="00A44483"/>
    <w:rPr>
      <w:rFonts w:ascii="Arial" w:eastAsia="Times New Roman" w:hAnsi="Arial" w:cs="Times New Roman"/>
      <w:snapToGrid w:val="0"/>
      <w:sz w:val="20"/>
      <w:szCs w:val="18"/>
      <w:lang w:eastAsia="ru-RU"/>
    </w:rPr>
  </w:style>
  <w:style w:type="paragraph" w:customStyle="1" w:styleId="32">
    <w:name w:val="Список3"/>
    <w:basedOn w:val="af3"/>
    <w:rsid w:val="00A44483"/>
  </w:style>
  <w:style w:type="paragraph" w:styleId="afc">
    <w:name w:val="footer"/>
    <w:basedOn w:val="af3"/>
    <w:link w:val="afd"/>
    <w:rsid w:val="00A44483"/>
    <w:pPr>
      <w:pBdr>
        <w:top w:val="single" w:sz="4" w:space="1" w:color="auto"/>
      </w:pBdr>
      <w:tabs>
        <w:tab w:val="clear" w:pos="880"/>
        <w:tab w:val="center" w:pos="4677"/>
        <w:tab w:val="right" w:pos="9355"/>
      </w:tabs>
      <w:ind w:left="0" w:firstLine="0"/>
      <w:jc w:val="right"/>
    </w:pPr>
    <w:rPr>
      <w:rFonts w:ascii="Arial" w:hAnsi="Arial"/>
      <w:sz w:val="20"/>
    </w:rPr>
  </w:style>
  <w:style w:type="character" w:customStyle="1" w:styleId="afd">
    <w:name w:val="Нижний колонтитул Знак"/>
    <w:basedOn w:val="af4"/>
    <w:link w:val="afc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e">
    <w:name w:val="page number"/>
    <w:basedOn w:val="af4"/>
    <w:rsid w:val="00A44483"/>
  </w:style>
  <w:style w:type="paragraph" w:customStyle="1" w:styleId="aff">
    <w:name w:val="Заголовок приложения"/>
    <w:basedOn w:val="af7"/>
    <w:rsid w:val="00A44483"/>
    <w:pPr>
      <w:tabs>
        <w:tab w:val="clear" w:pos="880"/>
      </w:tabs>
      <w:spacing w:before="240" w:after="0"/>
      <w:ind w:left="0" w:right="-79" w:firstLine="0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2"/>
    <w:next w:val="12"/>
    <w:rsid w:val="00A44483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заголовок 5"/>
    <w:basedOn w:val="12"/>
    <w:next w:val="12"/>
    <w:rsid w:val="00A44483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2"/>
    <w:next w:val="12"/>
    <w:rsid w:val="00A44483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2"/>
    <w:next w:val="12"/>
    <w:rsid w:val="00A44483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2"/>
    <w:next w:val="12"/>
    <w:rsid w:val="00A44483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2"/>
    <w:next w:val="12"/>
    <w:rsid w:val="00A44483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3">
    <w:name w:val="Основной шрифт1"/>
    <w:rsid w:val="00A44483"/>
  </w:style>
  <w:style w:type="paragraph" w:customStyle="1" w:styleId="aff0">
    <w:name w:val="Îáû÷íûé"/>
    <w:rsid w:val="00A444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Hyperlink"/>
    <w:uiPriority w:val="99"/>
    <w:rsid w:val="00A44483"/>
    <w:rPr>
      <w:color w:val="0000FF"/>
      <w:u w:val="single"/>
    </w:rPr>
  </w:style>
  <w:style w:type="paragraph" w:styleId="aff2">
    <w:name w:val="Plain Text"/>
    <w:basedOn w:val="af3"/>
    <w:link w:val="aff3"/>
    <w:uiPriority w:val="99"/>
    <w:rsid w:val="00A44483"/>
    <w:pPr>
      <w:tabs>
        <w:tab w:val="clear" w:pos="880"/>
      </w:tabs>
      <w:ind w:left="0" w:firstLine="0"/>
    </w:pPr>
    <w:rPr>
      <w:rFonts w:ascii="Arial" w:hAnsi="Arial"/>
      <w:sz w:val="20"/>
    </w:rPr>
  </w:style>
  <w:style w:type="character" w:customStyle="1" w:styleId="aff3">
    <w:name w:val="Текст Знак"/>
    <w:basedOn w:val="af4"/>
    <w:link w:val="aff2"/>
    <w:uiPriority w:val="99"/>
    <w:rsid w:val="00A44483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character" w:styleId="aff4">
    <w:name w:val="FollowedHyperlink"/>
    <w:rsid w:val="00A44483"/>
    <w:rPr>
      <w:color w:val="800080"/>
      <w:u w:val="single"/>
    </w:rPr>
  </w:style>
  <w:style w:type="character" w:customStyle="1" w:styleId="aff5">
    <w:name w:val="Текст сноски Знак"/>
    <w:basedOn w:val="af4"/>
    <w:link w:val="aff6"/>
    <w:semiHidden/>
    <w:rsid w:val="00A44483"/>
    <w:rPr>
      <w:rFonts w:ascii="Tahoma" w:eastAsia="Times New Roman" w:hAnsi="Tahoma" w:cs="Times New Roman"/>
      <w:snapToGrid w:val="0"/>
      <w:sz w:val="20"/>
      <w:szCs w:val="24"/>
    </w:rPr>
  </w:style>
  <w:style w:type="paragraph" w:styleId="aff6">
    <w:name w:val="footnote text"/>
    <w:basedOn w:val="af3"/>
    <w:link w:val="aff5"/>
    <w:semiHidden/>
    <w:rsid w:val="00A44483"/>
    <w:pPr>
      <w:tabs>
        <w:tab w:val="clear" w:pos="880"/>
      </w:tabs>
      <w:ind w:left="0" w:firstLine="0"/>
    </w:pPr>
    <w:rPr>
      <w:sz w:val="20"/>
      <w:lang w:eastAsia="en-US"/>
    </w:rPr>
  </w:style>
  <w:style w:type="paragraph" w:customStyle="1" w:styleId="Text">
    <w:name w:val="Text"/>
    <w:basedOn w:val="af3"/>
    <w:rsid w:val="00A44483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customStyle="1" w:styleId="a3">
    <w:name w:val="Обычный с нум"/>
    <w:basedOn w:val="af3"/>
    <w:rsid w:val="00A44483"/>
    <w:pPr>
      <w:keepNext/>
      <w:widowControl w:val="0"/>
      <w:numPr>
        <w:numId w:val="3"/>
      </w:numPr>
      <w:autoSpaceDE w:val="0"/>
      <w:autoSpaceDN w:val="0"/>
      <w:ind w:right="851"/>
    </w:pPr>
    <w:rPr>
      <w:rFonts w:ascii="Arial" w:hAnsi="Arial"/>
      <w:color w:val="FF0000"/>
      <w:sz w:val="20"/>
    </w:rPr>
  </w:style>
  <w:style w:type="paragraph" w:customStyle="1" w:styleId="Pointmark">
    <w:name w:val="Point (mark)"/>
    <w:uiPriority w:val="99"/>
    <w:qFormat/>
    <w:rsid w:val="00A44483"/>
    <w:pPr>
      <w:numPr>
        <w:numId w:val="4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tab">
    <w:name w:val="Text tab"/>
    <w:basedOn w:val="Text"/>
    <w:link w:val="Texttab0"/>
    <w:qFormat/>
    <w:rsid w:val="00A44483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character" w:customStyle="1" w:styleId="Texttab0">
    <w:name w:val="Text tab Знак"/>
    <w:link w:val="Texttab"/>
    <w:rsid w:val="00A44483"/>
    <w:rPr>
      <w:rFonts w:ascii="Arial" w:eastAsia="Times New Roman" w:hAnsi="Arial" w:cs="Arial"/>
      <w:iCs/>
      <w:snapToGrid w:val="0"/>
      <w:sz w:val="20"/>
      <w:szCs w:val="24"/>
      <w:lang w:eastAsia="ru-RU"/>
    </w:rPr>
  </w:style>
  <w:style w:type="paragraph" w:styleId="aff7">
    <w:name w:val="Body Text"/>
    <w:basedOn w:val="af3"/>
    <w:link w:val="aff8"/>
    <w:rsid w:val="00A44483"/>
    <w:pPr>
      <w:tabs>
        <w:tab w:val="clear" w:pos="880"/>
      </w:tabs>
      <w:spacing w:after="160"/>
      <w:ind w:left="0" w:firstLine="0"/>
    </w:pPr>
    <w:rPr>
      <w:sz w:val="20"/>
      <w:lang w:val="en-US" w:eastAsia="en-US"/>
    </w:rPr>
  </w:style>
  <w:style w:type="character" w:customStyle="1" w:styleId="aff8">
    <w:name w:val="Основной текст Знак"/>
    <w:basedOn w:val="af4"/>
    <w:link w:val="aff7"/>
    <w:rsid w:val="00A44483"/>
    <w:rPr>
      <w:rFonts w:ascii="Tahoma" w:eastAsia="Times New Roman" w:hAnsi="Tahoma" w:cs="Times New Roman"/>
      <w:snapToGrid w:val="0"/>
      <w:sz w:val="20"/>
      <w:szCs w:val="24"/>
      <w:lang w:val="en-US"/>
    </w:rPr>
  </w:style>
  <w:style w:type="paragraph" w:customStyle="1" w:styleId="Default">
    <w:name w:val="Default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A4448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styleId="aff9">
    <w:name w:val="footnote reference"/>
    <w:rsid w:val="00A44483"/>
    <w:rPr>
      <w:rFonts w:cs="Times New Roman"/>
      <w:vertAlign w:val="superscript"/>
    </w:rPr>
  </w:style>
  <w:style w:type="paragraph" w:styleId="affa">
    <w:name w:val="Balloon Text"/>
    <w:basedOn w:val="af3"/>
    <w:link w:val="affb"/>
    <w:rsid w:val="00A44483"/>
    <w:rPr>
      <w:szCs w:val="16"/>
    </w:rPr>
  </w:style>
  <w:style w:type="character" w:customStyle="1" w:styleId="affb">
    <w:name w:val="Текст выноски Знак"/>
    <w:basedOn w:val="af4"/>
    <w:link w:val="affa"/>
    <w:rsid w:val="00A44483"/>
    <w:rPr>
      <w:rFonts w:ascii="Tahoma" w:eastAsia="Times New Roman" w:hAnsi="Tahoma" w:cs="Times New Roman"/>
      <w:snapToGrid w:val="0"/>
      <w:sz w:val="16"/>
      <w:szCs w:val="16"/>
      <w:lang w:eastAsia="ru-RU"/>
    </w:rPr>
  </w:style>
  <w:style w:type="paragraph" w:customStyle="1" w:styleId="Point">
    <w:name w:val="Point"/>
    <w:link w:val="Point0"/>
    <w:qFormat/>
    <w:rsid w:val="00A44483"/>
    <w:pPr>
      <w:numPr>
        <w:ilvl w:val="3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int0">
    <w:name w:val="Point Знак"/>
    <w:link w:val="Point"/>
    <w:rsid w:val="00A44483"/>
    <w:rPr>
      <w:rFonts w:ascii="Arial" w:eastAsia="Times New Roman" w:hAnsi="Arial" w:cs="Times New Roman"/>
      <w:sz w:val="24"/>
      <w:szCs w:val="24"/>
    </w:rPr>
  </w:style>
  <w:style w:type="paragraph" w:customStyle="1" w:styleId="Point2">
    <w:name w:val="Point 2"/>
    <w:basedOn w:val="af3"/>
    <w:uiPriority w:val="99"/>
    <w:qFormat/>
    <w:rsid w:val="00A44483"/>
    <w:pPr>
      <w:numPr>
        <w:ilvl w:val="4"/>
        <w:numId w:val="9"/>
      </w:numPr>
      <w:spacing w:before="120"/>
    </w:pPr>
    <w:rPr>
      <w:rFonts w:ascii="Arial" w:hAnsi="Arial" w:cs="Arial"/>
      <w:sz w:val="20"/>
    </w:rPr>
  </w:style>
  <w:style w:type="paragraph" w:customStyle="1" w:styleId="Title3">
    <w:name w:val="Title 3"/>
    <w:uiPriority w:val="99"/>
    <w:qFormat/>
    <w:rsid w:val="00A44483"/>
    <w:pPr>
      <w:numPr>
        <w:ilvl w:val="2"/>
        <w:numId w:val="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Title1">
    <w:name w:val="Title 1"/>
    <w:uiPriority w:val="99"/>
    <w:rsid w:val="00A44483"/>
    <w:pPr>
      <w:numPr>
        <w:numId w:val="9"/>
      </w:num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Title2">
    <w:name w:val="Title 2"/>
    <w:uiPriority w:val="99"/>
    <w:rsid w:val="00A44483"/>
    <w:pPr>
      <w:numPr>
        <w:ilvl w:val="1"/>
        <w:numId w:val="9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n-US"/>
    </w:rPr>
  </w:style>
  <w:style w:type="paragraph" w:customStyle="1" w:styleId="Texttabtab">
    <w:name w:val="Text tab tab"/>
    <w:basedOn w:val="af3"/>
    <w:rsid w:val="00A44483"/>
    <w:pPr>
      <w:tabs>
        <w:tab w:val="clear" w:pos="880"/>
      </w:tabs>
      <w:spacing w:before="60"/>
      <w:ind w:left="1134" w:firstLine="0"/>
    </w:pPr>
    <w:rPr>
      <w:rFonts w:ascii="Arial" w:hAnsi="Arial" w:cs="Arial"/>
      <w:iCs/>
      <w:sz w:val="20"/>
    </w:rPr>
  </w:style>
  <w:style w:type="paragraph" w:customStyle="1" w:styleId="Point3">
    <w:name w:val="Point 3"/>
    <w:basedOn w:val="Pointmark"/>
    <w:uiPriority w:val="99"/>
    <w:qFormat/>
    <w:rsid w:val="00A44483"/>
    <w:pPr>
      <w:numPr>
        <w:ilvl w:val="5"/>
        <w:numId w:val="9"/>
      </w:numPr>
    </w:pPr>
  </w:style>
  <w:style w:type="paragraph" w:customStyle="1" w:styleId="Pointnum">
    <w:name w:val="Point (num)"/>
    <w:rsid w:val="00A44483"/>
    <w:pPr>
      <w:numPr>
        <w:numId w:val="5"/>
      </w:num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Стиль"/>
    <w:rsid w:val="00A444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ункт договора"/>
    <w:basedOn w:val="af3"/>
    <w:rsid w:val="00A44483"/>
    <w:pPr>
      <w:numPr>
        <w:ilvl w:val="1"/>
        <w:numId w:val="6"/>
      </w:numPr>
      <w:spacing w:before="240"/>
      <w:ind w:right="357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f3"/>
    <w:rsid w:val="00A44483"/>
    <w:pPr>
      <w:numPr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d">
    <w:name w:val="Текст таб"/>
    <w:basedOn w:val="Normal1"/>
    <w:qFormat/>
    <w:rsid w:val="00A44483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A44483"/>
    <w:pPr>
      <w:spacing w:before="60" w:after="0" w:line="240" w:lineRule="auto"/>
      <w:ind w:left="79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int4">
    <w:name w:val="Point 4"/>
    <w:basedOn w:val="Point3"/>
    <w:uiPriority w:val="99"/>
    <w:rsid w:val="00A44483"/>
    <w:pPr>
      <w:numPr>
        <w:ilvl w:val="6"/>
      </w:numPr>
    </w:pPr>
  </w:style>
  <w:style w:type="paragraph" w:styleId="affe">
    <w:name w:val="Date"/>
    <w:basedOn w:val="af3"/>
    <w:next w:val="af3"/>
    <w:link w:val="afff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">
    <w:name w:val="Дата Знак"/>
    <w:basedOn w:val="af4"/>
    <w:link w:val="affe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3">
    <w:name w:val="Body Text Indent 2"/>
    <w:basedOn w:val="af3"/>
    <w:link w:val="24"/>
    <w:rsid w:val="00A44483"/>
    <w:pPr>
      <w:keepNext/>
      <w:numPr>
        <w:ilvl w:val="12"/>
      </w:numPr>
      <w:tabs>
        <w:tab w:val="left" w:pos="720"/>
        <w:tab w:val="num" w:pos="880"/>
      </w:tabs>
      <w:autoSpaceDE w:val="0"/>
      <w:autoSpaceDN w:val="0"/>
      <w:ind w:left="720" w:right="-2" w:hanging="720"/>
    </w:pPr>
    <w:rPr>
      <w:rFonts w:ascii="Arial" w:hAnsi="Arial"/>
      <w:color w:val="FF0000"/>
      <w:sz w:val="20"/>
    </w:rPr>
  </w:style>
  <w:style w:type="character" w:customStyle="1" w:styleId="24">
    <w:name w:val="Основной текст с отступом 2 Знак"/>
    <w:basedOn w:val="af4"/>
    <w:link w:val="23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25">
    <w:name w:val="List 2"/>
    <w:basedOn w:val="af3"/>
    <w:rsid w:val="00A44483"/>
    <w:pPr>
      <w:keepNext/>
      <w:widowControl w:val="0"/>
      <w:tabs>
        <w:tab w:val="clear" w:pos="880"/>
      </w:tabs>
      <w:autoSpaceDE w:val="0"/>
      <w:autoSpaceDN w:val="0"/>
      <w:ind w:left="566" w:right="-2" w:hanging="283"/>
    </w:pPr>
    <w:rPr>
      <w:rFonts w:ascii="Arial" w:hAnsi="Arial"/>
      <w:color w:val="FF0000"/>
      <w:sz w:val="20"/>
    </w:rPr>
  </w:style>
  <w:style w:type="paragraph" w:styleId="afff0">
    <w:name w:val="Block Text"/>
    <w:basedOn w:val="af3"/>
    <w:rsid w:val="00A44483"/>
    <w:pPr>
      <w:keepNext/>
      <w:tabs>
        <w:tab w:val="clear" w:pos="880"/>
      </w:tabs>
      <w:autoSpaceDE w:val="0"/>
      <w:autoSpaceDN w:val="0"/>
      <w:ind w:left="1440" w:right="895" w:hanging="720"/>
    </w:pPr>
    <w:rPr>
      <w:rFonts w:ascii="Arial" w:hAnsi="Arial" w:cs="Arial"/>
      <w:color w:val="FF0000"/>
      <w:sz w:val="20"/>
    </w:rPr>
  </w:style>
  <w:style w:type="paragraph" w:styleId="afff1">
    <w:name w:val="Body Text Indent"/>
    <w:basedOn w:val="af3"/>
    <w:link w:val="afff2"/>
    <w:rsid w:val="00A44483"/>
    <w:pPr>
      <w:keepNext/>
      <w:tabs>
        <w:tab w:val="clear" w:pos="880"/>
      </w:tabs>
      <w:autoSpaceDE w:val="0"/>
      <w:autoSpaceDN w:val="0"/>
      <w:ind w:left="709" w:right="895" w:firstLine="0"/>
    </w:pPr>
    <w:rPr>
      <w:rFonts w:ascii="Arial" w:hAnsi="Arial"/>
      <w:color w:val="FF0000"/>
      <w:sz w:val="20"/>
    </w:rPr>
  </w:style>
  <w:style w:type="character" w:customStyle="1" w:styleId="afff2">
    <w:name w:val="Основной текст с отступом Знак"/>
    <w:basedOn w:val="af4"/>
    <w:link w:val="afff1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33">
    <w:name w:val="Body Text Indent 3"/>
    <w:basedOn w:val="af3"/>
    <w:link w:val="34"/>
    <w:rsid w:val="00A44483"/>
    <w:pPr>
      <w:keepNext/>
      <w:tabs>
        <w:tab w:val="clear" w:pos="880"/>
      </w:tabs>
      <w:autoSpaceDE w:val="0"/>
      <w:autoSpaceDN w:val="0"/>
      <w:ind w:left="2124" w:right="-2" w:hanging="708"/>
    </w:pPr>
    <w:rPr>
      <w:rFonts w:ascii="Arial" w:hAnsi="Arial"/>
      <w:color w:val="000000"/>
      <w:sz w:val="20"/>
    </w:rPr>
  </w:style>
  <w:style w:type="character" w:customStyle="1" w:styleId="34">
    <w:name w:val="Основной текст с отступом 3 Знак"/>
    <w:basedOn w:val="af4"/>
    <w:link w:val="33"/>
    <w:rsid w:val="00A44483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35">
    <w:name w:val="Body Text 3"/>
    <w:basedOn w:val="af3"/>
    <w:link w:val="36"/>
    <w:rsid w:val="00A44483"/>
    <w:pPr>
      <w:keepNext/>
      <w:widowControl w:val="0"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Cs w:val="16"/>
    </w:rPr>
  </w:style>
  <w:style w:type="character" w:customStyle="1" w:styleId="36">
    <w:name w:val="Основной текст 3 Знак"/>
    <w:basedOn w:val="af4"/>
    <w:link w:val="35"/>
    <w:rsid w:val="00A44483"/>
    <w:rPr>
      <w:rFonts w:ascii="Arial" w:eastAsia="Times New Roman" w:hAnsi="Arial" w:cs="Times New Roman"/>
      <w:snapToGrid w:val="0"/>
      <w:color w:val="FF0000"/>
      <w:sz w:val="16"/>
      <w:szCs w:val="16"/>
      <w:lang w:eastAsia="ru-RU"/>
    </w:rPr>
  </w:style>
  <w:style w:type="character" w:customStyle="1" w:styleId="afff3">
    <w:name w:val="номер страницы"/>
    <w:basedOn w:val="13"/>
    <w:rsid w:val="00A44483"/>
  </w:style>
  <w:style w:type="paragraph" w:customStyle="1" w:styleId="ConsNormal">
    <w:name w:val="Con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бычный прод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paragraph" w:customStyle="1" w:styleId="afff5">
    <w:name w:val="Обычный с нум прод"/>
    <w:basedOn w:val="a3"/>
    <w:rsid w:val="00A44483"/>
    <w:pPr>
      <w:numPr>
        <w:numId w:val="0"/>
      </w:numPr>
      <w:ind w:left="1276"/>
    </w:pPr>
  </w:style>
  <w:style w:type="paragraph" w:customStyle="1" w:styleId="14">
    <w:name w:val="Обычный прод 1"/>
    <w:basedOn w:val="afff4"/>
    <w:rsid w:val="00A44483"/>
    <w:pPr>
      <w:ind w:left="851"/>
    </w:pPr>
  </w:style>
  <w:style w:type="paragraph" w:customStyle="1" w:styleId="afff6">
    <w:name w:val="шапка усл"/>
    <w:basedOn w:val="affe"/>
    <w:rsid w:val="00A44483"/>
    <w:pPr>
      <w:jc w:val="right"/>
    </w:pPr>
  </w:style>
  <w:style w:type="paragraph" w:customStyle="1" w:styleId="afff7">
    <w:name w:val="заг усл"/>
    <w:basedOn w:val="af3"/>
    <w:rsid w:val="00A44483"/>
    <w:pPr>
      <w:keepNext/>
      <w:tabs>
        <w:tab w:val="clear" w:pos="880"/>
      </w:tabs>
      <w:autoSpaceDE w:val="0"/>
      <w:autoSpaceDN w:val="0"/>
      <w:ind w:left="709" w:right="-2" w:firstLine="0"/>
      <w:jc w:val="center"/>
    </w:pPr>
    <w:rPr>
      <w:rFonts w:ascii="Arial" w:hAnsi="Arial"/>
      <w:b/>
      <w:bCs/>
      <w:color w:val="FF0000"/>
      <w:sz w:val="20"/>
    </w:rPr>
  </w:style>
  <w:style w:type="paragraph" w:styleId="26">
    <w:name w:val="Body Text 2"/>
    <w:basedOn w:val="af3"/>
    <w:link w:val="27"/>
    <w:rsid w:val="00A44483"/>
    <w:pPr>
      <w:tabs>
        <w:tab w:val="clear" w:pos="880"/>
      </w:tabs>
      <w:ind w:left="0" w:firstLine="0"/>
    </w:pPr>
    <w:rPr>
      <w:lang w:eastAsia="en-US"/>
    </w:rPr>
  </w:style>
  <w:style w:type="character" w:customStyle="1" w:styleId="27">
    <w:name w:val="Основной текст 2 Знак"/>
    <w:basedOn w:val="af4"/>
    <w:link w:val="26"/>
    <w:rsid w:val="00A44483"/>
    <w:rPr>
      <w:rFonts w:ascii="Tahoma" w:eastAsia="Times New Roman" w:hAnsi="Tahoma" w:cs="Times New Roman"/>
      <w:snapToGrid w:val="0"/>
      <w:sz w:val="16"/>
      <w:szCs w:val="24"/>
    </w:rPr>
  </w:style>
  <w:style w:type="paragraph" w:customStyle="1" w:styleId="Headright">
    <w:name w:val="Head right"/>
    <w:basedOn w:val="af3"/>
    <w:rsid w:val="00A44483"/>
    <w:pPr>
      <w:tabs>
        <w:tab w:val="clear" w:pos="880"/>
      </w:tabs>
      <w:ind w:left="0" w:right="-694" w:firstLine="0"/>
      <w:jc w:val="right"/>
    </w:pPr>
    <w:rPr>
      <w:rFonts w:ascii="Arial" w:hAnsi="Arial" w:cs="Arial"/>
      <w:sz w:val="20"/>
    </w:rPr>
  </w:style>
  <w:style w:type="paragraph" w:customStyle="1" w:styleId="Headcenter">
    <w:name w:val="Head center"/>
    <w:basedOn w:val="af3"/>
    <w:rsid w:val="00A44483"/>
    <w:pPr>
      <w:tabs>
        <w:tab w:val="clear" w:pos="880"/>
      </w:tabs>
      <w:spacing w:before="840" w:after="480"/>
      <w:ind w:left="0" w:firstLine="0"/>
      <w:jc w:val="center"/>
    </w:pPr>
    <w:rPr>
      <w:rFonts w:ascii="Arial" w:hAnsi="Arial" w:cs="Arial"/>
      <w:b/>
      <w:bCs/>
      <w:sz w:val="20"/>
    </w:rPr>
  </w:style>
  <w:style w:type="paragraph" w:customStyle="1" w:styleId="Termin">
    <w:name w:val="Termin"/>
    <w:basedOn w:val="af3"/>
    <w:rsid w:val="00A44483"/>
    <w:pPr>
      <w:tabs>
        <w:tab w:val="clear" w:pos="880"/>
      </w:tabs>
      <w:spacing w:before="120"/>
      <w:ind w:left="1440" w:hanging="1440"/>
    </w:pPr>
    <w:rPr>
      <w:rFonts w:ascii="Arial" w:hAnsi="Arial"/>
      <w:sz w:val="20"/>
    </w:rPr>
  </w:style>
  <w:style w:type="paragraph" w:styleId="15">
    <w:name w:val="toc 1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-284" w:firstLine="0"/>
    </w:pPr>
    <w:rPr>
      <w:rFonts w:ascii="Arial" w:hAnsi="Arial" w:cs="Arial"/>
      <w:noProof/>
      <w:sz w:val="20"/>
    </w:rPr>
  </w:style>
  <w:style w:type="paragraph" w:styleId="37">
    <w:name w:val="toc 3"/>
    <w:basedOn w:val="af3"/>
    <w:next w:val="af3"/>
    <w:autoRedefine/>
    <w:uiPriority w:val="39"/>
    <w:qFormat/>
    <w:rsid w:val="00A44483"/>
    <w:pPr>
      <w:tabs>
        <w:tab w:val="clear" w:pos="880"/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A44483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8">
    <w:name w:val="toc 2"/>
    <w:basedOn w:val="af3"/>
    <w:next w:val="af3"/>
    <w:autoRedefine/>
    <w:uiPriority w:val="39"/>
    <w:qFormat/>
    <w:rsid w:val="00A44483"/>
    <w:pPr>
      <w:tabs>
        <w:tab w:val="clear" w:pos="880"/>
      </w:tabs>
      <w:ind w:left="200" w:firstLine="0"/>
    </w:pPr>
    <w:rPr>
      <w:sz w:val="20"/>
    </w:rPr>
  </w:style>
  <w:style w:type="paragraph" w:styleId="42">
    <w:name w:val="toc 4"/>
    <w:basedOn w:val="af3"/>
    <w:next w:val="af3"/>
    <w:autoRedefine/>
    <w:rsid w:val="00A44483"/>
    <w:pPr>
      <w:tabs>
        <w:tab w:val="clear" w:pos="880"/>
      </w:tabs>
      <w:ind w:left="600" w:firstLine="0"/>
    </w:pPr>
    <w:rPr>
      <w:sz w:val="20"/>
    </w:rPr>
  </w:style>
  <w:style w:type="paragraph" w:styleId="53">
    <w:name w:val="toc 5"/>
    <w:basedOn w:val="af3"/>
    <w:next w:val="af3"/>
    <w:autoRedefine/>
    <w:rsid w:val="00A44483"/>
    <w:pPr>
      <w:tabs>
        <w:tab w:val="clear" w:pos="880"/>
      </w:tabs>
      <w:ind w:left="800" w:firstLine="0"/>
    </w:pPr>
    <w:rPr>
      <w:sz w:val="20"/>
    </w:rPr>
  </w:style>
  <w:style w:type="paragraph" w:styleId="62">
    <w:name w:val="toc 6"/>
    <w:basedOn w:val="af3"/>
    <w:next w:val="af3"/>
    <w:autoRedefine/>
    <w:rsid w:val="00A44483"/>
    <w:pPr>
      <w:tabs>
        <w:tab w:val="clear" w:pos="880"/>
      </w:tabs>
      <w:ind w:left="1000" w:firstLine="0"/>
    </w:pPr>
    <w:rPr>
      <w:sz w:val="20"/>
    </w:rPr>
  </w:style>
  <w:style w:type="paragraph" w:styleId="72">
    <w:name w:val="toc 7"/>
    <w:basedOn w:val="af3"/>
    <w:next w:val="af3"/>
    <w:autoRedefine/>
    <w:rsid w:val="00A44483"/>
    <w:pPr>
      <w:tabs>
        <w:tab w:val="clear" w:pos="880"/>
      </w:tabs>
      <w:ind w:left="1200" w:firstLine="0"/>
    </w:pPr>
    <w:rPr>
      <w:sz w:val="20"/>
    </w:rPr>
  </w:style>
  <w:style w:type="paragraph" w:styleId="82">
    <w:name w:val="toc 8"/>
    <w:basedOn w:val="af3"/>
    <w:next w:val="af3"/>
    <w:autoRedefine/>
    <w:rsid w:val="00A44483"/>
    <w:pPr>
      <w:tabs>
        <w:tab w:val="clear" w:pos="880"/>
      </w:tabs>
      <w:ind w:left="1400" w:firstLine="0"/>
    </w:pPr>
    <w:rPr>
      <w:sz w:val="20"/>
    </w:rPr>
  </w:style>
  <w:style w:type="paragraph" w:styleId="94">
    <w:name w:val="toc 9"/>
    <w:basedOn w:val="af3"/>
    <w:next w:val="af3"/>
    <w:autoRedefine/>
    <w:rsid w:val="00A44483"/>
    <w:pPr>
      <w:tabs>
        <w:tab w:val="clear" w:pos="880"/>
      </w:tabs>
      <w:ind w:left="1600" w:firstLine="0"/>
    </w:pPr>
    <w:rPr>
      <w:sz w:val="20"/>
    </w:rPr>
  </w:style>
  <w:style w:type="paragraph" w:customStyle="1" w:styleId="pointline0">
    <w:name w:val="pointline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f3"/>
    <w:rsid w:val="00A44483"/>
    <w:pPr>
      <w:tabs>
        <w:tab w:val="clear" w:pos="880"/>
      </w:tabs>
      <w:spacing w:after="100" w:afterAutospacing="1"/>
      <w:ind w:left="0" w:firstLine="0"/>
      <w:jc w:val="right"/>
    </w:pPr>
    <w:rPr>
      <w:rFonts w:ascii="Arial" w:hAnsi="Arial"/>
      <w:sz w:val="20"/>
      <w:lang w:val="en-US" w:eastAsia="en-US"/>
    </w:rPr>
  </w:style>
  <w:style w:type="paragraph" w:customStyle="1" w:styleId="ListFirst">
    <w:name w:val="List First"/>
    <w:basedOn w:val="afff8"/>
    <w:next w:val="afff8"/>
    <w:rsid w:val="00A44483"/>
    <w:pPr>
      <w:tabs>
        <w:tab w:val="left" w:pos="720"/>
      </w:tabs>
      <w:spacing w:before="80" w:after="80"/>
      <w:ind w:left="720" w:hanging="360"/>
    </w:pPr>
    <w:rPr>
      <w:rFonts w:ascii="Arial" w:hAnsi="Arial"/>
      <w:lang w:eastAsia="en-US"/>
    </w:rPr>
  </w:style>
  <w:style w:type="paragraph" w:styleId="afff8">
    <w:name w:val="List"/>
    <w:basedOn w:val="af3"/>
    <w:rsid w:val="00A44483"/>
    <w:pPr>
      <w:tabs>
        <w:tab w:val="clear" w:pos="880"/>
      </w:tabs>
      <w:ind w:left="283" w:hanging="283"/>
    </w:pPr>
    <w:rPr>
      <w:sz w:val="20"/>
    </w:rPr>
  </w:style>
  <w:style w:type="paragraph" w:customStyle="1" w:styleId="point1">
    <w:name w:val="point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styleId="afff9">
    <w:name w:val="List Continue"/>
    <w:basedOn w:val="af3"/>
    <w:rsid w:val="00A44483"/>
    <w:pPr>
      <w:tabs>
        <w:tab w:val="clear" w:pos="880"/>
      </w:tabs>
      <w:spacing w:after="120"/>
      <w:ind w:left="283" w:firstLine="0"/>
    </w:pPr>
    <w:rPr>
      <w:sz w:val="20"/>
    </w:rPr>
  </w:style>
  <w:style w:type="paragraph" w:customStyle="1" w:styleId="BodyText31">
    <w:name w:val="Body Text 31"/>
    <w:rsid w:val="00A44483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4"/>
      <w:lang w:eastAsia="ru-RU"/>
    </w:rPr>
  </w:style>
  <w:style w:type="paragraph" w:customStyle="1" w:styleId="16">
    <w:name w:val="Список1"/>
    <w:basedOn w:val="affc"/>
    <w:rsid w:val="00A44483"/>
    <w:pPr>
      <w:tabs>
        <w:tab w:val="num" w:pos="851"/>
      </w:tabs>
      <w:ind w:left="851"/>
      <w:jc w:val="both"/>
    </w:pPr>
  </w:style>
  <w:style w:type="paragraph" w:customStyle="1" w:styleId="29">
    <w:name w:val="Список2"/>
    <w:basedOn w:val="affc"/>
    <w:rsid w:val="00A44483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A4448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A44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intlet">
    <w:name w:val="Point (let)"/>
    <w:basedOn w:val="af3"/>
    <w:rsid w:val="00A44483"/>
    <w:pPr>
      <w:tabs>
        <w:tab w:val="clear" w:pos="880"/>
      </w:tabs>
      <w:autoSpaceDE w:val="0"/>
      <w:autoSpaceDN w:val="0"/>
      <w:spacing w:before="60"/>
      <w:ind w:left="0" w:firstLine="0"/>
    </w:pPr>
    <w:rPr>
      <w:rFonts w:ascii="Arial" w:hAnsi="Arial" w:cs="Arial"/>
      <w:sz w:val="20"/>
    </w:rPr>
  </w:style>
  <w:style w:type="paragraph" w:customStyle="1" w:styleId="a7">
    <w:name w:val="Подпункт спецификации"/>
    <w:basedOn w:val="afff1"/>
    <w:rsid w:val="00A44483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/>
      <w:color w:val="auto"/>
      <w:sz w:val="24"/>
    </w:rPr>
  </w:style>
  <w:style w:type="paragraph" w:customStyle="1" w:styleId="a6">
    <w:name w:val="Пункт спецификации"/>
    <w:basedOn w:val="af3"/>
    <w:rsid w:val="00A44483"/>
    <w:pPr>
      <w:numPr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</w:pPr>
  </w:style>
  <w:style w:type="paragraph" w:customStyle="1" w:styleId="a8">
    <w:name w:val="Поподпункт спецификации"/>
    <w:basedOn w:val="a7"/>
    <w:rsid w:val="00A44483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A44483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a">
    <w:name w:val="annotation reference"/>
    <w:uiPriority w:val="99"/>
    <w:rsid w:val="00A44483"/>
    <w:rPr>
      <w:sz w:val="16"/>
      <w:szCs w:val="16"/>
    </w:rPr>
  </w:style>
  <w:style w:type="paragraph" w:styleId="ae">
    <w:name w:val="annotation text"/>
    <w:basedOn w:val="af3"/>
    <w:link w:val="afffb"/>
    <w:uiPriority w:val="99"/>
    <w:rsid w:val="00A44483"/>
    <w:pPr>
      <w:keepNext/>
      <w:numPr>
        <w:numId w:val="7"/>
      </w:numPr>
      <w:tabs>
        <w:tab w:val="clear" w:pos="1785"/>
      </w:tabs>
      <w:autoSpaceDE w:val="0"/>
      <w:autoSpaceDN w:val="0"/>
      <w:ind w:left="709" w:right="-2" w:firstLine="0"/>
    </w:pPr>
    <w:rPr>
      <w:rFonts w:ascii="Arial" w:hAnsi="Arial"/>
      <w:color w:val="FF0000"/>
      <w:sz w:val="20"/>
    </w:rPr>
  </w:style>
  <w:style w:type="character" w:customStyle="1" w:styleId="afffb">
    <w:name w:val="Текст примечания Знак"/>
    <w:basedOn w:val="af4"/>
    <w:link w:val="ae"/>
    <w:uiPriority w:val="99"/>
    <w:rsid w:val="00A44483"/>
    <w:rPr>
      <w:rFonts w:ascii="Arial" w:eastAsia="Times New Roman" w:hAnsi="Arial" w:cs="Times New Roman"/>
      <w:snapToGrid w:val="0"/>
      <w:color w:val="FF0000"/>
      <w:sz w:val="20"/>
      <w:szCs w:val="24"/>
      <w:lang w:eastAsia="ru-RU"/>
    </w:rPr>
  </w:style>
  <w:style w:type="paragraph" w:styleId="afffc">
    <w:name w:val="annotation subject"/>
    <w:basedOn w:val="ae"/>
    <w:next w:val="ae"/>
    <w:link w:val="afffd"/>
    <w:unhideWhenUsed/>
    <w:rsid w:val="00A44483"/>
    <w:rPr>
      <w:b/>
      <w:bCs/>
    </w:rPr>
  </w:style>
  <w:style w:type="character" w:customStyle="1" w:styleId="afffd">
    <w:name w:val="Тема примечания Знак"/>
    <w:basedOn w:val="afffb"/>
    <w:link w:val="afffc"/>
    <w:rsid w:val="00A44483"/>
    <w:rPr>
      <w:rFonts w:ascii="Arial" w:eastAsia="Times New Roman" w:hAnsi="Arial" w:cs="Times New Roman"/>
      <w:b/>
      <w:bCs/>
      <w:snapToGrid w:val="0"/>
      <w:color w:val="FF0000"/>
      <w:sz w:val="20"/>
      <w:szCs w:val="24"/>
      <w:lang w:eastAsia="ru-RU"/>
    </w:rPr>
  </w:style>
  <w:style w:type="paragraph" w:customStyle="1" w:styleId="17">
    <w:name w:val="Название1"/>
    <w:basedOn w:val="af3"/>
    <w:rsid w:val="00A44483"/>
    <w:pPr>
      <w:widowControl w:val="0"/>
      <w:tabs>
        <w:tab w:val="clear" w:pos="880"/>
      </w:tabs>
      <w:autoSpaceDE w:val="0"/>
      <w:autoSpaceDN w:val="0"/>
      <w:ind w:left="0" w:firstLine="0"/>
      <w:jc w:val="center"/>
    </w:pPr>
    <w:rPr>
      <w:b/>
      <w:bCs/>
      <w:sz w:val="32"/>
      <w:szCs w:val="32"/>
    </w:rPr>
  </w:style>
  <w:style w:type="paragraph" w:styleId="afffe">
    <w:name w:val="Message Header"/>
    <w:basedOn w:val="af3"/>
    <w:link w:val="affff"/>
    <w:rsid w:val="00A444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880"/>
      </w:tabs>
      <w:autoSpaceDE w:val="0"/>
      <w:autoSpaceDN w:val="0"/>
      <w:ind w:left="1134" w:hanging="1134"/>
    </w:pPr>
    <w:rPr>
      <w:rFonts w:ascii="Arial" w:hAnsi="Arial"/>
    </w:rPr>
  </w:style>
  <w:style w:type="character" w:customStyle="1" w:styleId="affff">
    <w:name w:val="Шапка Знак"/>
    <w:basedOn w:val="af4"/>
    <w:link w:val="afffe"/>
    <w:rsid w:val="00A44483"/>
    <w:rPr>
      <w:rFonts w:ascii="Arial" w:eastAsia="Times New Roman" w:hAnsi="Arial" w:cs="Times New Roman"/>
      <w:snapToGrid w:val="0"/>
      <w:sz w:val="16"/>
      <w:szCs w:val="24"/>
      <w:shd w:val="pct20" w:color="auto" w:fill="auto"/>
      <w:lang w:eastAsia="ru-RU"/>
    </w:rPr>
  </w:style>
  <w:style w:type="paragraph" w:customStyle="1" w:styleId="affff0">
    <w:name w:val="Термины"/>
    <w:basedOn w:val="af3"/>
    <w:link w:val="affff1"/>
    <w:uiPriority w:val="99"/>
    <w:rsid w:val="00A44483"/>
    <w:pPr>
      <w:tabs>
        <w:tab w:val="clear" w:pos="880"/>
      </w:tabs>
      <w:autoSpaceDE w:val="0"/>
      <w:autoSpaceDN w:val="0"/>
      <w:spacing w:before="120"/>
      <w:ind w:left="851" w:hanging="851"/>
    </w:pPr>
    <w:rPr>
      <w:bCs/>
      <w:noProof/>
      <w:lang w:val="en-US"/>
    </w:rPr>
  </w:style>
  <w:style w:type="character" w:customStyle="1" w:styleId="affff1">
    <w:name w:val="Термины Знак"/>
    <w:link w:val="affff0"/>
    <w:uiPriority w:val="99"/>
    <w:locked/>
    <w:rsid w:val="00A44483"/>
    <w:rPr>
      <w:rFonts w:ascii="Tahoma" w:eastAsia="Times New Roman" w:hAnsi="Tahoma" w:cs="Times New Roman"/>
      <w:bCs/>
      <w:noProof/>
      <w:snapToGrid w:val="0"/>
      <w:sz w:val="16"/>
      <w:szCs w:val="24"/>
      <w:lang w:val="en-US" w:eastAsia="ru-RU"/>
    </w:rPr>
  </w:style>
  <w:style w:type="paragraph" w:customStyle="1" w:styleId="affff2">
    <w:name w:val="Спис."/>
    <w:basedOn w:val="afff8"/>
    <w:uiPriority w:val="99"/>
    <w:rsid w:val="00A44483"/>
    <w:pPr>
      <w:autoSpaceDE w:val="0"/>
      <w:autoSpaceDN w:val="0"/>
      <w:spacing w:before="60"/>
      <w:ind w:left="0" w:firstLine="0"/>
    </w:pPr>
    <w:rPr>
      <w:sz w:val="24"/>
    </w:rPr>
  </w:style>
  <w:style w:type="paragraph" w:customStyle="1" w:styleId="18">
    <w:name w:val="Текст1"/>
    <w:basedOn w:val="Normal1"/>
    <w:rsid w:val="00A44483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lang w:val="ru-RU" w:eastAsia="ru-RU"/>
    </w:rPr>
  </w:style>
  <w:style w:type="paragraph" w:customStyle="1" w:styleId="BodyText22">
    <w:name w:val="Body Text 22"/>
    <w:basedOn w:val="af3"/>
    <w:rsid w:val="00A44483"/>
    <w:pPr>
      <w:tabs>
        <w:tab w:val="clear" w:pos="880"/>
      </w:tabs>
      <w:ind w:left="0" w:firstLine="720"/>
    </w:pPr>
  </w:style>
  <w:style w:type="paragraph" w:customStyle="1" w:styleId="BodyTextIndent21">
    <w:name w:val="Body Text Indent 21"/>
    <w:basedOn w:val="af3"/>
    <w:rsid w:val="00A44483"/>
    <w:pPr>
      <w:tabs>
        <w:tab w:val="clear" w:pos="880"/>
      </w:tabs>
      <w:ind w:left="0" w:firstLine="708"/>
    </w:pPr>
  </w:style>
  <w:style w:type="paragraph" w:customStyle="1" w:styleId="caaieiaie1">
    <w:name w:val="caaieiaie 1"/>
    <w:basedOn w:val="af3"/>
    <w:next w:val="af3"/>
    <w:rsid w:val="00A44483"/>
    <w:pPr>
      <w:keepNext/>
      <w:widowControl w:val="0"/>
      <w:tabs>
        <w:tab w:val="clear" w:pos="880"/>
      </w:tabs>
      <w:ind w:left="0" w:right="-1050" w:firstLine="0"/>
    </w:pPr>
  </w:style>
  <w:style w:type="paragraph" w:customStyle="1" w:styleId="caaieiaie5">
    <w:name w:val="caaieiaie 5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AvantGardeC" w:hAnsi="AvantGardeC"/>
      <w:b/>
      <w:sz w:val="20"/>
    </w:rPr>
  </w:style>
  <w:style w:type="paragraph" w:customStyle="1" w:styleId="Iiaacaaeaiea">
    <w:name w:val="Iia?acaaeaiea"/>
    <w:basedOn w:val="caaieiaie5"/>
    <w:rsid w:val="00A44483"/>
    <w:pPr>
      <w:jc w:val="left"/>
    </w:pPr>
    <w:rPr>
      <w:rFonts w:ascii="Arial" w:hAnsi="Arial"/>
      <w:sz w:val="24"/>
    </w:rPr>
  </w:style>
  <w:style w:type="table" w:styleId="affff3">
    <w:name w:val="Table Grid"/>
    <w:basedOn w:val="af5"/>
    <w:rsid w:val="00A44483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Eniieieoaeu">
    <w:name w:val="Eniieieoaeu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 w:val="22"/>
    </w:rPr>
  </w:style>
  <w:style w:type="paragraph" w:customStyle="1" w:styleId="affff4">
    <w:name w:val="ТекстПисьм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line="360" w:lineRule="auto"/>
      <w:ind w:left="0" w:right="311" w:firstLine="284"/>
      <w:textAlignment w:val="baseline"/>
    </w:pPr>
    <w:rPr>
      <w:lang w:val="en-US"/>
    </w:rPr>
  </w:style>
  <w:style w:type="paragraph" w:customStyle="1" w:styleId="Style3">
    <w:name w:val="Style3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ind w:left="0" w:firstLine="0"/>
    </w:pPr>
  </w:style>
  <w:style w:type="character" w:customStyle="1" w:styleId="FontStyle18">
    <w:name w:val="Font Style18"/>
    <w:uiPriority w:val="99"/>
    <w:rsid w:val="00A44483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f3"/>
    <w:uiPriority w:val="99"/>
    <w:rsid w:val="00A44483"/>
    <w:pPr>
      <w:keepNext/>
      <w:pageBreakBefore/>
      <w:tabs>
        <w:tab w:val="clear" w:pos="880"/>
        <w:tab w:val="num" w:pos="770"/>
      </w:tabs>
      <w:autoSpaceDE w:val="0"/>
      <w:autoSpaceDN w:val="0"/>
      <w:spacing w:after="100"/>
      <w:ind w:left="0" w:firstLine="0"/>
      <w:jc w:val="right"/>
    </w:pPr>
    <w:rPr>
      <w:b/>
      <w:bCs/>
      <w:sz w:val="23"/>
      <w:szCs w:val="23"/>
    </w:rPr>
  </w:style>
  <w:style w:type="paragraph" w:customStyle="1" w:styleId="affff5">
    <w:name w:val="Раздел"/>
    <w:basedOn w:val="33"/>
    <w:qFormat/>
    <w:rsid w:val="00A44483"/>
    <w:pPr>
      <w:pageBreakBefore/>
      <w:tabs>
        <w:tab w:val="num" w:pos="0"/>
      </w:tabs>
      <w:overflowPunct w:val="0"/>
      <w:adjustRightInd w:val="0"/>
      <w:spacing w:before="360"/>
      <w:ind w:left="-1080" w:right="0" w:hanging="360"/>
      <w:textAlignment w:val="baseline"/>
    </w:pPr>
    <w:rPr>
      <w:rFonts w:ascii="Times New Roman" w:hAnsi="Times New Roman"/>
      <w:b/>
      <w:color w:val="auto"/>
      <w:sz w:val="24"/>
    </w:rPr>
  </w:style>
  <w:style w:type="paragraph" w:customStyle="1" w:styleId="affff6">
    <w:name w:val="Подподпункт"/>
    <w:basedOn w:val="aff7"/>
    <w:qFormat/>
    <w:rsid w:val="00A44483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textAlignment w:val="baseline"/>
    </w:pPr>
    <w:rPr>
      <w:sz w:val="24"/>
      <w:lang w:val="ru-RU" w:eastAsia="ru-RU"/>
    </w:rPr>
  </w:style>
  <w:style w:type="paragraph" w:customStyle="1" w:styleId="affff7">
    <w:name w:val="Статья_"/>
    <w:basedOn w:val="af8"/>
    <w:qFormat/>
    <w:rsid w:val="00A44483"/>
    <w:pPr>
      <w:keepNext/>
      <w:tabs>
        <w:tab w:val="clear" w:pos="880"/>
        <w:tab w:val="num" w:pos="1080"/>
      </w:tabs>
      <w:overflowPunct w:val="0"/>
      <w:adjustRightInd w:val="0"/>
      <w:spacing w:before="360"/>
      <w:ind w:left="-648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A44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2">
    <w:name w:val="Список из терминов"/>
    <w:basedOn w:val="af3"/>
    <w:qFormat/>
    <w:rsid w:val="00A44483"/>
    <w:pPr>
      <w:numPr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textAlignment w:val="baseline"/>
    </w:pPr>
    <w:rPr>
      <w:bCs/>
    </w:rPr>
  </w:style>
  <w:style w:type="paragraph" w:customStyle="1" w:styleId="-">
    <w:name w:val="Пункт -"/>
    <w:basedOn w:val="af3"/>
    <w:qFormat/>
    <w:rsid w:val="00A44483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textAlignment w:val="baseline"/>
    </w:pPr>
  </w:style>
  <w:style w:type="paragraph" w:customStyle="1" w:styleId="ColorfulList-Accent11">
    <w:name w:val="Colorful List - Accent 11"/>
    <w:basedOn w:val="af3"/>
    <w:uiPriority w:val="34"/>
    <w:qFormat/>
    <w:rsid w:val="00A44483"/>
    <w:pPr>
      <w:tabs>
        <w:tab w:val="clear" w:pos="880"/>
      </w:tabs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Подпункт 2"/>
    <w:basedOn w:val="affff5"/>
    <w:rsid w:val="00A44483"/>
    <w:pPr>
      <w:keepNext w:val="0"/>
      <w:pageBreakBefore w:val="0"/>
      <w:tabs>
        <w:tab w:val="clear" w:pos="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lang w:eastAsia="en-US"/>
    </w:rPr>
  </w:style>
  <w:style w:type="paragraph" w:customStyle="1" w:styleId="38">
    <w:name w:val="Подпункт 3"/>
    <w:basedOn w:val="2a"/>
    <w:rsid w:val="00A4448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A44483"/>
    <w:rPr>
      <w:sz w:val="24"/>
      <w:lang w:eastAsia="en-US" w:bidi="ar-SA"/>
    </w:rPr>
  </w:style>
  <w:style w:type="paragraph" w:customStyle="1" w:styleId="a1">
    <w:name w:val="Пункт с точкой"/>
    <w:basedOn w:val="afff1"/>
    <w:qFormat/>
    <w:rsid w:val="00A44483"/>
    <w:pPr>
      <w:keepNext w:val="0"/>
      <w:widowControl w:val="0"/>
      <w:numPr>
        <w:numId w:val="12"/>
      </w:numPr>
      <w:overflowPunct w:val="0"/>
      <w:adjustRightInd w:val="0"/>
      <w:spacing w:before="60"/>
      <w:ind w:right="0"/>
      <w:textAlignment w:val="baseline"/>
    </w:pPr>
    <w:rPr>
      <w:rFonts w:ascii="Times New Roman" w:hAnsi="Times New Roman"/>
      <w:color w:val="auto"/>
      <w:sz w:val="24"/>
    </w:rPr>
  </w:style>
  <w:style w:type="character" w:customStyle="1" w:styleId="msoins0">
    <w:name w:val="msoins"/>
    <w:basedOn w:val="af4"/>
    <w:rsid w:val="00A44483"/>
  </w:style>
  <w:style w:type="paragraph" w:customStyle="1" w:styleId="a5">
    <w:name w:val="Пункт с отметкой"/>
    <w:basedOn w:val="Pointmark"/>
    <w:qFormat/>
    <w:rsid w:val="00A44483"/>
    <w:pPr>
      <w:numPr>
        <w:numId w:val="13"/>
      </w:numPr>
      <w:tabs>
        <w:tab w:val="clear" w:pos="1058"/>
        <w:tab w:val="num" w:pos="1985"/>
      </w:tabs>
      <w:ind w:left="1985" w:hanging="567"/>
    </w:pPr>
    <w:rPr>
      <w:rFonts w:ascii="Times New Roman" w:hAnsi="Times New Roman" w:cs="Times New Roman"/>
      <w:color w:val="000000"/>
    </w:rPr>
  </w:style>
  <w:style w:type="paragraph" w:styleId="affff8">
    <w:name w:val="caption"/>
    <w:basedOn w:val="af3"/>
    <w:next w:val="af3"/>
    <w:qFormat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b/>
      <w:bCs/>
      <w:sz w:val="20"/>
    </w:rPr>
  </w:style>
  <w:style w:type="paragraph" w:customStyle="1" w:styleId="af0">
    <w:name w:val="Пункт приложения"/>
    <w:basedOn w:val="af3"/>
    <w:qFormat/>
    <w:rsid w:val="00A44483"/>
    <w:pPr>
      <w:numPr>
        <w:ilvl w:val="1"/>
        <w:numId w:val="14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1">
    <w:name w:val="Подпункт приложения"/>
    <w:basedOn w:val="af3"/>
    <w:qFormat/>
    <w:rsid w:val="00A44483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af2">
    <w:name w:val="Подподпункт приложения"/>
    <w:basedOn w:val="af3"/>
    <w:qFormat/>
    <w:rsid w:val="00A44483"/>
    <w:pPr>
      <w:widowControl w:val="0"/>
      <w:numPr>
        <w:ilvl w:val="3"/>
        <w:numId w:val="14"/>
      </w:numPr>
      <w:overflowPunct w:val="0"/>
      <w:autoSpaceDE w:val="0"/>
      <w:autoSpaceDN w:val="0"/>
      <w:adjustRightInd w:val="0"/>
      <w:spacing w:before="60"/>
      <w:textAlignment w:val="baseline"/>
    </w:pPr>
    <w:rPr>
      <w:bCs/>
    </w:rPr>
  </w:style>
  <w:style w:type="paragraph" w:customStyle="1" w:styleId="4-">
    <w:name w:val="Подпункт приложения 4-го уровня"/>
    <w:basedOn w:val="af3"/>
    <w:qFormat/>
    <w:rsid w:val="00A44483"/>
    <w:pPr>
      <w:widowControl w:val="0"/>
      <w:numPr>
        <w:ilvl w:val="4"/>
        <w:numId w:val="14"/>
      </w:numPr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af">
    <w:name w:val="ПРИЛОЖЕНИЕ"/>
    <w:basedOn w:val="af3"/>
    <w:qFormat/>
    <w:rsid w:val="00A44483"/>
    <w:pPr>
      <w:pageBreakBefore/>
      <w:numPr>
        <w:numId w:val="14"/>
      </w:numPr>
      <w:overflowPunct w:val="0"/>
      <w:autoSpaceDE w:val="0"/>
      <w:autoSpaceDN w:val="0"/>
      <w:adjustRightInd w:val="0"/>
      <w:textAlignment w:val="baseline"/>
    </w:pPr>
    <w:rPr>
      <w:b/>
      <w:sz w:val="20"/>
    </w:rPr>
  </w:style>
  <w:style w:type="paragraph" w:customStyle="1" w:styleId="affff9">
    <w:name w:val="Подпункт обычного пункта"/>
    <w:basedOn w:val="af3"/>
    <w:rsid w:val="00A44483"/>
    <w:pPr>
      <w:tabs>
        <w:tab w:val="clear" w:pos="880"/>
        <w:tab w:val="num" w:pos="720"/>
      </w:tabs>
      <w:spacing w:before="60"/>
      <w:ind w:left="720" w:hanging="720"/>
    </w:pPr>
    <w:rPr>
      <w:rFonts w:ascii="Arial" w:hAnsi="Arial" w:cs="Arial"/>
      <w:sz w:val="20"/>
      <w:lang w:eastAsia="en-US"/>
    </w:rPr>
  </w:style>
  <w:style w:type="paragraph" w:customStyle="1" w:styleId="a0">
    <w:name w:val="Пункт с цифрой"/>
    <w:basedOn w:val="af3"/>
    <w:qFormat/>
    <w:rsid w:val="00A44483"/>
    <w:pPr>
      <w:numPr>
        <w:numId w:val="16"/>
      </w:numPr>
      <w:spacing w:before="60"/>
    </w:pPr>
    <w:rPr>
      <w:rFonts w:ascii="Times New Roman CYR" w:hAnsi="Times New Roman CYR" w:cs="Times New Roman CYR"/>
      <w:kern w:val="28"/>
    </w:rPr>
  </w:style>
  <w:style w:type="paragraph" w:customStyle="1" w:styleId="19">
    <w:name w:val="Верх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1a">
    <w:name w:val="Нижний колонтитул1"/>
    <w:basedOn w:val="af3"/>
    <w:rsid w:val="00A44483"/>
    <w:pPr>
      <w:keepLines/>
      <w:widowControl w:val="0"/>
      <w:tabs>
        <w:tab w:val="clear" w:pos="880"/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Baltica" w:hAnsi="Baltica"/>
    </w:rPr>
  </w:style>
  <w:style w:type="paragraph" w:customStyle="1" w:styleId="Iauiue">
    <w:name w:val="Iau?iue"/>
    <w:rsid w:val="00A44483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BodyText21">
    <w:name w:val="Body Text 21"/>
    <w:basedOn w:val="af3"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spacing w:after="120"/>
      <w:ind w:left="0" w:firstLine="567"/>
      <w:textAlignment w:val="baseline"/>
    </w:pPr>
    <w:rPr>
      <w:rFonts w:ascii="Times New Roman CYR" w:hAnsi="Times New Roman CYR"/>
    </w:rPr>
  </w:style>
  <w:style w:type="paragraph" w:customStyle="1" w:styleId="2b">
    <w:name w:val="заголовок 2"/>
    <w:basedOn w:val="af3"/>
    <w:next w:val="af3"/>
    <w:rsid w:val="00A44483"/>
    <w:pPr>
      <w:keepNext/>
      <w:widowControl w:val="0"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</w:pPr>
    <w:rPr>
      <w:rFonts w:ascii="Arial" w:hAnsi="Arial"/>
      <w:b/>
      <w:i/>
    </w:rPr>
  </w:style>
  <w:style w:type="paragraph" w:customStyle="1" w:styleId="Iauiue1">
    <w:name w:val="Iau?iue1"/>
    <w:rsid w:val="00A444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6">
    <w:name w:val="caaieiaie 6"/>
    <w:basedOn w:val="af3"/>
    <w:next w:val="af3"/>
    <w:rsid w:val="00A44483"/>
    <w:pPr>
      <w:keepNext/>
      <w:tabs>
        <w:tab w:val="clear" w:pos="880"/>
      </w:tabs>
      <w:ind w:left="0" w:firstLine="0"/>
    </w:pPr>
    <w:rPr>
      <w:rFonts w:ascii="AvantGardeC" w:hAnsi="AvantGardeC"/>
    </w:rPr>
  </w:style>
  <w:style w:type="paragraph" w:customStyle="1" w:styleId="affffa">
    <w:name w:val="КомуКуда"/>
    <w:basedOn w:val="af3"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20"/>
      <w:ind w:left="0" w:right="108" w:firstLine="0"/>
      <w:jc w:val="right"/>
      <w:textAlignment w:val="baseline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caaieiaie3">
    <w:name w:val="caaieiaie 3"/>
    <w:basedOn w:val="af3"/>
    <w:next w:val="af3"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GaramondNarrowC" w:hAnsi="GaramondNarrowC"/>
      <w:b/>
      <w:spacing w:val="20"/>
      <w:sz w:val="48"/>
    </w:rPr>
  </w:style>
  <w:style w:type="character" w:styleId="affffb">
    <w:name w:val="Strong"/>
    <w:qFormat/>
    <w:rsid w:val="00A44483"/>
    <w:rPr>
      <w:b/>
      <w:bCs/>
    </w:rPr>
  </w:style>
  <w:style w:type="paragraph" w:styleId="a">
    <w:name w:val="List Bullet"/>
    <w:basedOn w:val="af3"/>
    <w:semiHidden/>
    <w:rsid w:val="00A44483"/>
    <w:pPr>
      <w:widowControl w:val="0"/>
      <w:numPr>
        <w:numId w:val="17"/>
      </w:numPr>
      <w:overflowPunct w:val="0"/>
      <w:autoSpaceDE w:val="0"/>
      <w:autoSpaceDN w:val="0"/>
      <w:adjustRightInd w:val="0"/>
      <w:textAlignment w:val="baseline"/>
    </w:pPr>
  </w:style>
  <w:style w:type="paragraph" w:styleId="2">
    <w:name w:val="List Bullet 2"/>
    <w:basedOn w:val="af3"/>
    <w:semiHidden/>
    <w:rsid w:val="00A44483"/>
    <w:pPr>
      <w:widowControl w:val="0"/>
      <w:numPr>
        <w:numId w:val="18"/>
      </w:numPr>
      <w:overflowPunct w:val="0"/>
      <w:autoSpaceDE w:val="0"/>
      <w:autoSpaceDN w:val="0"/>
      <w:adjustRightInd w:val="0"/>
      <w:textAlignment w:val="baseline"/>
    </w:pPr>
  </w:style>
  <w:style w:type="paragraph" w:styleId="3">
    <w:name w:val="List Bullet 3"/>
    <w:basedOn w:val="af3"/>
    <w:semiHidden/>
    <w:rsid w:val="00A44483"/>
    <w:pPr>
      <w:widowControl w:val="0"/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5">
    <w:name w:val="List Bullet 5"/>
    <w:basedOn w:val="af3"/>
    <w:semiHidden/>
    <w:rsid w:val="00A44483"/>
    <w:pPr>
      <w:widowControl w:val="0"/>
      <w:numPr>
        <w:numId w:val="20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affffc">
    <w:name w:val="Красная строка Знак"/>
    <w:basedOn w:val="aff8"/>
    <w:link w:val="affffd"/>
    <w:semiHidden/>
    <w:rsid w:val="00A44483"/>
    <w:rPr>
      <w:rFonts w:ascii="Tahoma" w:eastAsia="Times New Roman" w:hAnsi="Tahoma" w:cs="Times New Roman"/>
      <w:snapToGrid w:val="0"/>
      <w:sz w:val="24"/>
      <w:szCs w:val="24"/>
      <w:lang w:val="en-US" w:eastAsia="ru-RU"/>
    </w:rPr>
  </w:style>
  <w:style w:type="paragraph" w:styleId="affffd">
    <w:name w:val="Body Text First Indent"/>
    <w:basedOn w:val="aff7"/>
    <w:link w:val="affffc"/>
    <w:semiHidden/>
    <w:rsid w:val="00A44483"/>
    <w:pPr>
      <w:widowControl w:val="0"/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4"/>
      <w:lang w:val="ru-RU" w:eastAsia="ru-RU"/>
    </w:rPr>
  </w:style>
  <w:style w:type="character" w:customStyle="1" w:styleId="2c">
    <w:name w:val="Красная строка 2 Знак"/>
    <w:basedOn w:val="afff2"/>
    <w:link w:val="2d"/>
    <w:semiHidden/>
    <w:rsid w:val="00A44483"/>
    <w:rPr>
      <w:rFonts w:ascii="Times New Roman" w:eastAsia="Times New Roman" w:hAnsi="Times New Roman" w:cs="Times New Roman"/>
      <w:snapToGrid w:val="0"/>
      <w:color w:val="FF0000"/>
      <w:sz w:val="24"/>
      <w:szCs w:val="24"/>
      <w:lang w:eastAsia="ru-RU"/>
    </w:rPr>
  </w:style>
  <w:style w:type="paragraph" w:styleId="2d">
    <w:name w:val="Body Text First Indent 2"/>
    <w:basedOn w:val="afff1"/>
    <w:link w:val="2c"/>
    <w:semiHidden/>
    <w:rsid w:val="00A44483"/>
    <w:pPr>
      <w:keepNext w:val="0"/>
      <w:widowControl w:val="0"/>
      <w:overflowPunct w:val="0"/>
      <w:adjustRightInd w:val="0"/>
      <w:spacing w:after="120"/>
      <w:ind w:left="283" w:right="0" w:firstLine="210"/>
      <w:textAlignment w:val="baseline"/>
    </w:pPr>
    <w:rPr>
      <w:rFonts w:ascii="Times New Roman" w:hAnsi="Times New Roman"/>
      <w:color w:val="auto"/>
      <w:sz w:val="24"/>
    </w:rPr>
  </w:style>
  <w:style w:type="paragraph" w:customStyle="1" w:styleId="Normal3">
    <w:name w:val="Normal3"/>
    <w:rsid w:val="00A444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fe">
    <w:name w:val="Адресаты"/>
    <w:basedOn w:val="af3"/>
    <w:rsid w:val="00A44483"/>
    <w:pPr>
      <w:tabs>
        <w:tab w:val="clear" w:pos="880"/>
      </w:tabs>
      <w:ind w:left="0" w:right="107" w:firstLine="0"/>
      <w:jc w:val="right"/>
    </w:pPr>
    <w:rPr>
      <w:b/>
      <w:sz w:val="18"/>
    </w:rPr>
  </w:style>
  <w:style w:type="character" w:styleId="afffff">
    <w:name w:val="Emphasis"/>
    <w:qFormat/>
    <w:rsid w:val="00A44483"/>
    <w:rPr>
      <w:i/>
      <w:iCs/>
    </w:rPr>
  </w:style>
  <w:style w:type="character" w:customStyle="1" w:styleId="afffff0">
    <w:name w:val="Схема документа Знак"/>
    <w:basedOn w:val="af4"/>
    <w:link w:val="afffff1"/>
    <w:semiHidden/>
    <w:rsid w:val="00A44483"/>
    <w:rPr>
      <w:rFonts w:ascii="Tahoma" w:eastAsia="Times New Roman" w:hAnsi="Tahoma" w:cs="Tahoma"/>
      <w:snapToGrid w:val="0"/>
      <w:sz w:val="20"/>
      <w:szCs w:val="24"/>
      <w:shd w:val="clear" w:color="auto" w:fill="000080"/>
      <w:lang w:eastAsia="ru-RU"/>
    </w:rPr>
  </w:style>
  <w:style w:type="paragraph" w:styleId="afffff1">
    <w:name w:val="Document Map"/>
    <w:basedOn w:val="af3"/>
    <w:link w:val="afffff0"/>
    <w:semiHidden/>
    <w:rsid w:val="00A44483"/>
    <w:pPr>
      <w:widowControl w:val="0"/>
      <w:shd w:val="clear" w:color="auto" w:fill="00008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rFonts w:cs="Tahoma"/>
      <w:sz w:val="20"/>
    </w:rPr>
  </w:style>
  <w:style w:type="paragraph" w:customStyle="1" w:styleId="caaieiaie50">
    <w:name w:val="caaieiaie5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</w:style>
  <w:style w:type="paragraph" w:customStyle="1" w:styleId="afffff2">
    <w:name w:val="Статья"/>
    <w:basedOn w:val="af3"/>
    <w:qFormat/>
    <w:rsid w:val="00A44483"/>
    <w:pPr>
      <w:keepNext/>
      <w:tabs>
        <w:tab w:val="clear" w:pos="880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/>
      <w:bCs/>
      <w:i/>
    </w:rPr>
  </w:style>
  <w:style w:type="paragraph" w:customStyle="1" w:styleId="afffff3">
    <w:name w:val="Определение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b/>
      <w:bCs/>
      <w:i/>
    </w:rPr>
  </w:style>
  <w:style w:type="paragraph" w:customStyle="1" w:styleId="afffff4">
    <w:name w:val="Текст_"/>
    <w:basedOn w:val="af3"/>
    <w:qFormat/>
    <w:rsid w:val="00A44483"/>
    <w:pPr>
      <w:tabs>
        <w:tab w:val="clear" w:pos="880"/>
      </w:tabs>
      <w:overflowPunct w:val="0"/>
      <w:autoSpaceDE w:val="0"/>
      <w:autoSpaceDN w:val="0"/>
      <w:adjustRightInd w:val="0"/>
      <w:spacing w:before="120"/>
      <w:ind w:left="0" w:firstLine="0"/>
      <w:textAlignment w:val="baseline"/>
    </w:pPr>
  </w:style>
  <w:style w:type="paragraph" w:customStyle="1" w:styleId="GridTable31">
    <w:name w:val="Grid Table 31"/>
    <w:basedOn w:val="1"/>
    <w:next w:val="af3"/>
    <w:qFormat/>
    <w:rsid w:val="00A4448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customStyle="1" w:styleId="5-0">
    <w:name w:val="Подпункт 5-го уровня"/>
    <w:basedOn w:val="affff6"/>
    <w:qFormat/>
    <w:rsid w:val="00A44483"/>
    <w:pPr>
      <w:tabs>
        <w:tab w:val="clear" w:pos="1418"/>
        <w:tab w:val="num" w:pos="792"/>
        <w:tab w:val="left" w:pos="1134"/>
      </w:tabs>
      <w:ind w:left="792" w:hanging="792"/>
    </w:pPr>
  </w:style>
  <w:style w:type="paragraph" w:customStyle="1" w:styleId="5-">
    <w:name w:val="Подпункт приложения 5-го уровня"/>
    <w:basedOn w:val="af3"/>
    <w:qFormat/>
    <w:rsid w:val="00A44483"/>
    <w:pPr>
      <w:numPr>
        <w:ilvl w:val="4"/>
        <w:numId w:val="21"/>
      </w:numPr>
      <w:overflowPunct w:val="0"/>
      <w:autoSpaceDE w:val="0"/>
      <w:autoSpaceDN w:val="0"/>
      <w:adjustRightInd w:val="0"/>
      <w:spacing w:before="60"/>
      <w:ind w:left="1134" w:hanging="1134"/>
      <w:textAlignment w:val="baseline"/>
    </w:pPr>
  </w:style>
  <w:style w:type="character" w:customStyle="1" w:styleId="afffff5">
    <w:name w:val="Текст концевой сноски Знак"/>
    <w:basedOn w:val="af4"/>
    <w:link w:val="afffff6"/>
    <w:semiHidden/>
    <w:rsid w:val="00A44483"/>
    <w:rPr>
      <w:rFonts w:ascii="Tahoma" w:eastAsia="Times New Roman" w:hAnsi="Tahoma" w:cs="Times New Roman"/>
      <w:snapToGrid w:val="0"/>
      <w:sz w:val="20"/>
      <w:szCs w:val="24"/>
      <w:lang w:eastAsia="ru-RU"/>
    </w:rPr>
  </w:style>
  <w:style w:type="paragraph" w:styleId="afffff6">
    <w:name w:val="endnote text"/>
    <w:basedOn w:val="af3"/>
    <w:link w:val="afffff5"/>
    <w:semiHidden/>
    <w:rsid w:val="00A44483"/>
    <w:pPr>
      <w:widowControl w:val="0"/>
      <w:tabs>
        <w:tab w:val="clear" w:pos="880"/>
      </w:tabs>
      <w:overflowPunct w:val="0"/>
      <w:autoSpaceDE w:val="0"/>
      <w:autoSpaceDN w:val="0"/>
      <w:adjustRightInd w:val="0"/>
      <w:ind w:left="0" w:firstLine="567"/>
      <w:textAlignment w:val="baseline"/>
    </w:pPr>
    <w:rPr>
      <w:sz w:val="20"/>
    </w:rPr>
  </w:style>
  <w:style w:type="paragraph" w:customStyle="1" w:styleId="Iauiue6">
    <w:name w:val="Iau?iue6"/>
    <w:rsid w:val="00A444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10">
    <w:name w:val="a1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20">
    <w:name w:val="a2"/>
    <w:basedOn w:val="af3"/>
    <w:rsid w:val="00A44483"/>
    <w:pPr>
      <w:tabs>
        <w:tab w:val="clear" w:pos="880"/>
      </w:tabs>
      <w:spacing w:before="100" w:beforeAutospacing="1" w:after="100" w:afterAutospacing="1"/>
      <w:ind w:left="0" w:firstLine="0"/>
    </w:pPr>
    <w:rPr>
      <w:rFonts w:eastAsia="Calibri"/>
    </w:rPr>
  </w:style>
  <w:style w:type="paragraph" w:customStyle="1" w:styleId="afffff7">
    <w:name w:val="Стиль Пункт + полужирный"/>
    <w:basedOn w:val="af8"/>
    <w:rsid w:val="00A44483"/>
    <w:pPr>
      <w:keepNext/>
      <w:tabs>
        <w:tab w:val="clear" w:pos="880"/>
        <w:tab w:val="num" w:pos="851"/>
        <w:tab w:val="num" w:pos="1506"/>
      </w:tabs>
      <w:overflowPunct w:val="0"/>
      <w:adjustRightInd w:val="0"/>
      <w:spacing w:before="240"/>
      <w:ind w:left="930" w:right="0" w:hanging="504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aa">
    <w:name w:val="Раздел договора"/>
    <w:basedOn w:val="af0"/>
    <w:qFormat/>
    <w:rsid w:val="00A44483"/>
    <w:pPr>
      <w:keepNext/>
      <w:numPr>
        <w:ilvl w:val="0"/>
        <w:numId w:val="22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4">
    <w:name w:val="Пункт с пустой точкой"/>
    <w:basedOn w:val="a1"/>
    <w:qFormat/>
    <w:rsid w:val="00A44483"/>
    <w:pPr>
      <w:numPr>
        <w:numId w:val="23"/>
      </w:numPr>
      <w:tabs>
        <w:tab w:val="clear" w:pos="2203"/>
        <w:tab w:val="num" w:pos="1985"/>
      </w:tabs>
      <w:ind w:left="1985" w:hanging="567"/>
    </w:pPr>
  </w:style>
  <w:style w:type="paragraph" w:customStyle="1" w:styleId="afffff8">
    <w:name w:val="Абзац пункта"/>
    <w:basedOn w:val="af3"/>
    <w:rsid w:val="00A44483"/>
    <w:pPr>
      <w:tabs>
        <w:tab w:val="clear" w:pos="880"/>
      </w:tabs>
      <w:spacing w:before="60"/>
      <w:ind w:left="567" w:firstLine="0"/>
    </w:pPr>
    <w:rPr>
      <w:rFonts w:ascii="Times New Roman CYR" w:hAnsi="Times New Roman CYR" w:cs="Times New Roman CYR"/>
      <w:kern w:val="28"/>
    </w:rPr>
  </w:style>
  <w:style w:type="paragraph" w:customStyle="1" w:styleId="afffff9">
    <w:name w:val="Пункт с буквой"/>
    <w:basedOn w:val="40"/>
    <w:qFormat/>
    <w:rsid w:val="00A44483"/>
    <w:pPr>
      <w:tabs>
        <w:tab w:val="clear" w:pos="864"/>
      </w:tabs>
      <w:overflowPunct w:val="0"/>
      <w:autoSpaceDE w:val="0"/>
      <w:autoSpaceDN w:val="0"/>
      <w:adjustRightInd w:val="0"/>
      <w:spacing w:before="120" w:after="120"/>
      <w:ind w:left="1418" w:hanging="567"/>
      <w:textAlignment w:val="baseline"/>
    </w:pPr>
    <w:rPr>
      <w:b w:val="0"/>
      <w:sz w:val="24"/>
      <w:szCs w:val="20"/>
    </w:rPr>
  </w:style>
  <w:style w:type="paragraph" w:customStyle="1" w:styleId="afffffa">
    <w:name w:val="Пункт приложения_"/>
    <w:basedOn w:val="af0"/>
    <w:qFormat/>
    <w:rsid w:val="00A44483"/>
    <w:pPr>
      <w:numPr>
        <w:ilvl w:val="0"/>
        <w:numId w:val="0"/>
      </w:numPr>
      <w:tabs>
        <w:tab w:val="num" w:pos="1080"/>
      </w:tabs>
      <w:spacing w:before="240"/>
      <w:ind w:left="-648" w:hanging="432"/>
    </w:pPr>
  </w:style>
  <w:style w:type="paragraph" w:customStyle="1" w:styleId="Pointmarko">
    <w:name w:val="Point (mark) o"/>
    <w:basedOn w:val="Pointmark"/>
    <w:qFormat/>
    <w:rsid w:val="00A44483"/>
    <w:pPr>
      <w:numPr>
        <w:numId w:val="24"/>
      </w:numPr>
      <w:tabs>
        <w:tab w:val="left" w:pos="1985"/>
      </w:tabs>
      <w:ind w:left="1985" w:hanging="567"/>
    </w:pPr>
    <w:rPr>
      <w:rFonts w:ascii="Times New Roman" w:hAnsi="Times New Roman"/>
    </w:rPr>
  </w:style>
  <w:style w:type="character" w:customStyle="1" w:styleId="afffffb">
    <w:name w:val="Термин"/>
    <w:rsid w:val="00A44483"/>
    <w:rPr>
      <w:b/>
      <w:bCs/>
    </w:rPr>
  </w:style>
  <w:style w:type="character" w:customStyle="1" w:styleId="msodel0">
    <w:name w:val="msodel"/>
    <w:basedOn w:val="af4"/>
    <w:rsid w:val="00A44483"/>
  </w:style>
  <w:style w:type="paragraph" w:customStyle="1" w:styleId="Pointnumber">
    <w:name w:val="Point_number"/>
    <w:basedOn w:val="Pointnum"/>
    <w:qFormat/>
    <w:rsid w:val="00A44483"/>
    <w:pPr>
      <w:widowControl w:val="0"/>
      <w:numPr>
        <w:numId w:val="25"/>
      </w:numPr>
      <w:tabs>
        <w:tab w:val="left" w:pos="1418"/>
      </w:tabs>
      <w:adjustRightInd w:val="0"/>
      <w:textAlignment w:val="baseline"/>
    </w:pPr>
    <w:rPr>
      <w:rFonts w:ascii="Times New Roman" w:hAnsi="Times New Roman"/>
    </w:rPr>
  </w:style>
  <w:style w:type="paragraph" w:customStyle="1" w:styleId="ad">
    <w:name w:val="Буквенная нумерация"/>
    <w:basedOn w:val="af3"/>
    <w:next w:val="af3"/>
    <w:rsid w:val="00A44483"/>
    <w:pPr>
      <w:widowControl w:val="0"/>
      <w:numPr>
        <w:numId w:val="26"/>
      </w:numPr>
      <w:tabs>
        <w:tab w:val="right" w:pos="9356"/>
      </w:tabs>
      <w:adjustRightInd w:val="0"/>
      <w:spacing w:line="360" w:lineRule="atLeast"/>
      <w:textAlignment w:val="baseline"/>
    </w:pPr>
    <w:rPr>
      <w:rFonts w:cs="Arial"/>
      <w:noProof/>
    </w:rPr>
  </w:style>
  <w:style w:type="paragraph" w:customStyle="1" w:styleId="afffffc">
    <w:name w:val="Шапка Приложения"/>
    <w:basedOn w:val="af3"/>
    <w:rsid w:val="00A44483"/>
    <w:pPr>
      <w:tabs>
        <w:tab w:val="clear" w:pos="880"/>
        <w:tab w:val="right" w:pos="9356"/>
      </w:tabs>
      <w:spacing w:line="360" w:lineRule="atLeast"/>
      <w:ind w:left="4536" w:firstLine="0"/>
    </w:pPr>
    <w:rPr>
      <w:rFonts w:cs="Arial"/>
      <w:b/>
      <w:noProof/>
    </w:rPr>
  </w:style>
  <w:style w:type="paragraph" w:customStyle="1" w:styleId="afffffd">
    <w:name w:val="Текст таб таб"/>
    <w:basedOn w:val="affd"/>
    <w:qFormat/>
    <w:rsid w:val="00A44483"/>
    <w:pPr>
      <w:overflowPunct w:val="0"/>
      <w:autoSpaceDE w:val="0"/>
      <w:autoSpaceDN w:val="0"/>
      <w:adjustRightInd w:val="0"/>
      <w:spacing w:before="120"/>
      <w:ind w:left="1418" w:right="0"/>
      <w:textAlignment w:val="baseline"/>
    </w:pPr>
    <w:rPr>
      <w:rFonts w:ascii="Times New Roman" w:hAnsi="Times New Roman" w:cs="Times New Roman"/>
      <w:lang w:val="en-US"/>
    </w:rPr>
  </w:style>
  <w:style w:type="paragraph" w:customStyle="1" w:styleId="39">
    <w:name w:val="ЗАголовок 3"/>
    <w:basedOn w:val="30"/>
    <w:link w:val="3a"/>
    <w:qFormat/>
    <w:rsid w:val="00A44483"/>
    <w:pPr>
      <w:keepNext w:val="0"/>
      <w:numPr>
        <w:ilvl w:val="2"/>
      </w:numPr>
      <w:tabs>
        <w:tab w:val="num" w:pos="720"/>
        <w:tab w:val="left" w:pos="851"/>
      </w:tabs>
      <w:spacing w:after="0"/>
      <w:ind w:left="851" w:hanging="851"/>
    </w:pPr>
    <w:rPr>
      <w:rFonts w:ascii="Times New Roman" w:hAnsi="Times New Roman"/>
      <w:b w:val="0"/>
      <w:sz w:val="24"/>
      <w:szCs w:val="24"/>
      <w:lang w:eastAsia="en-US" w:bidi="en-US"/>
    </w:rPr>
  </w:style>
  <w:style w:type="character" w:customStyle="1" w:styleId="3a">
    <w:name w:val="ЗАголовок 3 Знак"/>
    <w:link w:val="39"/>
    <w:rsid w:val="00A44483"/>
    <w:rPr>
      <w:rFonts w:ascii="Times New Roman" w:eastAsia="Times New Roman" w:hAnsi="Times New Roman" w:cs="Times New Roman"/>
      <w:bCs/>
      <w:snapToGrid w:val="0"/>
      <w:sz w:val="24"/>
      <w:szCs w:val="24"/>
      <w:lang w:bidi="en-US"/>
    </w:rPr>
  </w:style>
  <w:style w:type="paragraph" w:customStyle="1" w:styleId="2e">
    <w:name w:val="ЗАГоловок 2"/>
    <w:basedOn w:val="20"/>
    <w:link w:val="2f"/>
    <w:qFormat/>
    <w:rsid w:val="00A44483"/>
    <w:pPr>
      <w:keepNext w:val="0"/>
      <w:numPr>
        <w:ilvl w:val="1"/>
      </w:numPr>
      <w:tabs>
        <w:tab w:val="num" w:pos="576"/>
        <w:tab w:val="left" w:pos="851"/>
      </w:tabs>
      <w:spacing w:after="0"/>
      <w:ind w:left="851" w:hanging="851"/>
    </w:pPr>
    <w:rPr>
      <w:rFonts w:ascii="Times New Roman" w:hAnsi="Times New Roman"/>
      <w:i w:val="0"/>
      <w:iCs w:val="0"/>
      <w:sz w:val="24"/>
      <w:szCs w:val="24"/>
      <w:lang w:eastAsia="en-US" w:bidi="en-US"/>
    </w:rPr>
  </w:style>
  <w:style w:type="character" w:customStyle="1" w:styleId="2f">
    <w:name w:val="ЗАГоловок 2 Знак"/>
    <w:link w:val="2e"/>
    <w:rsid w:val="00A44483"/>
    <w:rPr>
      <w:rFonts w:ascii="Times New Roman" w:eastAsia="Times New Roman" w:hAnsi="Times New Roman" w:cs="Times New Roman"/>
      <w:b/>
      <w:bCs/>
      <w:snapToGrid w:val="0"/>
      <w:sz w:val="24"/>
      <w:szCs w:val="24"/>
      <w:lang w:bidi="en-US"/>
    </w:rPr>
  </w:style>
  <w:style w:type="paragraph" w:customStyle="1" w:styleId="afffffe">
    <w:name w:val="Доп текст к приложению"/>
    <w:basedOn w:val="affd"/>
    <w:qFormat/>
    <w:rsid w:val="00A44483"/>
    <w:pPr>
      <w:widowControl w:val="0"/>
      <w:adjustRightInd w:val="0"/>
      <w:spacing w:before="0"/>
      <w:ind w:left="851" w:right="0"/>
      <w:jc w:val="right"/>
      <w:textAlignment w:val="baseline"/>
      <w:outlineLvl w:val="1"/>
    </w:pPr>
    <w:rPr>
      <w:rFonts w:ascii="Times New Roman" w:hAnsi="Times New Roman" w:cs="Times New Roman"/>
      <w:bCs/>
      <w:lang w:eastAsia="en-US" w:bidi="en-US"/>
    </w:rPr>
  </w:style>
  <w:style w:type="paragraph" w:customStyle="1" w:styleId="3b">
    <w:name w:val="Заголовок 3 Приложения"/>
    <w:basedOn w:val="af3"/>
    <w:rsid w:val="00A44483"/>
    <w:pPr>
      <w:widowControl w:val="0"/>
      <w:tabs>
        <w:tab w:val="clear" w:pos="880"/>
        <w:tab w:val="num" w:pos="851"/>
        <w:tab w:val="right" w:pos="9781"/>
      </w:tabs>
      <w:adjustRightInd w:val="0"/>
      <w:spacing w:before="120" w:line="276" w:lineRule="auto"/>
      <w:ind w:left="851" w:hanging="851"/>
      <w:textAlignment w:val="baseline"/>
      <w:outlineLvl w:val="0"/>
    </w:pPr>
    <w:rPr>
      <w:bCs/>
      <w:lang w:eastAsia="en-US" w:bidi="en-US"/>
    </w:rPr>
  </w:style>
  <w:style w:type="paragraph" w:customStyle="1" w:styleId="affffff">
    <w:name w:val="Приложение"/>
    <w:basedOn w:val="20"/>
    <w:qFormat/>
    <w:rsid w:val="00A44483"/>
    <w:pPr>
      <w:keepNext w:val="0"/>
      <w:pageBreakBefore/>
      <w:widowControl w:val="0"/>
      <w:tabs>
        <w:tab w:val="clear" w:pos="576"/>
      </w:tabs>
      <w:adjustRightInd w:val="0"/>
      <w:spacing w:before="120" w:after="0" w:line="276" w:lineRule="auto"/>
      <w:ind w:left="9854" w:hanging="357"/>
      <w:jc w:val="right"/>
      <w:textAlignment w:val="baseline"/>
    </w:pPr>
    <w:rPr>
      <w:rFonts w:ascii="Times New Roman" w:hAnsi="Times New Roman"/>
      <w:i w:val="0"/>
      <w:iCs w:val="0"/>
      <w:sz w:val="24"/>
      <w:szCs w:val="24"/>
      <w:lang w:val="en-US" w:eastAsia="en-US" w:bidi="en-US"/>
    </w:rPr>
  </w:style>
  <w:style w:type="paragraph" w:customStyle="1" w:styleId="affffff0">
    <w:name w:val="Раздел приложения"/>
    <w:basedOn w:val="af0"/>
    <w:qFormat/>
    <w:rsid w:val="00A44483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lang w:eastAsia="en-US"/>
    </w:rPr>
  </w:style>
  <w:style w:type="paragraph" w:customStyle="1" w:styleId="affffff1">
    <w:name w:val="Дополнение к номеру прилолжения"/>
    <w:basedOn w:val="af"/>
    <w:qFormat/>
    <w:rsid w:val="00A44483"/>
    <w:pPr>
      <w:pageBreakBefore w:val="0"/>
      <w:numPr>
        <w:numId w:val="0"/>
      </w:numPr>
      <w:ind w:left="2835"/>
      <w:jc w:val="right"/>
    </w:pPr>
    <w:rPr>
      <w:b w:val="0"/>
      <w:sz w:val="24"/>
    </w:rPr>
  </w:style>
  <w:style w:type="paragraph" w:customStyle="1" w:styleId="ConsPlusCell">
    <w:name w:val="ConsPlusCell"/>
    <w:rsid w:val="00A44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раздел"/>
    <w:basedOn w:val="affff7"/>
    <w:qFormat/>
    <w:rsid w:val="00A44483"/>
    <w:pPr>
      <w:pageBreakBefore/>
      <w:tabs>
        <w:tab w:val="clear" w:pos="1080"/>
        <w:tab w:val="num" w:pos="2268"/>
      </w:tabs>
      <w:spacing w:before="240"/>
      <w:ind w:left="2268" w:hanging="2268"/>
    </w:pPr>
  </w:style>
  <w:style w:type="paragraph" w:customStyle="1" w:styleId="affffff3">
    <w:name w:val="Еще один заголовок"/>
    <w:basedOn w:val="Headcenter"/>
    <w:rsid w:val="00A44483"/>
    <w:pPr>
      <w:spacing w:before="600" w:after="360"/>
      <w:ind w:right="484"/>
    </w:pPr>
    <w:rPr>
      <w:rFonts w:ascii="Times New Roman" w:eastAsia="Arial Unicode MS" w:hAnsi="Times New Roman" w:cs="Times New Roman"/>
      <w:sz w:val="24"/>
    </w:rPr>
  </w:style>
  <w:style w:type="paragraph" w:customStyle="1" w:styleId="Point2p">
    <w:name w:val="Point2p"/>
    <w:basedOn w:val="af3"/>
    <w:rsid w:val="00A44483"/>
    <w:pPr>
      <w:numPr>
        <w:numId w:val="27"/>
      </w:numPr>
      <w:tabs>
        <w:tab w:val="left" w:pos="1418"/>
      </w:tabs>
      <w:spacing w:before="120"/>
    </w:pPr>
    <w:rPr>
      <w:rFonts w:ascii="Arial" w:eastAsia="Arial Unicode MS" w:hAnsi="Arial" w:cs="Arial"/>
      <w:color w:val="000000"/>
      <w:sz w:val="20"/>
    </w:rPr>
  </w:style>
  <w:style w:type="paragraph" w:customStyle="1" w:styleId="9">
    <w:name w:val="Пункт приложения 9"/>
    <w:basedOn w:val="Pointnum"/>
    <w:qFormat/>
    <w:rsid w:val="00A44483"/>
    <w:pPr>
      <w:numPr>
        <w:numId w:val="28"/>
      </w:numPr>
      <w:tabs>
        <w:tab w:val="left" w:pos="851"/>
      </w:tabs>
      <w:spacing w:before="240"/>
    </w:pPr>
    <w:rPr>
      <w:rFonts w:ascii="Times New Roman" w:hAnsi="Times New Roman"/>
    </w:rPr>
  </w:style>
  <w:style w:type="paragraph" w:customStyle="1" w:styleId="90">
    <w:name w:val="Подпункт приложения 9"/>
    <w:basedOn w:val="Pointnum"/>
    <w:qFormat/>
    <w:rsid w:val="00A44483"/>
    <w:pPr>
      <w:numPr>
        <w:ilvl w:val="1"/>
        <w:numId w:val="28"/>
      </w:numPr>
      <w:tabs>
        <w:tab w:val="left" w:pos="851"/>
      </w:tabs>
      <w:spacing w:before="120"/>
    </w:pPr>
    <w:rPr>
      <w:rFonts w:ascii="Times New Roman" w:hAnsi="Times New Roman"/>
    </w:rPr>
  </w:style>
  <w:style w:type="paragraph" w:customStyle="1" w:styleId="1b">
    <w:name w:val="Обычный1"/>
    <w:rsid w:val="00A44483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paragraph" w:styleId="affffff4">
    <w:name w:val="Revision"/>
    <w:hidden/>
    <w:uiPriority w:val="99"/>
    <w:semiHidden/>
    <w:rsid w:val="00A4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5">
    <w:name w:val="List Paragraph"/>
    <w:basedOn w:val="af3"/>
    <w:uiPriority w:val="34"/>
    <w:qFormat/>
    <w:rsid w:val="00A44483"/>
    <w:pPr>
      <w:tabs>
        <w:tab w:val="clear" w:pos="880"/>
      </w:tabs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snapToGrid/>
      <w:sz w:val="24"/>
      <w:lang w:val="en-US" w:eastAsia="en-US"/>
    </w:rPr>
  </w:style>
  <w:style w:type="character" w:customStyle="1" w:styleId="translation">
    <w:name w:val="translation"/>
    <w:basedOn w:val="af4"/>
    <w:rsid w:val="00A44483"/>
  </w:style>
  <w:style w:type="character" w:customStyle="1" w:styleId="FontStyle84">
    <w:name w:val="Font Style84"/>
    <w:basedOn w:val="af4"/>
    <w:uiPriority w:val="99"/>
    <w:rsid w:val="00A4448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8" w:lineRule="exact"/>
      <w:ind w:left="0" w:firstLine="0"/>
    </w:pPr>
    <w:rPr>
      <w:rFonts w:ascii="Times New Roman" w:hAnsi="Times New Roman"/>
      <w:snapToGrid/>
      <w:sz w:val="24"/>
    </w:rPr>
  </w:style>
  <w:style w:type="paragraph" w:customStyle="1" w:styleId="Style37">
    <w:name w:val="Style37"/>
    <w:basedOn w:val="af3"/>
    <w:uiPriority w:val="99"/>
    <w:rsid w:val="00A44483"/>
    <w:pPr>
      <w:widowControl w:val="0"/>
      <w:tabs>
        <w:tab w:val="clear" w:pos="880"/>
      </w:tabs>
      <w:autoSpaceDE w:val="0"/>
      <w:autoSpaceDN w:val="0"/>
      <w:adjustRightInd w:val="0"/>
      <w:spacing w:after="0" w:line="276" w:lineRule="exact"/>
      <w:ind w:left="0" w:hanging="562"/>
    </w:pPr>
    <w:rPr>
      <w:rFonts w:ascii="Times New Roman" w:hAnsi="Times New Roman"/>
      <w:snapToGrid/>
      <w:sz w:val="24"/>
    </w:rPr>
  </w:style>
  <w:style w:type="paragraph" w:customStyle="1" w:styleId="1c">
    <w:name w:val="пункт1"/>
    <w:basedOn w:val="23"/>
    <w:rsid w:val="003A5334"/>
    <w:pPr>
      <w:keepNext w:val="0"/>
      <w:numPr>
        <w:ilvl w:val="0"/>
      </w:numPr>
      <w:tabs>
        <w:tab w:val="clear" w:pos="720"/>
        <w:tab w:val="num" w:pos="360"/>
        <w:tab w:val="num" w:pos="880"/>
      </w:tabs>
      <w:autoSpaceDE/>
      <w:autoSpaceDN/>
      <w:spacing w:after="0"/>
      <w:ind w:left="-720" w:right="0" w:hanging="360"/>
    </w:pPr>
    <w:rPr>
      <w:rFonts w:cs="Arial"/>
      <w:snapToGrid/>
      <w:color w:val="auto"/>
      <w:szCs w:val="20"/>
    </w:rPr>
  </w:style>
  <w:style w:type="paragraph" w:customStyle="1" w:styleId="120">
    <w:name w:val="заголовок 12"/>
    <w:basedOn w:val="af3"/>
    <w:next w:val="af3"/>
    <w:rsid w:val="003A5334"/>
    <w:pPr>
      <w:keepNext/>
      <w:tabs>
        <w:tab w:val="clear" w:pos="880"/>
        <w:tab w:val="num" w:pos="1656"/>
      </w:tabs>
      <w:autoSpaceDE w:val="0"/>
      <w:autoSpaceDN w:val="0"/>
      <w:spacing w:after="0"/>
      <w:ind w:left="0" w:firstLine="0"/>
      <w:jc w:val="left"/>
    </w:pPr>
    <w:rPr>
      <w:rFonts w:ascii="Arial" w:hAnsi="Arial" w:cs="Arial"/>
      <w:b/>
      <w:bCs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C817000AFDF0B15702ED2EF02CAA96CAE42B353C43E56BA53214870463AJ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e.ru" TargetMode="Externa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23D467-CD9B-4BFA-82AA-CAA876769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B4AD9-7417-49C3-A5F7-A9956E5CB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FA0A0-6B4F-41E0-A00C-A4E06040B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26634-9A64-43B0-BFD2-AA41FC8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43175</Words>
  <Characters>246102</Characters>
  <Application>Microsoft Office Word</Application>
  <DocSecurity>0</DocSecurity>
  <Lines>2050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fgs</cp:lastModifiedBy>
  <cp:revision>8</cp:revision>
  <cp:lastPrinted>2015-10-26T10:40:00Z</cp:lastPrinted>
  <dcterms:created xsi:type="dcterms:W3CDTF">2015-11-02T16:26:00Z</dcterms:created>
  <dcterms:modified xsi:type="dcterms:W3CDTF">2015-12-01T09:59:00Z</dcterms:modified>
</cp:coreProperties>
</file>